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CONTRACT INDIVIDUAL DE MUNC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Ă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încheiat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și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înregistrat sub nr. {{contract_number}} din {{contract_registration_date}} în registrul general de eviden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ță a salariaților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A. P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ărțile contractului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Angajator: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Persoana juridica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{{company_name}}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cu sediul în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{{company_city}}, {{company_street}}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bl.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{{company_building}},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ap.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{{company_apartment}},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jud.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{{company_county}}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cod fiscal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{{company_fiscal_code}},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reprezentat legal prin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{{company_representative}}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 în calitate de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administrator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Și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Salariatul: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{{employee_name}},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 domiciliat în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{{employee_city}}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STR. {{employee_street}}, NR.          {{employee_number}}, BL. {{employee_building}}, AP. {{employee_apartment}}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, jude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{{employee_county}}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, posesor al permisului de sedere,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nr.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{{employee_residence_permit}},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 eliberată de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{{employee_residence_issued_by}},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la data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{{employee_residence_issued_date}},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 cu CNP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{{employee_cnp}} 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am încheiat prezentul contract individual de munc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urm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ătoarele condiții asupra cărora am convenit: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B. Obiectul contractului: ANGAJARE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C.  Durata contractului: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Nedeterminata, salariatul {{employee_name}} urmand sa inceapa activitatea la data de {{contract_start_date}}.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FFFFFF" w:val="clear"/>
        </w:rPr>
        <w:t xml:space="preserve">D. Perioada de prob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FFFFFF" w:val="clear"/>
        </w:rPr>
        <w:t xml:space="preserve">ă: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a) durata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FFFFFF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 90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 zile calendaristice;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b) condi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țiile perioadei de probă (dacă există)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{{probation_conditions}}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E. Locul de munc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ă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1. Activitatea se desf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ășoară la punctul de lucru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{{workplace}} sau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în orice punct de lucru, la sediul clientului sau alt loc de munc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ă organizat al angajatorului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 În lipsa unui loc de munc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 fix salariatul va desfășura activitatea astfel: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FFFFFF" w:val="clear"/>
        </w:rPr>
        <w:t xml:space="preserve">{{workplace_alternative}}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(pe teren/la sediul clienților/arie geografică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FFFFFF" w:val="clear"/>
        </w:rPr>
        <w:t xml:space="preserve">{{workplace_area}},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 grup de unități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etc.).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acest caz salariatul va beneficia de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FFFFFF" w:val="clear"/>
        </w:rPr>
        <w:t xml:space="preserve">{{workplace_benefits}}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a) presta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ții suplimentare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FFFFFF" w:val="clear"/>
        </w:rPr>
        <w:t xml:space="preserve">{{workplace_supplements}}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bani sau în natur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ă);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b) asigurarea/decontarea transportului de c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ătre angajator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FFFFFF" w:val="clear"/>
        </w:rPr>
        <w:t xml:space="preserve">{{workplace_transport}}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(după caz).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F. Felul muncii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Func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ția/ocupația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CURIER,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 conform cod COR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962101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G. Durata timpului de munc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ă și repartizarea acestuia: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1.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 O norma intreaga, durata timpului de lucru fiind de 8 ore pe zi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a) Repartizarea programului de munc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se face după cum urmează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Inegal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. (ore zi/ore noapte/inegal);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b) Programul de munc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se poate modifica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condi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țiile regulamentului intern/contractului colectiv de muncă aplicabil.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Modalitatea de organizare a muncii în schimburi, dup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ă cum urmează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{{shift_schedule}}.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H. Concediul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Durata concediului anual de odihn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este de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21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 zile lucrătoare,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raport cu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perioada lucrat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ă.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De asemenea, beneficiaz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de un concediu suplimentar de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{{vacation_days}}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zile lucrătoare.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I. Sal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ariul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1. Salariul de baza lunar brut: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4050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lei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2. Alte elemente constitutive: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a) sporuri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b) indemniza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ții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{{salary_allowances}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}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c) presta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ții suplimentare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bani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{{salary_supplements_cash}};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d) modalitatea presta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țiilor suplimentare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natur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{{salary_supplements_kind}};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e) alte adaosuri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{{salary_other_additions}}.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3. Orele suplimentare prestate de salaria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ții cu normă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întreag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ă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în afara programului normal de lucru se compenseaz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ă cu ore libere plătite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în urm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ătoarele 90 de zile calendaristice după efectuarea acesteia, conform contractului colectiv de muncă aplicabil sau Legii nr.53/2003 - Codul muncii.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În cazul în care compensarea prin ore libere pl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ătite nu este posibilă, orele suplimentare prestate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în afara programului normal de lucru vor fi pl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ătite cu un spor la salariu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în cuantum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{{overtime_rate}}.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4. Munca prestat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zilele de s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ărbători legale, precum și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zilele libere pl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ătite stabilite prin acte normative/contracte colective de muncă aplicabile, se compensează cu timp liber plătit sau cu un spor la salariu, conform contractului colectiv de muncă aplicabil sau Legii nr. 53/2003 Codul muncii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.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5. Data/datele la care se pl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ătește salariul este/sunt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{{payment_date}}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6. Metoda de plat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{{payment_method}}.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J. Alte clauze: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a) perioada de preaviz în cazul concedierii este de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{{dismissal_notice}} zile lucr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ătoare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, conform Legii nr. 53/2003 - Codul muncii sau contractului colectiv de muncă aplicabil, după caz;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b) perioada de preaviz în cazul demisiei este de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 {{resignation_notice}} zile lucr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ătoare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, conform Legii nr. 53/2003 - Codul muncii, cu modificările și completările ulterioare sau contractului colectiv de muncă aplicabil;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c) în cazul în care salariatul urmeaz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să-și desfășoare activitatea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str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ăinătate, informațiile prevăzute la art.18 alin. (1) din Legea nr. 53/2003 - Codul muncii se vor regăsi și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contractul individual de munc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d) alte clauze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{{other_clauses}}.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K. Atribu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țiile postului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Atribu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țiile postului sunt prevăzute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în fi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șa postului, anexă la contractul individual de muncă.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L. Riscurile specifice postului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Riscurile de accidentare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și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îmboln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ăvire profesională specifice postului sunt prevăzute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în evalu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ările de risc ale locului de muncă/postului de lucru și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în fi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șa de identificare a factorilor de risc profesional.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M.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 Criteriile de evaluare a activit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ății profesionale a salariatului: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ÎNDEPLINIREA SARCINILOR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: se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ține seama de precizie, curățenie,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îndemânare, organizarea muncii, utilizarea riguroas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a materiilor prime și materialelor;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RELA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ȚIONARE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: se ține seama de folosirea integral a programului de lucru, volumul de muncă realizat și capacitatea de a respecta planul lucrării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condi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ții normale de muncă;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PERSONALE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:  se ia în considera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ție capacitatea de a face față schimbărilor condițiilor de muncă, de a se acomoda cu noi situații, ușurința de a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ăța noile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îndatoriri;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SITUA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ȚIONALE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:  se ia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considera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ție capacitatea de a evalua o idee sau o situație nou apăruta, de a trage concluzia corectă, capacitatea de a lua o decizie corectă;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MANAGERIALE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- se ia în considera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ție abilitatea de folosire eficientă a resurselor puse la dispoziție de unitate, de corelare a inițiativei cu capacitatea de previziune și control: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N. Semn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ătura electronica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Utilizarea semn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ăturii electronice, semnăturii electronice avansate și semnăturii electronice calificate se realizează după cum urmează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FFFFFF" w:val="clear"/>
        </w:rPr>
        <w:t xml:space="preserve">{{digital_signature_usage}}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conformitate cu prevederile actelor normative/Regulamentul intern/contract colectiv de munc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 aplicabil.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O. Formare profesional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ă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Formarea profesional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 se realizează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urm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ătoarele condiții: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FFFFFF" w:val="clear"/>
        </w:rPr>
        <w:t xml:space="preserve">{{professional_training}}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în conformitate cu prevederile actelor normative/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Regulamentul intern/contract colectiv de munc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 aplicabil.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P. Condi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ții de muncă: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Activitatea se desf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ășoară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condi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ții normale/vătămătoare/deosebite/speciale de muncă/deosebit de periculoase,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conformitate cu prevederile legale.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Q.</w:t>
      </w:r>
      <w:r>
        <w:rPr>
          <w:rFonts w:ascii="Calibri" w:hAnsi="Calibri" w:cs="Calibri" w:eastAsia="Calibri"/>
          <w:color w:val="C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Drepturi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și obligații ale părților privind sănătatea și securitatea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în munc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ă: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a) echipament individual de protec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{{personal_protective_equipment}};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b) echipament individual de lucru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{{work_equipment}};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c) materiale igienico-sanitare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{{hygiene_materials}};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d) alimenta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ție de protecție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{{protective_nutrition}};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e) alte drepturi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și obligații privind sănătatea și securitatea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munc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{{other_health_safety}}.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R. Drepturi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și obligații generale ale părților: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1. Salariatul are, în principal, urm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ătoarele drepturi: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a) dreptul la salarizare pentru munca depus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b) dreptul la repaus zilnic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și săptăm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ânal;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c) dreptul la concediu de odihn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anual;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d) dreptul la egalitate de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șanse și de tratament;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e) dreptul la securitate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și sănătate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munc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f) dreptul la acces la formare profesional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g) ale drepturi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și obligații prevăzute de lege sau de contractele colective de muncă aplicabile, după caz.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2. Salariatului îi revin, în principal, urm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ătoarele obligații: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a) obliga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ția de a realiza norma de muncă sau, după caz, de a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îndeplini atribu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țiile ce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îi revin conform fi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șei postului;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b) obliga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ția de a respecta disciplina muncii;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c) obliga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ția de fidelitate față de angajator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executarea atribu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țiilor de serviciu;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d) obliga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ția de a respecta măsurile de securitate și sănătate a muncii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unitate;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e) obliga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ția de a respecta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confidențialitatea informațiilor și documentelor utilizate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îndeplinirea atribu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țiilor de serviciu;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f) obliga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ția de a adera la un fond de pensii administrat privat,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conformitate cu prevederile art.30 din Legea nr.411/2004, privind fondurile de pensii administrate privat, cu modific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ările și completările ulterioare.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3. Angajatorul are, în principal, urm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ătoarele drepturi: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a) s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 stabilească atribuțiile de serviciu și norma de muncă pentru fiecare salariat;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b) 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dea dispoziții cu caracter obligatoriu pentru salariat, sub rezerva legalității lor;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c) 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exercite controlul asupra modului de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îndeplinire a sarcinilor de serviciu;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d) 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constate săv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âr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șirea abaterilor disciplinare și să aplice sancțiunile corespunzătoare, potrivit legii, contractului colectiv de muncă aplicabil și regulamentului intern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e) s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ă stabilească obiectivele de performanță individuală a salariatului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 precum și criteriile de evaluare a realizării acestora;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f) s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 suporte asigurarea medicală privată, contribuțiile suplimentare la pensia facultativă sau la pensia ocupațională a salariatului,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condi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țiile legii, după caz;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g) s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 acorde, orice alte drepturi, stabilite ca urmare a activității profesionale a salariatului.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4. Angajatorului îi revin, în principal, urm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ătoarele obligații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a) sa înmâneze salariatului un exemplar din contractul individual de munc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ă, anterior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începerii activit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ății;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b) 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ă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înfiin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țeze registrul general de evidență a salariaților și să opereze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înregistr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ările prevăzute de lege;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c) 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acorde salariatului toate drepturile ce decurg din contractele individuale de muncă, din contractul colectiv de muncă aplicabil și din lege;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d) 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asigure permanent condițiile tehnice si organizatorice avute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vedere la elaborarea normelor de munc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si condițiile corespunzătoare de muncă;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e) 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informeze salariatul asupra condițiilor de muncă și asupra elementelor care privesc desfășurarea relațiilor de muncă;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f) 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ă informeze angajatul cu privire la obligația de a adera la un fond de pensii administrat privat,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în condi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țiile legii;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g) 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elibereze, un document care să ateste calitatea de salariat a solicitantului, respectiv activitatea desfășurată de acesta, durata activității, salariul, vechimea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munc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meserie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și specialitate sau un extras din registrul general de evidență a salariaților, datat și certificat pentru conformitate;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h)  s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asigure confidențialitatea datelor cu caracter personal ale salariatului.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70AD4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S. Dispozi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ții finale</w:t>
      </w:r>
      <w:r>
        <w:rPr>
          <w:rFonts w:ascii="Calibri" w:hAnsi="Calibri" w:cs="Calibri" w:eastAsia="Calibri"/>
          <w:color w:val="70AD47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1. Nivelul la care contractul colectiv de munc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ă aplicabil a fost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încheiat (ex: unit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  <w:t xml:space="preserve">ăți/grup de unități/sector de unitate)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{{collective_agreement_level}}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2. Prevederile prezentului contract individual de munc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  <w:t xml:space="preserve">ă se completează cu dispozițiile Legii nr. 53/2003 - Codul muncii și ale contractului colectiv de muncă aplicabil prevăzut la litera S pct.1.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Orice modificare privind clauzele contractuale în timpul execut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ării contractului individual de muncă impune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încheierea unui act adi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țional la contract, conform dispozițiilor legale, anterior producerii modificării, cu excepția situațiilor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care o asemenea modificare este prev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ăzută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 mod expres de lege sau în contractul colectiv de munc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aplicabil.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T. Conflictele în leg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ătură cu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încheierea, executarea, modificarea, suspendarea sau încetarea prezentului contract individual de munc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ă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pot fi soluționate at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ât pe cale amiabil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ă prin procedura concilierii,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ât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  <w:t xml:space="preserve">și de instanța judecătorească competentă material și teritorial, potrivit legii.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Prezentul contract individual de munc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s-a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încheiat în dou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ă exemplare, c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âte unul pentru fiecare parte.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tbl>
      <w:tblPr/>
      <w:tblGrid>
        <w:gridCol w:w="4781"/>
        <w:gridCol w:w="4249"/>
      </w:tblGrid>
      <w:tr>
        <w:trPr>
          <w:trHeight w:val="1" w:hRule="atLeast"/>
          <w:jc w:val="left"/>
        </w:trPr>
        <w:tc>
          <w:tcPr>
            <w:tcW w:w="47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FFFFFF" w:val="clear"/>
              </w:rPr>
              <w:t xml:space="preserve">Angajator,</w:t>
            </w:r>
          </w:p>
        </w:tc>
        <w:tc>
          <w:tcPr>
            <w:tcW w:w="42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FFFFFF" w:val="clear"/>
              </w:rPr>
              <w:t xml:space="preserve">Salariat,</w:t>
            </w:r>
          </w:p>
        </w:tc>
      </w:tr>
      <w:tr>
        <w:trPr>
          <w:trHeight w:val="1" w:hRule="atLeast"/>
          <w:jc w:val="left"/>
        </w:trPr>
        <w:tc>
          <w:tcPr>
            <w:tcW w:w="47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{{company_representative}}</w:t>
            </w:r>
          </w:p>
        </w:tc>
        <w:tc>
          <w:tcPr>
            <w:tcW w:w="42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{{employee_name}}</w:t>
            </w:r>
          </w:p>
        </w:tc>
      </w:tr>
      <w:tr>
        <w:trPr>
          <w:trHeight w:val="1" w:hRule="atLeast"/>
          <w:jc w:val="left"/>
        </w:trPr>
        <w:tc>
          <w:tcPr>
            <w:tcW w:w="47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FFFFFF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FFFFFF" w:val="clear"/>
              </w:rPr>
              <w:t xml:space="preserve">Semn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FFFFFF" w:val="clear"/>
              </w:rPr>
              <w:t xml:space="preserve">ătura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_______</w:t>
            </w:r>
          </w:p>
        </w:tc>
        <w:tc>
          <w:tcPr>
            <w:tcW w:w="42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FFFFFF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FFFFFF" w:val="clear"/>
              </w:rPr>
              <w:t xml:space="preserve">Semn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FFFFFF" w:val="clear"/>
              </w:rPr>
              <w:t xml:space="preserve">ătura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_______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</w:rPr>
            </w:pPr>
          </w:p>
        </w:tc>
      </w:tr>
      <w:tr>
        <w:trPr>
          <w:trHeight w:val="752" w:hRule="auto"/>
          <w:jc w:val="left"/>
        </w:trPr>
        <w:tc>
          <w:tcPr>
            <w:tcW w:w="47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FFFFFF" w:val="clear"/>
              </w:rPr>
              <w:t xml:space="preserve"> </w:t>
            </w:r>
          </w:p>
        </w:tc>
        <w:tc>
          <w:tcPr>
            <w:tcW w:w="42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Sunt de acord cu prelucrarea datelor personale (G.D.P.R.) potrivit REGULAMENTULUI (UE) 2016/679 în scopul încheierii unui contract individual de munc</w:t>
            </w: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ă și derulării raporturilor de muncă,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FFFFFF" w:val="clear"/>
              </w:rPr>
              <w:t xml:space="preserve">Am primit un exemplar în original 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Semn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ătura _______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78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FFFFFF" w:val="clear"/>
              </w:rPr>
              <w:t xml:space="preserve"> </w:t>
            </w:r>
          </w:p>
        </w:tc>
        <w:tc>
          <w:tcPr>
            <w:tcW w:w="42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