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The High Severity incidents increased from 6.91% to 20.22%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A suspicious fall has taken place in the Failed Activities which almost halved from 2.98% down to 1.56%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192, 12am, Wed March 25, 2020</w:t>
            </w:r>
          </w:p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973,  1am, Wed March 25, 2020</w:t>
            </w:r>
          </w:p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1007, 2am, Wed March 25, 2020</w:t>
            </w:r>
          </w:p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174,  3am, Wed March 25, 2020</w:t>
            </w:r>
          </w:p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187,  4am, Wed March 25, 2020</w:t>
            </w:r>
          </w:p>
          <w:p w:rsidR="00000000" w:rsidDel="00000000" w:rsidP="00000000" w:rsidRDefault="00000000" w:rsidRPr="00000000" w14:paraId="0000002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192,  5am, Wed March 25, 2020</w:t>
            </w:r>
          </w:p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178,  6am, Wed March 25, 2020</w:t>
            </w:r>
          </w:p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207,  7am, Wed March 25, 2020</w:t>
            </w:r>
          </w:p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205,  8am, Wed March 25, 2020</w:t>
            </w:r>
          </w:p>
          <w:p w:rsidR="00000000" w:rsidDel="00000000" w:rsidP="00000000" w:rsidRDefault="00000000" w:rsidRPr="00000000" w14:paraId="0000002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1293, 9am, Wed March 25, 2020</w:t>
            </w:r>
          </w:p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784, 10am, Wed March 25, 2020</w:t>
            </w:r>
          </w:p>
          <w:p w:rsidR="00000000" w:rsidDel="00000000" w:rsidP="00000000" w:rsidRDefault="00000000" w:rsidRPr="00000000" w14:paraId="0000002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196, 11am, Wed March 25, 2020</w:t>
            </w:r>
          </w:p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197, 12pm, Wed March 25, 2020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164,  1pm, Wed March 25, 2020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From 12am to 1pm Wed, Wed March 25, 2020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Ours is set at &gt;17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No. Our alert was based on normal activity and allowed for a limited amount of spikes in failed logins and would have triggered investigations.</w:t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because our threshold was &gt;29 events per hour. Normal activity was an average of 13 with a high of 22, so we set &gt;29 events including some buffer for spikes in activity. The attack data did not exceed 16 events in any one hour.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so, what was the count of events in the hour(s) it occurred?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count of events was from 8 to 21 per hour which falls within the range of normal activity. 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logging in approx. 14% of the time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We didn’t see a high volume of activity in the data so do not see an attack using this vector.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because our threshold is set at &gt;29 events.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because the normal activity range (average 13 and high of 22) was not exceeded in this data.</w:t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Our threshold was set at &gt;29 so we did not detect a suspicious volume of deleted accounts. The average number of deletions was 13 and the high was 22.</w:t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 increase to very high percentages for certain categories of signature for: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 user account was locked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An attempt was made to reset an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accounts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Signatures stand out for: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ind w:left="720" w:hanging="360"/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 user account was locked out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ind w:left="720" w:hanging="360"/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An attempt was made to reset an accounts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 user account was locked out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12am-3am</w:t>
            </w:r>
          </w:p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An attempt was made to reset an accounts password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8am-11am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 user account was locked out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= peak count 896</w:t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An attempt was made to reset an accounts password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= peak count 1258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user_a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8761d"/>
                <w:sz w:val="24"/>
                <w:szCs w:val="24"/>
                <w:rtl w:val="0"/>
              </w:rPr>
              <w:t xml:space="preserve">user_k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have increased their logins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users stand out?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and User_k</w:t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time did it begin and stop for each user?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12am-3am. </w:t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8am-11am.</w:t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= peak count of 984. 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= peak count of 1256.</w:t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user account was locked out increased to approx. 30%</w:t>
            </w:r>
          </w:p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 attempt was made to reset an accounts password increased to approx. 35%</w:t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Yes:</w:t>
            </w:r>
          </w:p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increased to 1878, 31.5% logins</w:t>
            </w:r>
          </w:p>
          <w:p w:rsidR="00000000" w:rsidDel="00000000" w:rsidP="00000000" w:rsidRDefault="00000000" w:rsidRPr="00000000" w14:paraId="0000009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increased to 2118, 35.6% logins</w:t>
            </w:r>
          </w:p>
        </w:tc>
      </w:tr>
    </w:tbl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Reports are good for showing historical data, however they can be difficult for seeing the changes indicating an attack and the vector(s) being used to do it.</w:t>
            </w:r>
          </w:p>
          <w:p w:rsidR="00000000" w:rsidDel="00000000" w:rsidP="00000000" w:rsidRDefault="00000000" w:rsidRPr="00000000" w14:paraId="000000A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statistical charts made it immediately obvious that there was a problem and who or what was the source of the problem.</w:t>
            </w:r>
          </w:p>
        </w:tc>
      </w:tr>
    </w:tbl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200 dropped from 8994 down to 2416 </w:t>
            </w:r>
          </w:p>
          <w:p w:rsidR="00000000" w:rsidDel="00000000" w:rsidP="00000000" w:rsidRDefault="00000000" w:rsidRPr="00000000" w14:paraId="000000A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200 increased greatly from 99 to 1323</w:t>
            </w:r>
          </w:p>
          <w:p w:rsidR="00000000" w:rsidDel="00000000" w:rsidP="00000000" w:rsidRDefault="00000000" w:rsidRPr="00000000" w14:paraId="000000A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404 increased from 202 to 671</w:t>
            </w:r>
          </w:p>
        </w:tc>
      </w:tr>
    </w:tbl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method sends data to the server</w:t>
            </w:r>
          </w:p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method retrieves data from the server, requesting pages, etc.</w:t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The overall traffic from Referrer Domains decreased by just over 87%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Generally a drop in responses, in total by approximately 59%. I.e. the 200 Response dropped from 9126 to 3746 events.</w:t>
            </w:r>
          </w:p>
        </w:tc>
      </w:tr>
    </w:tbl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a significant spike in activity of 937 events at 8pm, Wed 25 March, 2020</w:t>
            </w:r>
          </w:p>
        </w:tc>
      </w:tr>
    </w:tbl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937 events at 8pm Wed 25 March, 2020</w:t>
            </w:r>
          </w:p>
        </w:tc>
      </w:tr>
    </w:tbl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Our threshold is &gt;100 which would trigger an alert.</w:t>
            </w:r>
          </w:p>
        </w:tc>
      </w:tr>
    </w:tbl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No. The normal hourly average was 62 events with a high of 84, so our alert level of &gt;100 was appropriate for this data.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a significant spike in activity at 8pm, 25 March, 1296 events</w:t>
            </w:r>
          </w:p>
        </w:tc>
      </w:tr>
    </w:tbl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 hour at 8pm, 25 March, 1296 events</w:t>
            </w:r>
          </w:p>
        </w:tc>
      </w:tr>
    </w:tbl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 8pm, 25 March, 1296 events</w:t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our threshold was set at &gt;5 events per hour. This would have triggered an alert with this attack data.</w:t>
            </w:r>
          </w:p>
        </w:tc>
      </w:tr>
    </w:tbl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Suspicious increase in GET and POST requests.</w:t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and POST requests.</w:t>
            </w:r>
          </w:p>
        </w:tc>
      </w:tr>
    </w:tbl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requests 5-7pm, POST requests 7-9pm</w:t>
            </w:r>
          </w:p>
        </w:tc>
      </w:tr>
    </w:tbl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= peak count 729 events</w:t>
            </w:r>
          </w:p>
          <w:p w:rsidR="00000000" w:rsidDel="00000000" w:rsidP="00000000" w:rsidRDefault="00000000" w:rsidRPr="00000000" w14:paraId="000000F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= peak count 1296 events</w:t>
            </w:r>
          </w:p>
        </w:tc>
      </w:tr>
    </w:tbl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Heightened amount of activity emanating from Ukraine</w:t>
            </w:r>
          </w:p>
        </w:tc>
      </w:tr>
    </w:tbl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Heightened amount of activity emanating from Ukraine in Kiev and Kharkiv</w:t>
            </w:r>
          </w:p>
        </w:tc>
      </w:tr>
    </w:tbl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Kiev = count of 454, Kharkiv = count of 433</w:t>
            </w:r>
          </w:p>
        </w:tc>
      </w:tr>
    </w:tbl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Suspicious increase in the traffic on VSI_Account_logon.php page. This page did not feature at all in the original logs, however, after the attack it accounts for 29.42% of the traffic.</w:t>
            </w:r>
          </w:p>
        </w:tc>
      </w:tr>
    </w:tbl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What URI is hit the most?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VSI_Account_logon.php is hit the most.</w:t>
            </w:r>
          </w:p>
        </w:tc>
      </w:tr>
    </w:tbl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0" w:firstLine="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attacker is potentially attempting a brute force attack.</w:t>
            </w:r>
          </w:p>
        </w:tc>
      </w:tr>
    </w:tbl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20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© 2023 edX Boot Camps LLC. Confidential and Proprietary. All Rights Reserved.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1A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