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Grouping</w:t>
      </w:r>
      <w:r>
        <w:t xml:space="preserve"> </w:t>
      </w:r>
      <w:r>
        <w:t xml:space="preserve">references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07/04/2020</w:t>
      </w:r>
    </w:p>
    <w:p>
      <w:pPr>
        <w:pStyle w:val="Heading1"/>
      </w:pPr>
      <w:bookmarkStart w:id="20" w:name="model-1-44"/>
      <w:r>
        <w:t xml:space="preserve">Model 1: 4:4</w:t>
      </w:r>
      <w:bookmarkEnd w:id="20"/>
    </w:p>
    <w:p>
      <w:pPr>
        <w:pStyle w:val="Heading2"/>
      </w:pPr>
      <w:bookmarkStart w:id="21" w:name="guideline-docs-grouping"/>
      <w:r>
        <w:t xml:space="preserve">Guideline docs grouping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GLdoc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RACP 2018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NICE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CRUK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SGR 2016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 2018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 2015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NHMRC 2017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 AUS.2014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FDA 2016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APHA 2014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Heading2"/>
      </w:pPr>
      <w:bookmarkStart w:id="22" w:name="reference-docs-grouping"/>
      <w:r>
        <w:t xml:space="preserve">Reference docs grouping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Hiscock,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Academy of Pediatrics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and Corcoran, O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Kandel, ER and Kandel, DB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Pepper, JK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Tan, AS and Bigman, CA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Amrock, SM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Harrell, PT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Shawn, L and Nelson, LS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Trehy, ML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Cameron, JM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Kavvalakis, MP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Norton, KJ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and Eissenberg, T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(2013c)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Czoli, CD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Doll, R et al. (2004)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Bruin, JE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D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Eissenberg, T 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Talih,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Spindle, TR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HJ and Shin, HS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Wieslander, G et al. (2001)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Zhang, Y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(2015f)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Schraufnagel, DE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Marini,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Werley, MS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H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Anderson, RC et al. (1950)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Renne, RA et al. (1992)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CJ and Cheng, JM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CO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 Tobacco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Cummings, KM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DiFranza, JR et al. (1991)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Bullen, CB (2011a)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Nutt, DJ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Bell, K and Keane, H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London and Maudsley NHS Foundation Trust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and Lancaster, T 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and Lee, L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Westenberger, BJ (2009)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(1999)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JH et al. (2003)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Dautzenberg, B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Douptcheva, N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Sussan, TE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McCauley, L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Institute for Global Tobacco Control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Palipudi, KM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Arrazola, RA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(2015a)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and Polosa, R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Niaura, RS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Yong, HH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Lobb, B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Bunnell, RE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(2018)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 Parliament and the Council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Siegel, M (2000)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Czogala, 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Burstyn, I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(2013c)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Cervellati, 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Saffari,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Hackshaw, L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Britton, J and Bogdanovica, I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Hitchman,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and Social Care Information Centre 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Caponnetto, P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East, K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Shahab,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Beard, E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Hartmann-Boyce, 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Leigh, NJ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McCabe, SE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(2014a)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Lerner, CA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IM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Ballbè, 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Kotz, 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Williams,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McAuley, TR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(2017a)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(2015b)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Mayer, B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Nides, MA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Yan, XS and D’Ruiz, C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Russell, MA (1991)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Adriaens, 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O’Brien,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Al-Delaimy, WK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Pearson, JL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Borderud, SP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Eastwood, B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Gill, N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Bartschat,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Bush, D and Goniewicz, ML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Oncken, CA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Ordonez, JE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Gravely,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Kong, G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Coleman, BN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Liu, G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Eissenberg, T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Vlachopoulos, C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Dib, R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Schweitzer, RJ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Cravo, AS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Martin, EM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Dockrell,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Standards Institution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(2010a)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Health England 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(2000)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Murray, RP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National Institute for Health and Care Excellence (2013c)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Hammond, D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Tackett, AP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Burbank, AD 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Ramôa, CP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(1998)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et al. (1995)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Delnevo, CD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Levy, DT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K and Forster, JL (2014a)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Gallus,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Siegel, MB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Bohr, 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Jablow, LM and Sexton, RJ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Shastry, S and Langdorf, MI 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Schroeder, MJ and Hoffman, AC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Fairchild, AL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 Helen, G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Offermann, FJ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Yang,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Fire Administration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AE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Duke, JC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Barrington-Trimis, JL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Peeters, S and Gilmore, AB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Primack, BA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Rooke, C and Amos, A 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Borland, R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Campaign for Tobacco-Free Kids 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American Tobacco 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Abrams, D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and Talbot, P (2011)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Ayers, JW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(2013a)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Hodge, JG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King, BA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Sottera Inc. v. Food and Drug Administration (2010)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(1988)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(2016a)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Fuoco, FC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Richtel, M (2014c)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Moyses, C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(2010a)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Wu, Q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Kornfield,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Yuan, 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O’Connell, G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Ganz,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Chaloupka, FJ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Bahl, V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Fiore, MC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Hecht, SS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Jensen, RP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Cheng, T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Pellegrino,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Uchiyama,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Hargraves, J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Leventhal, AM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Schripp, T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Schober, W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Ingebrethsen, BJ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Dutra, LM and Glantz, SA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Adkison, SE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Goniewicz, ML (2013b)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Regan, AK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and Other Smoking Products Act (1998) (QLD)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Visser, W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Kreiss, K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Harber, P et al. (2006)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Behar, R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Tierney, PA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Long, GA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and Ling, PM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Flouris, AD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Singh, 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Gualano, MR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Chatham-Stephens,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Kamboj,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Rudy, SF and Durmowicz, EL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Sleiman, 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Khlystov, A and Samburova, V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Kosmider,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CA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Hutzler, 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and Døssing, M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Mikheev, VB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Unger, JB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Hadwiger, ME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Buettner-Schmidt,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Davis,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1"/>
      </w:pPr>
      <w:bookmarkStart w:id="23" w:name="model-2-54"/>
      <w:r>
        <w:t xml:space="preserve">Model 2: 5:4</w:t>
      </w:r>
      <w:bookmarkEnd w:id="23"/>
    </w:p>
    <w:p>
      <w:pPr>
        <w:pStyle w:val="Heading2"/>
      </w:pPr>
      <w:bookmarkStart w:id="24" w:name="guideline-docs-grouping-1"/>
      <w:r>
        <w:t xml:space="preserve">Guideline docs grouping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GLdoc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SGR 2016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RACP 2018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NICE 2018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NHMRC 2017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CRUK 2018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 2015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 AUS.2014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FDA 2016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APHA 2014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Heading2"/>
      </w:pPr>
      <w:bookmarkStart w:id="25" w:name="reference-docs-grouping-1"/>
      <w:r>
        <w:t xml:space="preserve">Reference docs grouping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Hiscock,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Academy of Pediatrics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 Parliament and the Council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Siegel, M (2000)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Czogala, 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Burstyn, I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(2013c)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Cervellati, 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Saffari,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Hackshaw, L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Peeters, S and Gilmore, AB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Primack, BA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Rooke, C and Amos, A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Borland, R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Campaign for Tobacco-Free Kids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American Tobacco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Abrams, D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and Talbot, P 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Ayers, JW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(2013a)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Hodge, JG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King, BA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Sottera Inc. v. Food and Drug Administration 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(1988)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(2016a)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(2014c)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Fuoco, FC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Richtel, M (2014c)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Moyses, C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(2010a)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Wu, Q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Kornfield,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Yuan, 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O’Connell, G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Ganz,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Chaloupka, FJ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Bahl, V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Fiore, MC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Britton, J and Bogdanovica, I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Hitchman,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Mayer, B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Nides, MA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Yan, XS and D’Ruiz, C 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Russell, MA (1991)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Adriaens, 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O’Brien,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Al-Delaimy, WK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Pearson, JL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Borderud, SP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Eastwood, B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Gill, N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Bartschat,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Bush, D and Goniewicz, ML 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Oncken, CA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Ordonez, JE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Gravely,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Kong, G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Coleman, BN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Hecht, SS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Jensen, RP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Cheng, T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Pellegrino,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Uchiyama,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and Corcoran, O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Kandel, ER and Kandel, DB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Pepper, JK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Tan, AS and Bigman, CA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Amrock, SM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Harrell, PT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Shawn, L and Nelson, LS 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Trehy, ML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Cameron, JM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Kavvalakis, MP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Norton, KJ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and Eissenberg, T 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Czoli, CD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Doll, R et al. (2004)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Bruin, JE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D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Eissenberg, T (2010)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Talih,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Spindle, TR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HJ and Shin, HS 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Wieslander, G et al. (2001)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Zhang, Y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(2015f)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Schraufnagel, DE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Marini,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Werley, MS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H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Anderson, RC et al. (1950)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Renne, RA et al. (1992)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CJ and Cheng, JM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CO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 Tobacco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Cummings, KM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DiFranza, JR et al. (1991)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Bullen, CB (2011a)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Nutt, DJ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Bell, K and Keane, H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London and Maudsley NHS Foundation Trust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and Lancaster, T (2012)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and Lee, L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Westenberger, BJ (2009)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(1999)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JH et al. (2003)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Dautzenberg, B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Douptcheva, N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Sussan, TE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McCauley, L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Institute for Global Tobacco Control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Palipudi, KM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Arrazola, RA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and Polosa, R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Niaura, RS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Yong, HH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Lobb, B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and Social Care Information Centre 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Bunnell, RE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Caponnetto, P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East, K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Shahab,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Beard, E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Hartmann-Boyce, 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Leigh, NJ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McCabe, SE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Lerner, CA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IM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Ballbè, 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Kotz, 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Williams,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McAuley, TR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Hargraves, J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Leventhal, AM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Schripp, T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Schober, W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Ingebrethsen, BJ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Dutra, LM and Glantz, SA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Adkison, SE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Goniewicz, ML (2013b)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Regan, AK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and Other Smoking Products Act (1998) (QLD)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Visser, W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Kreiss, K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Harber, P et al. (2006)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Behar, R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Tierney, PA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Long, GA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and Ling, PM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Flouris, AD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(2017a)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(2015b)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Liu, G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Eissenberg, T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Vlachopoulos, C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Dib, R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Schweitzer, RJ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Cravo, AS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Martin, EM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Dockrell,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Standards Institution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(2010a)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Health England (2015b)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(2000)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Murray, RP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National Institute for Health and Care Excellence (2013c)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Hammond, D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Tackett, AP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Burbank, AD 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Ramôa, CP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(1998)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et al. (1995)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Delnevo, CD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Levy, DT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K and Forster, JL 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Gallus,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Siegel, MB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Bohr, 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Jablow, LM and Sexton, RJ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Shastry, S and Langdorf, MI 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Schroeder, MJ and Hoffman, AC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Fairchild, AL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 Helen, G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Offermann, FJ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Yang,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Fire Administration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AE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Duke, JC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Barrington-Trimis, JL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Singh, 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Gualano, MR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Chatham-Stephens,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Kamboj,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Rudy, SF and Durmowicz, EL 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Sleiman, 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Khlystov, A and Samburova, V 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Kosmider,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CA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Hutzler, 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and Døssing, M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Mikheev, VB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Unger, JB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Hadwiger, ME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Buettner-Schmidt,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Davis,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6" w:name="model-3-55"/>
      <w:r>
        <w:t xml:space="preserve">Model 3: 5:5</w:t>
      </w:r>
      <w:bookmarkEnd w:id="26"/>
    </w:p>
    <w:p>
      <w:pPr>
        <w:pStyle w:val="Heading2"/>
      </w:pPr>
      <w:bookmarkStart w:id="27" w:name="guideline-docs-grouping-2"/>
      <w:r>
        <w:t xml:space="preserve">Guideline docs grouping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GLdoc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RACP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CRUK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NHMRC 2017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 2015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 AUS.2014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FDA 2016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APHA 2014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NICE 2018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SGR 2016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 2018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8" w:name="reference-docs-grouping-2"/>
      <w:r>
        <w:t xml:space="preserve">Reference docs grouping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Caponnetto, P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East, K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Shahab,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Beard, E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Hartmann-Boyce, 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Leigh, NJ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McCabe, SE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Liu, G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Eissenberg, T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Vlachopoulos, C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Dib, R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Schweitzer, RJ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Cravo, AS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Martin, EM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Hecht, SS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Jensen, RP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Hargraves, J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Leventhal, AM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Singh, 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Gualano, MR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Chatham-Stephens,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Kamboj,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Rudy, SF and Durmowicz, EL 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Sleiman, 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Khlystov, A and Samburova, V 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Kosmider,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CA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and Corcoran, O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Kandel, ER and Kandel, DB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Pepper, JK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Tan, AS and Bigman, CA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Amrock, SM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Harrell, PT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Shawn, L and Nelson, LS 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Trehy, ML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Cameron, JM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Kavvalakis, MP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Norton, KJ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and Eissenberg, T 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(2013c)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Czoli, CD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Doll, R et al. (2004)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Bruin, JE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D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Eissenberg, T 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Talih,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Spindle, TR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HJ and Shin, HS 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Wieslander, G et al. (2001)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Zhang, Y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(2015f)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Schraufnagel, DE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Marini,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Werley, MS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H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Anderson, RC et al. (1950)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Renne, RA et al. (1992)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CJ and Cheng, JM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CO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 Tobacco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Cummings, KM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DiFranza, JR et al. (1991)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Bullen, CB (2011a)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Nutt, DJ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Bell, K and Keane, H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London and Maudsley NHS Foundation Trust 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and Lancaster, T 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and Lee, L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Westenberger, BJ (2009)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(1999)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JH et al. (2003)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Dautzenberg, B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Douptcheva, N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Sussan, TE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McCauley, L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Institute for Global Tobacco Control 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Palipudi, KM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Arrazola, RA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and Polosa, R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Niaura, RS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Yong, HH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Lobb, B 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 Parliament and the Council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Siegel, M (2000)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Britton, J and Bogdanovica, I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Hitchman,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and Social Care Information Centre 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(2017a)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Mayer, B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Nides, MA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Yan, XS and D’Ruiz, C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Russell, MA (1991)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Adriaens, 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O’Brien,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Al-Delaimy, WK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Pearson, JL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Borderud, SP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Eastwood, B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Gill, N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Bartschat,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Bush, D and Goniewicz, ML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Oncken, CA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Ordonez, JE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Gravely,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Dockrell,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Standards Institution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(2010a)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Health England 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(2000)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Murray, RP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National Institute for Health and Care Excellence (2013c)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Hammond, D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Tackett, AP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Burbank, AD 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Ramôa, CP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(1998)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et al. (1995)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Delnevo, CD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Levy, DT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K and Forster, JL (2014a)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Gallus,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Siegel, MB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Bohr, 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Jablow, LM and Sexton, RJ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Shastry, S and Langdorf, MI (2016)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Hiscock,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Academy of Pediatrics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Bunnell, RE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Czogala, 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Burstyn, I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Peeters, S and Gilmore, AB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Primack, BA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Rooke, C and Amos, A 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Borland, R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Campaign for Tobacco-Free Kids 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American Tobacco 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Abrams, D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and Talbot, P (2011)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Ayers, JW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(2013a)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Hodge, JG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King, BA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Sottera Inc. v. Food and Drug Administration (2010)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(1988)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(2016a)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Fuoco, FC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Richtel, M (2014c)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Schripp, T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Schober, W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Ingebrethsen, BJ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Dutra, LM and Glantz, SA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Adkison, SE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Goniewicz, ML (2013b)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Regan, AK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and Other Smoking Products Act (1998) (QLD)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Cervellati, 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Saffari,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Hackshaw, L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Lerner, CA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IM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Ballbè, 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Kotz, 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Williams,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McAuley, TR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Kong, G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Coleman, BN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Schroeder, MJ and Hoffman, AC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Fairchild, AL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 Helen, G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Offermann, FJ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Yang,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Fire Administration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AE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Duke, JC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Barrington-Trimis, JL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Moyses, C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(2010a)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Wu, Q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Kornfield,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Yuan, 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O’Connell, G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Ganz,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Chaloupka, FJ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Bahl, V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Fiore, MC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Cheng, T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Pellegrino,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Uchiyama,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Visser, W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Kreiss, K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Harber, P et al. (2006)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Behar, R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Tierney, PA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Long, GA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and Ling, PM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Flouris, AD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Hutzler, 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and Døssing, M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Mikheev, VB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Unger, JB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Hadwiger, ME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Buettner-Schmidt,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Davis,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1"/>
      </w:pPr>
      <w:bookmarkStart w:id="29" w:name="model-4-56"/>
      <w:r>
        <w:t xml:space="preserve">Model 4: 5:6</w:t>
      </w:r>
      <w:bookmarkEnd w:id="29"/>
    </w:p>
    <w:p>
      <w:pPr>
        <w:pStyle w:val="Heading2"/>
      </w:pPr>
      <w:bookmarkStart w:id="30" w:name="guideline-docs-grouping-3"/>
      <w:r>
        <w:t xml:space="preserve">Guideline docs grouping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GLdoc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NICE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CRUK 2018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NHMRC 2017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RACP 2018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SGR 2016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 2015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 AUS.2014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FDA 2016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APHA 2014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2014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 2018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PHE 2015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p>
      <w:pPr>
        <w:pStyle w:val="Heading2"/>
      </w:pPr>
      <w:bookmarkStart w:id="31" w:name="reference-docs-grouping-3"/>
      <w:r>
        <w:t xml:space="preserve">Reference docs grouping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and Corcoran, O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Kandel, ER and Kandel, DB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Pepper, JK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Tan, AS and Bigman, CA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Amrock, SM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Harrell, PT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Shawn, L and Nelson, LS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Trehy, ML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Cameron, JM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Kavvalakis, MP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Norton, KJ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and Eissenberg, T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(2013c)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Czoli, CD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Doll, R et al. (2004)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Bruin, JE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D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Eissenberg, T 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Talih,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Spindle, TR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HJ and Shin, HS 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Wieslander, G et al. (2001)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Zhang, Y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(2015f)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Schraufnagel, DE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Marini,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Werley, MS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H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Anderson, RC et al. (1950)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Renne, RA et al. (1992)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CJ and Cheng, JM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CO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Japan Tobacco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Cummings, KM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DiFranza, JR et al. (1991)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(2011)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Britton, J and Bogdanovica, I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Mayer, B 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Nides, MA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Vansickel, AR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Yan, XS and D’Ruiz, C (2015)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Dockrell,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(2006)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(2018)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 Parliament and the Council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Siegel, M (2000)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Cervellati, 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Saffari,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Hackshaw, L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Caponnetto, P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East, K et al. (2018)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Shahab, 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Beard, E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Hartmann-Boyce, 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Leigh, NJ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McCabe, SE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Lerner, CA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IM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Ballbè, M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Kotz, D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Hajek, 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Williams, M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NHS Digital (2017a)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Kong, G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Coleman, BN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(2004)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Schroeder, MJ and Hoffman, AC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Fairchild, AL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Moyses, C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(2010a)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Wu, Q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Kornfield,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Hecht, SS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Jensen, RP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Cheng, T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Pellegrino,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Uchiyama,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Biener, L and Hargraves, J 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Leventhal, AM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Visser, W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Kreiss, K et al. (2002)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Harber, P et al. (2006)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Behar, R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Tierney, PA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Long, GA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Singh, 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Gualano, MR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Chatham-Stephens,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Kamboj,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Rudy, SF and Durmowicz, EL 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Sleiman, 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Khlystov, A and Samburova, V 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Geiss, O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Kosmider,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Hess, CA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Hutzler, 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and Døssing, M (2014)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Agency for Research on Cancer (2012)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Mikheev, VB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Unger, JB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Hadwiger, ME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Buettner-Schmidt, K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Davis,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Bullen, CB (2011a)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Nutt, DJ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Moore, GF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Bell, K and Keane, H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 London and Maudsley NHS Foundation Trust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and Lancaster, T (2012)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and Lee, L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Westenberger, BJ (2009)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Rose, JE et al. (1999)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JH et al. (2003)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Dautzenberg, B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Douptcheva, N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Sussan, TE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McCauley, L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Institute for Global Tobacco Control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Palipudi, KM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Arrazola, RA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and Polosa, R 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McNeill, A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Niaura, RS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Camenga, DR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Yong, HH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Lobb, B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Hitchman,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and Social Care Information Centre 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 on Smoking and Health 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Russell, MA (1991)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Adriaens, K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O’Brien, B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Al-Delaimy, WK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Pearson, JL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Borderud, SP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Eastwood, B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Gill, N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Bartschat, S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Bush, D and Goniewicz, ML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Oncken, CA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Polosa,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Ordonez, JE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Gravely,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Brose, LS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Standards Institution 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(2010a)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Health England 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Royal College of Physicians (2000)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(2015b)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Murray, RP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National Institute for Health and Care Excellence (2013c)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(2015c)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Hammond, D et al. (2007)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Tackett, AP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Liu, G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Etter, JF and Eissenberg, T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Vlachopoulos, C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Farsalinos, KE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Li, 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Dib, R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Vardavas, CI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Schweitzer, RJ et al. (2017)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Cravo, AS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Martin, EM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Burbank, AD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Ramôa, CP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Dawkins, L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(1998)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Slotkin, TA et al. (1995)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Bauld, L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Delnevo, CD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Levy, DT et al. (2016b)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Choi, K and Forster, JL 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Gallus, S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(2013b)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Siegel, MB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Bohr, S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Jablow, LM and Sexton, RJ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Shastry, S and Langdorf, MI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 Helen, G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Offermann, FJ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Yang, L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Fire Administration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Kim, AE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Duke, JC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Barrington-Trimis, JL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Yuan, M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O’Connell, G et al. (2015a)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Wills, TA et al. (2016a)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Ganz, O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Richardson, A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Huang, J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Chaloupka, FJ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Ford, A et al. 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Ambrose, BK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Kalkhoran, S and Glantz, SA (2016)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Pisinger, C (2015)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and Ling, PM (2014)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Hiscock, 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Academy of Pediatrics 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Bunnell, RE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Czogala, J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Burstyn, I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Medicines and Healthcare Products Regulatory Agency (2013c)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McRobbie, H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McAuley, TR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Peeters, S and Gilmore, AB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Primack, BA et al. (2015)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Cobb, NK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Rooke, C and Amos, A 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Borland, R et al. (2009)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Stead, LF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Campaign for Tobacco-Free Kids 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British American Tobacco 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Abrams, D et al. (2014b)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(2005)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and Talbot, P (2011)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Ayers, JW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(2011)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(2013a)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Hodge, JG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King, BA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Sottera Inc. v. Food and Drug Administration (2010)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(1988)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Food and Drug Administration (2016a)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for Disease Control and Prevention (2014c)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Fuoco, FC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Richtel, M (2014c)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Zhu, SH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Bahl, V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Fiore, MC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Andrade, M et al. (2013a)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 Department of Health and Human Services 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Grana,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Schripp, T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Schober, W et al. 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Bullen, CB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Lee, S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Ingebrethsen, BJ et al. (2012)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Trtchounian, A et al. (2010)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Dutra, LM and Glantz, SA (2014)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Adkison, SE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Benowitz, NL and Goniewicz, ML (2013b)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Regan, AK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and Other Smoking Products Act (1998) (QLD)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Goniewicz, ML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Flouris, AD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World Health Organization (2006)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Brown, J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Sutfin, EL et al. (2013)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West, R et al. (2014a)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Grouping references</dc:title>
  <dc:creator>Andrew Baxter</dc:creator>
  <cp:keywords/>
  <dcterms:created xsi:type="dcterms:W3CDTF">2020-04-07T11:22:47Z</dcterms:created>
  <dcterms:modified xsi:type="dcterms:W3CDTF">2020-04-07T11:22:47Z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07/04/2020</vt:lpwstr>
  </property>
  <property fmtid="{D5CDD505-2E9C-101B-9397-08002B2CF9AE}" pid="3" name="output">
    <vt:lpwstr>word_document</vt:lpwstr>
  </property>
</Properties>
</file>