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51"/>
        <w:tblLook w:firstRow="1" w:lastRow="0" w:firstColumn="0" w:lastColumn="0" w:noHBand="0" w:noVBand="1"/>
      </w:tblPr>
      <w:tblGrid>
        <w:gridCol w:w="1292"/>
        <w:gridCol w:w="1292"/>
        <w:gridCol w:w="1292"/>
        <w:gridCol w:w="1292"/>
        <w:gridCol w:w="1292"/>
        <w:gridCol w:w="1292"/>
      </w:tblGrid>
      <w:tr>
        <w:trPr>
          <w:cantSplit/>
          <w:trHeight w:val="32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WHO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across all contexts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Conference proceedings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Government/official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426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Journal article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1,475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News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124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Policy think tank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Statistical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120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Tobacco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 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Comment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E-cigarette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Educational charity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Pharmaceutical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Social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cantSplit/>
          <w:trHeight w:val="82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1,146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2,311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2020-06-24T16:44:30Z</dcterms:modified>
  <cp:category/>
</cp:coreProperties>
</file>