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Week</w:t>
      </w:r>
      <w:r>
        <w:t xml:space="preserve"> </w:t>
      </w:r>
      <w:r>
        <w:t xml:space="preserve">Ahead</w:t>
      </w:r>
    </w:p>
    <w:p>
      <w:pPr>
        <w:pStyle w:val="FirstParagraph"/>
      </w:pPr>
      <w:r>
        <w:rPr>
          <w:bCs/>
          <w:b/>
        </w:rPr>
        <w:t xml:space="preserve">Overview</w:t>
      </w:r>
      <w:r>
        <w:t xml:space="preserve"> </w:t>
      </w:r>
      <w:r>
        <w:t xml:space="preserve">Xxx will dominate the week.</w:t>
      </w:r>
    </w:p>
    <w:p>
      <w:pPr>
        <w:pStyle w:val="BodyText"/>
      </w:pPr>
      <w:r>
        <w:rPr>
          <w:bCs/>
          <w:b/>
        </w:rPr>
        <w:t xml:space="preserve">Key releases</w:t>
      </w:r>
    </w:p>
    <w:p>
      <w:pPr>
        <w:pStyle w:val="BodyText"/>
      </w:pPr>
      <w:r>
        <w:t xml:space="preserve">The Government continues to look politically weak which raises the prospect of fiscal slippage in the run-in to (and after) the Nov 26 Budget.</w:t>
      </w:r>
      <w:r>
        <w:t xml:space="preserve"> </w:t>
      </w:r>
      <w:r>
        <w:t xml:space="preserve">BoE speakers:</w:t>
      </w:r>
    </w:p>
    <w:bookmarkStart w:id="20" w:name="week-in-review"/>
    <w:p>
      <w:pPr>
        <w:pStyle w:val="Heading1"/>
      </w:pPr>
      <w:r>
        <w:t xml:space="preserve">Week in Review</w:t>
      </w:r>
    </w:p>
    <w:p>
      <w:pPr>
        <w:pStyle w:val="FirstParagraph"/>
      </w:pPr>
      <w:r>
        <w:t xml:space="preserve">Chart of past month: OIS and GBPUSD</w:t>
      </w:r>
    </w:p>
    <w:p>
      <w:pPr>
        <w:pStyle w:val="BodyText"/>
      </w:pPr>
      <w:r>
        <w:t xml:space="preserve">Stems</w:t>
      </w:r>
      <w:r>
        <w:t xml:space="preserve"> </w:t>
      </w:r>
      <w:r>
        <w:t xml:space="preserve">- Chart of past month Gilt and Equities</w:t>
      </w:r>
    </w:p>
    <w:bookmarkEnd w:id="20"/>
    <w:bookmarkStart w:id="21" w:name="week-ahead-preview"/>
    <w:p>
      <w:pPr>
        <w:pStyle w:val="Heading1"/>
      </w:pPr>
      <w:r>
        <w:t xml:space="preserve">Week Ahead Preview</w:t>
      </w:r>
    </w:p>
    <w:p>
      <w:pPr>
        <w:pStyle w:val="FirstParagraph"/>
      </w:pPr>
      <w:r>
        <w:t xml:space="preserve">CPI (Weds, xxx):</w:t>
      </w:r>
    </w:p>
    <w:p>
      <w:pPr>
        <w:pStyle w:val="BodyText"/>
      </w:pPr>
      <w:r>
        <w:t xml:space="preserve">Labour market:</w:t>
      </w:r>
    </w:p>
    <w:p>
      <w:pPr>
        <w:pStyle w:val="BodyText"/>
      </w:pPr>
      <w:r>
        <w:rPr>
          <w:bCs/>
          <w:b/>
        </w:rPr>
        <w:t xml:space="preserve">Macro narrative</w:t>
      </w:r>
    </w:p>
    <w:p>
      <w:pPr>
        <w:pStyle w:val="BodyText"/>
      </w:pPr>
      <w:r>
        <w:t xml:space="preserve">Inflation forecasts:</w:t>
      </w:r>
    </w:p>
    <w:p>
      <w:pPr>
        <w:pStyle w:val="BodyText"/>
      </w:pPr>
      <w:r>
        <w:t xml:space="preserve">OIS curves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Week Ahead</dc:title>
  <dc:creator/>
  <cp:keywords/>
  <dcterms:created xsi:type="dcterms:W3CDTF">2025-09-13T15:19:13Z</dcterms:created>
  <dcterms:modified xsi:type="dcterms:W3CDTF">2025-09-13T15:19:13Z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