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AA7D4" w14:textId="77777777" w:rsidR="00F44FEC" w:rsidRDefault="00F44FEC">
      <w:pPr>
        <w:pStyle w:val="BodyText"/>
        <w:rPr>
          <w:rFonts w:ascii="Times New Roman"/>
          <w:sz w:val="20"/>
        </w:rPr>
      </w:pPr>
    </w:p>
    <w:p w14:paraId="23252FC8" w14:textId="77777777" w:rsidR="00F44FEC" w:rsidRDefault="00F44FEC">
      <w:pPr>
        <w:pStyle w:val="BodyText"/>
        <w:rPr>
          <w:rFonts w:ascii="Times New Roman"/>
          <w:sz w:val="20"/>
        </w:rPr>
      </w:pPr>
    </w:p>
    <w:p w14:paraId="64A6D53C" w14:textId="77777777" w:rsidR="00F44FEC" w:rsidRDefault="00F44FEC">
      <w:pPr>
        <w:pStyle w:val="BodyText"/>
        <w:rPr>
          <w:rFonts w:ascii="Times New Roman"/>
          <w:sz w:val="20"/>
        </w:rPr>
      </w:pPr>
    </w:p>
    <w:p w14:paraId="6F4F46DF" w14:textId="77777777" w:rsidR="00F44FEC" w:rsidRDefault="00F44FEC">
      <w:pPr>
        <w:pStyle w:val="BodyText"/>
        <w:rPr>
          <w:rFonts w:ascii="Times New Roman"/>
          <w:sz w:val="20"/>
        </w:rPr>
      </w:pPr>
    </w:p>
    <w:p w14:paraId="4F5EBE50" w14:textId="77777777" w:rsidR="00F44FEC" w:rsidRDefault="00F44FEC">
      <w:pPr>
        <w:pStyle w:val="BodyText"/>
        <w:rPr>
          <w:rFonts w:ascii="Times New Roman"/>
          <w:sz w:val="20"/>
        </w:rPr>
      </w:pPr>
    </w:p>
    <w:p w14:paraId="00B7F316" w14:textId="77777777" w:rsidR="00F44FEC" w:rsidRDefault="00F44FEC">
      <w:pPr>
        <w:pStyle w:val="BodyText"/>
        <w:rPr>
          <w:rFonts w:ascii="Times New Roman"/>
          <w:sz w:val="20"/>
        </w:rPr>
      </w:pPr>
    </w:p>
    <w:p w14:paraId="2BF53550" w14:textId="77777777" w:rsidR="00F44FEC" w:rsidRDefault="00F44FEC">
      <w:pPr>
        <w:pStyle w:val="BodyText"/>
        <w:rPr>
          <w:rFonts w:ascii="Times New Roman"/>
          <w:sz w:val="20"/>
        </w:rPr>
      </w:pPr>
    </w:p>
    <w:p w14:paraId="790AF8E1" w14:textId="77777777" w:rsidR="00F44FEC" w:rsidRDefault="00F44FEC">
      <w:pPr>
        <w:pStyle w:val="BodyText"/>
        <w:rPr>
          <w:rFonts w:ascii="Times New Roman"/>
          <w:sz w:val="20"/>
        </w:rPr>
      </w:pPr>
    </w:p>
    <w:p w14:paraId="34FACBA2" w14:textId="77777777" w:rsidR="00F44FEC" w:rsidRDefault="00F44FEC">
      <w:pPr>
        <w:pStyle w:val="BodyText"/>
        <w:rPr>
          <w:rFonts w:ascii="Times New Roman"/>
          <w:sz w:val="20"/>
        </w:rPr>
      </w:pPr>
    </w:p>
    <w:p w14:paraId="1462D9B3" w14:textId="77777777" w:rsidR="00F44FEC" w:rsidRDefault="00F44FEC">
      <w:pPr>
        <w:pStyle w:val="BodyText"/>
        <w:rPr>
          <w:rFonts w:ascii="Times New Roman"/>
          <w:sz w:val="20"/>
        </w:rPr>
      </w:pPr>
    </w:p>
    <w:p w14:paraId="2F466552" w14:textId="77777777" w:rsidR="00F44FEC" w:rsidRDefault="00F44FEC">
      <w:pPr>
        <w:pStyle w:val="BodyText"/>
        <w:rPr>
          <w:rFonts w:ascii="Times New Roman"/>
          <w:sz w:val="20"/>
        </w:rPr>
      </w:pPr>
    </w:p>
    <w:p w14:paraId="3AA9C498" w14:textId="77777777" w:rsidR="00F44FEC" w:rsidRDefault="00F44FEC">
      <w:pPr>
        <w:pStyle w:val="BodyText"/>
        <w:rPr>
          <w:rFonts w:ascii="Times New Roman"/>
          <w:sz w:val="20"/>
        </w:rPr>
      </w:pPr>
    </w:p>
    <w:p w14:paraId="1DE7D1D7" w14:textId="77777777" w:rsidR="00F44FEC" w:rsidRDefault="00F44FEC">
      <w:pPr>
        <w:pStyle w:val="BodyText"/>
        <w:rPr>
          <w:rFonts w:ascii="Times New Roman"/>
          <w:sz w:val="20"/>
        </w:rPr>
      </w:pPr>
    </w:p>
    <w:p w14:paraId="6169D7AE" w14:textId="77777777" w:rsidR="00F44FEC" w:rsidRDefault="00F44FEC">
      <w:pPr>
        <w:pStyle w:val="BodyText"/>
        <w:rPr>
          <w:rFonts w:ascii="Times New Roman"/>
          <w:sz w:val="20"/>
        </w:rPr>
      </w:pPr>
    </w:p>
    <w:p w14:paraId="34841F5B" w14:textId="77777777" w:rsidR="00F44FEC" w:rsidRDefault="00F44FEC">
      <w:pPr>
        <w:pStyle w:val="BodyText"/>
        <w:rPr>
          <w:rFonts w:ascii="Times New Roman"/>
          <w:sz w:val="20"/>
        </w:rPr>
      </w:pPr>
    </w:p>
    <w:p w14:paraId="4BB3A42C" w14:textId="77777777" w:rsidR="00F44FEC" w:rsidRDefault="00F44FEC">
      <w:pPr>
        <w:pStyle w:val="BodyText"/>
        <w:spacing w:before="4"/>
        <w:rPr>
          <w:rFonts w:ascii="Times New Roman"/>
          <w:sz w:val="16"/>
        </w:rPr>
      </w:pPr>
    </w:p>
    <w:p w14:paraId="45AE1C14" w14:textId="77777777" w:rsidR="00F44FEC" w:rsidRDefault="00252DD3">
      <w:pPr>
        <w:spacing w:before="100" w:line="276" w:lineRule="auto"/>
        <w:ind w:left="560" w:right="554"/>
        <w:jc w:val="center"/>
        <w:rPr>
          <w:rFonts w:ascii="Cambria"/>
          <w:sz w:val="72"/>
        </w:rPr>
      </w:pPr>
      <w:r>
        <w:rPr>
          <w:rFonts w:ascii="Cambria"/>
          <w:color w:val="17365D"/>
          <w:sz w:val="72"/>
        </w:rPr>
        <w:t>Extraction, Transformation, and Load Technical Report</w:t>
      </w:r>
    </w:p>
    <w:p w14:paraId="4377FAEA" w14:textId="77777777" w:rsidR="00F44FEC" w:rsidRDefault="00F44FEC">
      <w:pPr>
        <w:pStyle w:val="BodyText"/>
        <w:spacing w:before="1"/>
        <w:rPr>
          <w:rFonts w:ascii="Cambria"/>
          <w:sz w:val="77"/>
        </w:rPr>
      </w:pPr>
    </w:p>
    <w:p w14:paraId="6CE1C011" w14:textId="12855A94" w:rsidR="00F44FEC" w:rsidRDefault="00252DD3">
      <w:pPr>
        <w:ind w:left="560" w:right="553"/>
        <w:jc w:val="center"/>
        <w:rPr>
          <w:rFonts w:ascii="Cambria"/>
          <w:sz w:val="52"/>
        </w:rPr>
      </w:pPr>
      <w:r>
        <w:rPr>
          <w:rFonts w:ascii="Cambria"/>
          <w:color w:val="17365D"/>
          <w:sz w:val="52"/>
        </w:rPr>
        <w:t>&lt;</w:t>
      </w:r>
      <w:proofErr w:type="spellStart"/>
      <w:r w:rsidR="00B57DCA">
        <w:rPr>
          <w:rFonts w:ascii="Cambria"/>
          <w:color w:val="17365D"/>
          <w:sz w:val="52"/>
        </w:rPr>
        <w:t>LexCorp</w:t>
      </w:r>
      <w:proofErr w:type="spellEnd"/>
      <w:r>
        <w:rPr>
          <w:rFonts w:ascii="Cambria"/>
          <w:color w:val="17365D"/>
          <w:sz w:val="52"/>
        </w:rPr>
        <w:t>&gt;</w:t>
      </w:r>
    </w:p>
    <w:p w14:paraId="2B923CF2" w14:textId="77777777" w:rsidR="00F44FEC" w:rsidRDefault="00F44FEC">
      <w:pPr>
        <w:jc w:val="center"/>
        <w:rPr>
          <w:rFonts w:ascii="Cambria"/>
          <w:sz w:val="52"/>
        </w:rPr>
        <w:sectPr w:rsidR="00F44FEC">
          <w:footerReference w:type="default" r:id="rId7"/>
          <w:type w:val="continuous"/>
          <w:pgSz w:w="12240" w:h="15840"/>
          <w:pgMar w:top="1500" w:right="1300" w:bottom="1720" w:left="1300" w:header="720" w:footer="1535" w:gutter="0"/>
          <w:pgNumType w:start="1"/>
          <w:cols w:space="720"/>
        </w:sectPr>
      </w:pPr>
    </w:p>
    <w:p w14:paraId="2438D1A1" w14:textId="77777777" w:rsidR="00F44FEC" w:rsidRDefault="00252DD3">
      <w:pPr>
        <w:tabs>
          <w:tab w:val="left" w:pos="9534"/>
        </w:tabs>
        <w:spacing w:before="81"/>
        <w:ind w:left="140"/>
        <w:rPr>
          <w:rFonts w:ascii="Cambria"/>
          <w:b/>
          <w:sz w:val="32"/>
        </w:rPr>
      </w:pPr>
      <w:r>
        <w:rPr>
          <w:rFonts w:ascii="Cambria"/>
          <w:b/>
          <w:color w:val="365F91"/>
          <w:sz w:val="32"/>
          <w:shd w:val="clear" w:color="auto" w:fill="D9D9D9"/>
        </w:rPr>
        <w:lastRenderedPageBreak/>
        <w:t>TABLE OF</w:t>
      </w:r>
      <w:r>
        <w:rPr>
          <w:rFonts w:ascii="Cambria"/>
          <w:b/>
          <w:color w:val="365F91"/>
          <w:spacing w:val="-8"/>
          <w:sz w:val="32"/>
          <w:shd w:val="clear" w:color="auto" w:fill="D9D9D9"/>
        </w:rPr>
        <w:t xml:space="preserve"> </w:t>
      </w:r>
      <w:r>
        <w:rPr>
          <w:rFonts w:ascii="Cambria"/>
          <w:b/>
          <w:color w:val="365F91"/>
          <w:sz w:val="32"/>
          <w:shd w:val="clear" w:color="auto" w:fill="D9D9D9"/>
        </w:rPr>
        <w:t>CONTENTS</w:t>
      </w:r>
      <w:r>
        <w:rPr>
          <w:rFonts w:ascii="Cambria"/>
          <w:b/>
          <w:color w:val="365F91"/>
          <w:sz w:val="32"/>
          <w:shd w:val="clear" w:color="auto" w:fill="D9D9D9"/>
        </w:rPr>
        <w:tab/>
      </w:r>
    </w:p>
    <w:sdt>
      <w:sdtPr>
        <w:id w:val="708000621"/>
        <w:docPartObj>
          <w:docPartGallery w:val="Table of Contents"/>
          <w:docPartUnique/>
        </w:docPartObj>
      </w:sdtPr>
      <w:sdtEndPr/>
      <w:sdtContent>
        <w:p w14:paraId="32CECC6E" w14:textId="77777777" w:rsidR="00F44FEC" w:rsidRDefault="00252DD3">
          <w:pPr>
            <w:pStyle w:val="TOC1"/>
            <w:numPr>
              <w:ilvl w:val="0"/>
              <w:numId w:val="3"/>
            </w:numPr>
            <w:tabs>
              <w:tab w:val="left" w:pos="570"/>
              <w:tab w:val="left" w:pos="571"/>
              <w:tab w:val="right" w:pos="9505"/>
            </w:tabs>
          </w:pPr>
          <w:hyperlink w:anchor="_bookmark0" w:history="1">
            <w:r>
              <w:t>Introduction</w:t>
            </w:r>
            <w:r>
              <w:tab/>
              <w:t>3</w:t>
            </w:r>
          </w:hyperlink>
        </w:p>
        <w:p w14:paraId="4285619E" w14:textId="77777777" w:rsidR="00F44FEC" w:rsidRDefault="00252DD3">
          <w:pPr>
            <w:pStyle w:val="TOC2"/>
            <w:numPr>
              <w:ilvl w:val="1"/>
              <w:numId w:val="3"/>
            </w:numPr>
            <w:tabs>
              <w:tab w:val="left" w:pos="1140"/>
              <w:tab w:val="left" w:pos="1141"/>
              <w:tab w:val="right" w:pos="9505"/>
            </w:tabs>
            <w:spacing w:before="102"/>
          </w:pPr>
          <w:hyperlink w:anchor="_bookmark1" w:history="1">
            <w:r>
              <w:t>Summary</w:t>
            </w:r>
            <w:r>
              <w:tab/>
              <w:t>3</w:t>
            </w:r>
          </w:hyperlink>
        </w:p>
        <w:p w14:paraId="11FEB315" w14:textId="77777777" w:rsidR="00F44FEC" w:rsidRDefault="00252DD3">
          <w:pPr>
            <w:pStyle w:val="TOC2"/>
            <w:numPr>
              <w:ilvl w:val="1"/>
              <w:numId w:val="3"/>
            </w:numPr>
            <w:tabs>
              <w:tab w:val="left" w:pos="1140"/>
              <w:tab w:val="left" w:pos="1141"/>
              <w:tab w:val="right" w:pos="9505"/>
            </w:tabs>
            <w:spacing w:before="241"/>
          </w:pPr>
          <w:hyperlink w:anchor="_bookmark2" w:history="1">
            <w:r>
              <w:t>Scope</w:t>
            </w:r>
            <w:r>
              <w:tab/>
              <w:t>3</w:t>
            </w:r>
          </w:hyperlink>
        </w:p>
        <w:p w14:paraId="7328E772" w14:textId="77777777" w:rsidR="00F44FEC" w:rsidRDefault="00252DD3">
          <w:pPr>
            <w:pStyle w:val="TOC2"/>
            <w:numPr>
              <w:ilvl w:val="1"/>
              <w:numId w:val="3"/>
            </w:numPr>
            <w:tabs>
              <w:tab w:val="left" w:pos="1140"/>
              <w:tab w:val="left" w:pos="1141"/>
              <w:tab w:val="right" w:pos="9505"/>
            </w:tabs>
          </w:pPr>
          <w:hyperlink w:anchor="_bookmark3" w:history="1">
            <w:r>
              <w:t>Technologies and</w:t>
            </w:r>
            <w:r>
              <w:rPr>
                <w:spacing w:val="-5"/>
              </w:rPr>
              <w:t xml:space="preserve"> </w:t>
            </w:r>
            <w:r>
              <w:t>resource</w:t>
            </w:r>
            <w:r>
              <w:rPr>
                <w:spacing w:val="-1"/>
              </w:rPr>
              <w:t xml:space="preserve"> </w:t>
            </w:r>
            <w:r>
              <w:t>contributions</w:t>
            </w:r>
            <w:r>
              <w:tab/>
              <w:t>3</w:t>
            </w:r>
          </w:hyperlink>
        </w:p>
        <w:p w14:paraId="0343F0CF" w14:textId="77777777" w:rsidR="00F44FEC" w:rsidRDefault="00252DD3">
          <w:pPr>
            <w:pStyle w:val="TOC2"/>
            <w:numPr>
              <w:ilvl w:val="1"/>
              <w:numId w:val="3"/>
            </w:numPr>
            <w:tabs>
              <w:tab w:val="left" w:pos="1140"/>
              <w:tab w:val="left" w:pos="1141"/>
              <w:tab w:val="right" w:pos="9505"/>
            </w:tabs>
            <w:spacing w:before="242"/>
          </w:pPr>
          <w:hyperlink w:anchor="_bookmark4" w:history="1">
            <w:r>
              <w:t>Definitions, Acronyms</w:t>
            </w:r>
            <w:r>
              <w:rPr>
                <w:spacing w:val="-3"/>
              </w:rPr>
              <w:t xml:space="preserve"> </w:t>
            </w:r>
            <w:r>
              <w:t>and</w:t>
            </w:r>
            <w:r>
              <w:rPr>
                <w:spacing w:val="1"/>
              </w:rPr>
              <w:t xml:space="preserve"> </w:t>
            </w:r>
            <w:r>
              <w:t>Abbreviations</w:t>
            </w:r>
            <w:r>
              <w:tab/>
              <w:t>3</w:t>
            </w:r>
          </w:hyperlink>
        </w:p>
        <w:p w14:paraId="6079FA5B" w14:textId="77777777" w:rsidR="00F44FEC" w:rsidRDefault="00252DD3">
          <w:pPr>
            <w:pStyle w:val="TOC1"/>
            <w:numPr>
              <w:ilvl w:val="0"/>
              <w:numId w:val="3"/>
            </w:numPr>
            <w:tabs>
              <w:tab w:val="left" w:pos="570"/>
              <w:tab w:val="left" w:pos="571"/>
              <w:tab w:val="right" w:pos="9505"/>
            </w:tabs>
            <w:spacing w:before="282"/>
          </w:pPr>
          <w:hyperlink w:anchor="_bookmark5" w:history="1">
            <w:r>
              <w:t>ETL</w:t>
            </w:r>
            <w:r>
              <w:t xml:space="preserve"> </w:t>
            </w:r>
            <w:r>
              <w:t>Details</w:t>
            </w:r>
            <w:r>
              <w:tab/>
              <w:t>4</w:t>
            </w:r>
          </w:hyperlink>
        </w:p>
        <w:p w14:paraId="42866800" w14:textId="77777777" w:rsidR="00F44FEC" w:rsidRDefault="00252DD3">
          <w:pPr>
            <w:pStyle w:val="TOC2"/>
            <w:numPr>
              <w:ilvl w:val="1"/>
              <w:numId w:val="3"/>
            </w:numPr>
            <w:tabs>
              <w:tab w:val="left" w:pos="1140"/>
              <w:tab w:val="left" w:pos="1141"/>
              <w:tab w:val="right" w:pos="9505"/>
            </w:tabs>
            <w:spacing w:before="101"/>
          </w:pPr>
          <w:hyperlink w:anchor="_bookmark6" w:history="1">
            <w:r>
              <w:t>Data Import/Extract Sources</w:t>
            </w:r>
            <w:r>
              <w:t xml:space="preserve"> </w:t>
            </w:r>
            <w:r>
              <w:t>and</w:t>
            </w:r>
            <w:r>
              <w:rPr>
                <w:spacing w:val="-3"/>
              </w:rPr>
              <w:t xml:space="preserve"> </w:t>
            </w:r>
            <w:r>
              <w:t>Method</w:t>
            </w:r>
            <w:r>
              <w:tab/>
              <w:t>4</w:t>
            </w:r>
          </w:hyperlink>
        </w:p>
        <w:p w14:paraId="3950AAE8" w14:textId="77777777" w:rsidR="00F44FEC" w:rsidRDefault="00252DD3">
          <w:pPr>
            <w:pStyle w:val="TOC2"/>
            <w:numPr>
              <w:ilvl w:val="1"/>
              <w:numId w:val="3"/>
            </w:numPr>
            <w:tabs>
              <w:tab w:val="left" w:pos="1140"/>
              <w:tab w:val="left" w:pos="1141"/>
              <w:tab w:val="right" w:pos="9505"/>
            </w:tabs>
            <w:spacing w:before="237"/>
          </w:pPr>
          <w:hyperlink w:anchor="_bookmark7" w:history="1">
            <w:r>
              <w:t>Data</w:t>
            </w:r>
            <w:r>
              <w:rPr>
                <w:spacing w:val="-2"/>
              </w:rPr>
              <w:t xml:space="preserve"> </w:t>
            </w:r>
            <w:r>
              <w:t>Acquisition</w:t>
            </w:r>
            <w:r>
              <w:tab/>
              <w:t>4</w:t>
            </w:r>
          </w:hyperlink>
        </w:p>
        <w:p w14:paraId="66B95720" w14:textId="77777777" w:rsidR="00F44FEC" w:rsidRDefault="00252DD3">
          <w:pPr>
            <w:pStyle w:val="TOC2"/>
            <w:numPr>
              <w:ilvl w:val="1"/>
              <w:numId w:val="3"/>
            </w:numPr>
            <w:tabs>
              <w:tab w:val="left" w:pos="1140"/>
              <w:tab w:val="left" w:pos="1141"/>
              <w:tab w:val="right" w:pos="9505"/>
            </w:tabs>
            <w:spacing w:before="242"/>
          </w:pPr>
          <w:hyperlink w:anchor="_bookmark8" w:history="1">
            <w:r>
              <w:t>Data</w:t>
            </w:r>
            <w:r>
              <w:rPr>
                <w:spacing w:val="-2"/>
              </w:rPr>
              <w:t xml:space="preserve"> </w:t>
            </w:r>
            <w:r>
              <w:t>Transform</w:t>
            </w:r>
            <w:r>
              <w:tab/>
              <w:t>4</w:t>
            </w:r>
          </w:hyperlink>
        </w:p>
        <w:p w14:paraId="6F506673" w14:textId="77777777" w:rsidR="00F44FEC" w:rsidRDefault="00252DD3">
          <w:pPr>
            <w:pStyle w:val="TOC2"/>
            <w:numPr>
              <w:ilvl w:val="1"/>
              <w:numId w:val="3"/>
            </w:numPr>
            <w:tabs>
              <w:tab w:val="left" w:pos="1140"/>
              <w:tab w:val="left" w:pos="1141"/>
              <w:tab w:val="right" w:pos="9505"/>
            </w:tabs>
            <w:spacing w:before="241"/>
          </w:pPr>
          <w:hyperlink w:anchor="_bookmark9" w:history="1">
            <w:r>
              <w:t>Data</w:t>
            </w:r>
            <w:r>
              <w:rPr>
                <w:spacing w:val="-2"/>
              </w:rPr>
              <w:t xml:space="preserve"> </w:t>
            </w:r>
            <w:r>
              <w:t>Integrity</w:t>
            </w:r>
            <w:r>
              <w:tab/>
              <w:t>4</w:t>
            </w:r>
          </w:hyperlink>
        </w:p>
        <w:p w14:paraId="7A774555" w14:textId="77777777" w:rsidR="00F44FEC" w:rsidRDefault="00252DD3">
          <w:pPr>
            <w:pStyle w:val="TOC2"/>
            <w:numPr>
              <w:ilvl w:val="1"/>
              <w:numId w:val="3"/>
            </w:numPr>
            <w:tabs>
              <w:tab w:val="left" w:pos="1140"/>
              <w:tab w:val="left" w:pos="1141"/>
              <w:tab w:val="right" w:pos="9505"/>
            </w:tabs>
            <w:spacing w:before="242"/>
          </w:pPr>
          <w:hyperlink w:anchor="_bookmark10" w:history="1">
            <w:r>
              <w:t>Data</w:t>
            </w:r>
            <w:r>
              <w:rPr>
                <w:spacing w:val="-2"/>
              </w:rPr>
              <w:t xml:space="preserve"> </w:t>
            </w:r>
            <w:r>
              <w:t>Refresh</w:t>
            </w:r>
            <w:r>
              <w:rPr>
                <w:spacing w:val="-3"/>
              </w:rPr>
              <w:t xml:space="preserve"> </w:t>
            </w:r>
            <w:r>
              <w:t>Frequency</w:t>
            </w:r>
            <w:r>
              <w:tab/>
              <w:t>4</w:t>
            </w:r>
          </w:hyperlink>
        </w:p>
        <w:p w14:paraId="4CABBBF3" w14:textId="77777777" w:rsidR="00F44FEC" w:rsidRDefault="00252DD3">
          <w:pPr>
            <w:pStyle w:val="TOC2"/>
            <w:numPr>
              <w:ilvl w:val="1"/>
              <w:numId w:val="3"/>
            </w:numPr>
            <w:tabs>
              <w:tab w:val="left" w:pos="1140"/>
              <w:tab w:val="left" w:pos="1141"/>
              <w:tab w:val="right" w:pos="9505"/>
            </w:tabs>
          </w:pPr>
          <w:hyperlink w:anchor="_bookmark11" w:history="1">
            <w:r>
              <w:t>Data</w:t>
            </w:r>
            <w:r>
              <w:rPr>
                <w:spacing w:val="-2"/>
              </w:rPr>
              <w:t xml:space="preserve"> </w:t>
            </w:r>
            <w:r>
              <w:t>Security</w:t>
            </w:r>
            <w:r>
              <w:tab/>
              <w:t>4</w:t>
            </w:r>
          </w:hyperlink>
        </w:p>
        <w:p w14:paraId="73562CAB" w14:textId="77777777" w:rsidR="00F44FEC" w:rsidRDefault="00252DD3">
          <w:pPr>
            <w:pStyle w:val="TOC2"/>
            <w:numPr>
              <w:ilvl w:val="1"/>
              <w:numId w:val="3"/>
            </w:numPr>
            <w:tabs>
              <w:tab w:val="left" w:pos="1140"/>
              <w:tab w:val="left" w:pos="1141"/>
              <w:tab w:val="right" w:pos="9505"/>
            </w:tabs>
            <w:spacing w:before="242"/>
          </w:pPr>
          <w:hyperlink w:anchor="_bookmark12" w:history="1">
            <w:r>
              <w:t>Data Loading</w:t>
            </w:r>
            <w:r>
              <w:rPr>
                <w:spacing w:val="-1"/>
              </w:rPr>
              <w:t xml:space="preserve"> </w:t>
            </w:r>
            <w:r>
              <w:t>and</w:t>
            </w:r>
            <w:r>
              <w:rPr>
                <w:spacing w:val="-3"/>
              </w:rPr>
              <w:t xml:space="preserve"> </w:t>
            </w:r>
            <w:r>
              <w:t>Availability</w:t>
            </w:r>
            <w:r>
              <w:tab/>
              <w:t>5</w:t>
            </w:r>
          </w:hyperlink>
        </w:p>
        <w:p w14:paraId="4BFCA2B1" w14:textId="77777777" w:rsidR="00F44FEC" w:rsidRDefault="00252DD3">
          <w:pPr>
            <w:pStyle w:val="TOC1"/>
            <w:numPr>
              <w:ilvl w:val="0"/>
              <w:numId w:val="3"/>
            </w:numPr>
            <w:tabs>
              <w:tab w:val="left" w:pos="570"/>
              <w:tab w:val="left" w:pos="571"/>
              <w:tab w:val="right" w:pos="9505"/>
            </w:tabs>
            <w:spacing w:before="281"/>
          </w:pPr>
          <w:hyperlink w:anchor="_bookmark13" w:history="1">
            <w:r>
              <w:t>Data</w:t>
            </w:r>
            <w:r>
              <w:rPr>
                <w:spacing w:val="-2"/>
              </w:rPr>
              <w:t xml:space="preserve"> </w:t>
            </w:r>
            <w:r>
              <w:t>Quality</w:t>
            </w:r>
            <w:r>
              <w:tab/>
              <w:t>6</w:t>
            </w:r>
          </w:hyperlink>
        </w:p>
      </w:sdtContent>
    </w:sdt>
    <w:p w14:paraId="35FA42D5" w14:textId="77777777" w:rsidR="00F44FEC" w:rsidRDefault="00F44FEC">
      <w:pPr>
        <w:sectPr w:rsidR="00F44FEC">
          <w:pgSz w:w="12240" w:h="15840"/>
          <w:pgMar w:top="1360" w:right="1300" w:bottom="1720" w:left="1300" w:header="0" w:footer="1535" w:gutter="0"/>
          <w:cols w:space="720"/>
        </w:sectPr>
      </w:pPr>
    </w:p>
    <w:p w14:paraId="5CE2B9BF" w14:textId="77BA3AA4" w:rsidR="00F44FEC" w:rsidRDefault="00972D3A">
      <w:pPr>
        <w:pStyle w:val="BodyText"/>
        <w:ind w:left="110"/>
        <w:rPr>
          <w:sz w:val="20"/>
        </w:rPr>
      </w:pPr>
      <w:r>
        <w:rPr>
          <w:noProof/>
          <w:sz w:val="20"/>
        </w:rPr>
        <w:lastRenderedPageBreak/>
        <mc:AlternateContent>
          <mc:Choice Requires="wps">
            <w:drawing>
              <wp:inline distT="0" distB="0" distL="0" distR="0" wp14:anchorId="22510CE0" wp14:editId="3AD77BEE">
                <wp:extent cx="5984240" cy="238125"/>
                <wp:effectExtent l="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2381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5679E3" w14:textId="77777777" w:rsidR="00F44FEC" w:rsidRDefault="00252DD3">
                            <w:pPr>
                              <w:tabs>
                                <w:tab w:val="left" w:pos="950"/>
                              </w:tabs>
                              <w:spacing w:before="1" w:line="374" w:lineRule="exact"/>
                              <w:ind w:left="30"/>
                              <w:rPr>
                                <w:rFonts w:ascii="Cambria"/>
                                <w:b/>
                                <w:sz w:val="32"/>
                              </w:rPr>
                            </w:pPr>
                            <w:bookmarkStart w:id="0" w:name="1.__Introduction"/>
                            <w:bookmarkEnd w:id="0"/>
                            <w:r>
                              <w:rPr>
                                <w:rFonts w:ascii="Cambria"/>
                                <w:b/>
                                <w:color w:val="365F91"/>
                                <w:sz w:val="32"/>
                              </w:rPr>
                              <w:t>1.</w:t>
                            </w:r>
                            <w:r>
                              <w:rPr>
                                <w:rFonts w:ascii="Cambria"/>
                                <w:b/>
                                <w:color w:val="365F91"/>
                                <w:sz w:val="32"/>
                              </w:rPr>
                              <w:tab/>
                            </w:r>
                            <w:bookmarkStart w:id="1" w:name="_bookmark0"/>
                            <w:bookmarkEnd w:id="1"/>
                            <w:r>
                              <w:rPr>
                                <w:rFonts w:ascii="Cambria"/>
                                <w:b/>
                                <w:color w:val="365F91"/>
                                <w:sz w:val="32"/>
                              </w:rPr>
                              <w:t>INTRODUCTION</w:t>
                            </w:r>
                          </w:p>
                        </w:txbxContent>
                      </wps:txbx>
                      <wps:bodyPr rot="0" vert="horz" wrap="square" lIns="0" tIns="0" rIns="0" bIns="0" anchor="t" anchorCtr="0" upright="1">
                        <a:noAutofit/>
                      </wps:bodyPr>
                    </wps:wsp>
                  </a:graphicData>
                </a:graphic>
              </wp:inline>
            </w:drawing>
          </mc:Choice>
          <mc:Fallback>
            <w:pict>
              <v:shapetype w14:anchorId="22510CE0" id="_x0000_t202" coordsize="21600,21600" o:spt="202" path="m,l,21600r21600,l21600,xe">
                <v:stroke joinstyle="miter"/>
                <v:path gradientshapeok="t" o:connecttype="rect"/>
              </v:shapetype>
              <v:shape id="Text Box 4" o:spid="_x0000_s1026" type="#_x0000_t202" style="width:471.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" fillcolor="#d9d9d9" stroked="f">
                <v:textbox inset="0,0,0,0">
                  <w:txbxContent>
                    <w:p w14:paraId="465679E3" w14:textId="77777777" w:rsidR="00F44FEC" w:rsidRDefault="00252DD3">
                      <w:pPr>
                        <w:tabs>
                          <w:tab w:val="left" w:pos="950"/>
                        </w:tabs>
                        <w:spacing w:before="1" w:line="374" w:lineRule="exact"/>
                        <w:ind w:left="30"/>
                        <w:rPr>
                          <w:rFonts w:ascii="Cambria"/>
                          <w:b/>
                          <w:sz w:val="32"/>
                        </w:rPr>
                      </w:pPr>
                      <w:bookmarkStart w:id="2" w:name="1.__Introduction"/>
                      <w:bookmarkEnd w:id="2"/>
                      <w:r>
                        <w:rPr>
                          <w:rFonts w:ascii="Cambria"/>
                          <w:b/>
                          <w:color w:val="365F91"/>
                          <w:sz w:val="32"/>
                        </w:rPr>
                        <w:t>1.</w:t>
                      </w:r>
                      <w:r>
                        <w:rPr>
                          <w:rFonts w:ascii="Cambria"/>
                          <w:b/>
                          <w:color w:val="365F91"/>
                          <w:sz w:val="32"/>
                        </w:rPr>
                        <w:tab/>
                      </w:r>
                      <w:bookmarkStart w:id="3" w:name="_bookmark0"/>
                      <w:bookmarkEnd w:id="3"/>
                      <w:r>
                        <w:rPr>
                          <w:rFonts w:ascii="Cambria"/>
                          <w:b/>
                          <w:color w:val="365F91"/>
                          <w:sz w:val="32"/>
                        </w:rPr>
                        <w:t>INTRODUCTION</w:t>
                      </w:r>
                    </w:p>
                  </w:txbxContent>
                </v:textbox>
                <w10:anchorlock/>
              </v:shape>
            </w:pict>
          </mc:Fallback>
        </mc:AlternateContent>
      </w:r>
    </w:p>
    <w:p w14:paraId="00FCC276" w14:textId="77777777" w:rsidR="00F44FEC" w:rsidRDefault="00252DD3">
      <w:pPr>
        <w:spacing w:before="225" w:line="278" w:lineRule="auto"/>
        <w:ind w:left="140" w:right="194"/>
        <w:rPr>
          <w:i/>
        </w:rPr>
      </w:pPr>
      <w:r>
        <w:rPr>
          <w:i/>
          <w:color w:val="17365D"/>
        </w:rPr>
        <w:t>The purpose of the Extraction, Transformation, and Load (ETL) Technical Report is to capture details that pertain specifically to ETL portion of t</w:t>
      </w:r>
      <w:r>
        <w:rPr>
          <w:i/>
          <w:color w:val="17365D"/>
        </w:rPr>
        <w:t>he data pipeline that is to be used in a data science project. This however does keep in mind the final target objective while performing the ETL.</w:t>
      </w:r>
    </w:p>
    <w:p w14:paraId="7BBCD5D2" w14:textId="77777777" w:rsidR="00F44FEC" w:rsidRDefault="00252DD3">
      <w:pPr>
        <w:pStyle w:val="Heading1"/>
        <w:numPr>
          <w:ilvl w:val="1"/>
          <w:numId w:val="2"/>
        </w:numPr>
        <w:tabs>
          <w:tab w:val="left" w:pos="651"/>
        </w:tabs>
        <w:spacing w:before="188"/>
      </w:pPr>
      <w:bookmarkStart w:id="4" w:name="1.1_Summary"/>
      <w:bookmarkStart w:id="5" w:name="_bookmark1"/>
      <w:bookmarkEnd w:id="4"/>
      <w:bookmarkEnd w:id="5"/>
      <w:r>
        <w:rPr>
          <w:color w:val="4F81BC"/>
        </w:rPr>
        <w:t>Summary</w:t>
      </w:r>
    </w:p>
    <w:p w14:paraId="38349024" w14:textId="0D00D941" w:rsidR="00CB3CCD" w:rsidRDefault="00CB3CCD" w:rsidP="00CB3CCD">
      <w:pPr>
        <w:pStyle w:val="BodyText"/>
        <w:spacing w:before="48" w:line="278" w:lineRule="auto"/>
        <w:ind w:left="140"/>
      </w:pPr>
      <w:r>
        <w:t xml:space="preserve">San Andreas Fault is a right-lateral strike-slip fault forming the boundary of the Pacific and North American plates. The Pacific plate is moving in a north-west direction, while the North American plate is moving south-west. The fault runs predominately northwest to southeast through the State of California, and runs along major metropolitan areas such as San </w:t>
      </w:r>
      <w:r w:rsidR="00FA1C18">
        <w:t>Francisco</w:t>
      </w:r>
      <w:r>
        <w:t xml:space="preserve"> and the Silicon Valley area, Parkfield, and then turns slightly more westward away from Los Angeles and into Palm Springs</w:t>
      </w:r>
      <w:r w:rsidR="00FA1C18">
        <w:t>.</w:t>
      </w:r>
    </w:p>
    <w:p w14:paraId="538A7C56" w14:textId="77777777" w:rsidR="00CB3CCD" w:rsidRDefault="00CB3CCD" w:rsidP="00CB3CCD">
      <w:pPr>
        <w:pStyle w:val="BodyText"/>
        <w:spacing w:before="48" w:line="278" w:lineRule="auto"/>
        <w:ind w:left="140"/>
      </w:pPr>
    </w:p>
    <w:p w14:paraId="02D0BF1F" w14:textId="4B01DC1D" w:rsidR="00CB3CCD" w:rsidRDefault="00CB3CCD" w:rsidP="00CB3CCD">
      <w:pPr>
        <w:pStyle w:val="BodyText"/>
        <w:spacing w:before="48" w:line="278" w:lineRule="auto"/>
        <w:ind w:left="140"/>
      </w:pPr>
      <w:r>
        <w:t xml:space="preserve">The strategic initiative of </w:t>
      </w:r>
      <w:proofErr w:type="spellStart"/>
      <w:r>
        <w:t>LexCorp</w:t>
      </w:r>
      <w:proofErr w:type="spellEnd"/>
      <w:r>
        <w:t xml:space="preserve"> is to purchase parcels of land directly east of the San Andreas Fault, and then force a tectonic event (through a nuclear warhead exploded directly on the fault</w:t>
      </w:r>
      <w:r w:rsidR="00FA1C18">
        <w:t>-</w:t>
      </w:r>
      <w:r>
        <w:t>line) to force soil liquification west of the fault</w:t>
      </w:r>
      <w:r w:rsidR="00FA1C18">
        <w:t>-</w:t>
      </w:r>
      <w:r>
        <w:t xml:space="preserve">line, creating valuable new ocean-front property owned by </w:t>
      </w:r>
      <w:proofErr w:type="spellStart"/>
      <w:r>
        <w:t>LexCorp</w:t>
      </w:r>
      <w:proofErr w:type="spellEnd"/>
      <w:r>
        <w:t>.</w:t>
      </w:r>
    </w:p>
    <w:p w14:paraId="1D40AD81" w14:textId="77777777" w:rsidR="00CB3CCD" w:rsidRDefault="00CB3CCD" w:rsidP="00CB3CCD">
      <w:pPr>
        <w:pStyle w:val="BodyText"/>
        <w:spacing w:before="48" w:line="278" w:lineRule="auto"/>
        <w:ind w:left="140"/>
      </w:pPr>
    </w:p>
    <w:p w14:paraId="554CEBE8" w14:textId="77777777" w:rsidR="00CB3CCD" w:rsidRDefault="00CB3CCD" w:rsidP="00CB3CCD">
      <w:pPr>
        <w:pStyle w:val="BodyText"/>
        <w:spacing w:before="48" w:line="278" w:lineRule="auto"/>
        <w:ind w:left="140"/>
      </w:pPr>
      <w:r>
        <w:t xml:space="preserve">The previously landlocked property will significantly increase in value, providing significant real estate control over California through monopoly of land ownership. This land can then be rented/leased or sold providing significant revenue for future </w:t>
      </w:r>
      <w:proofErr w:type="spellStart"/>
      <w:r>
        <w:t>LexCorp</w:t>
      </w:r>
      <w:proofErr w:type="spellEnd"/>
      <w:r>
        <w:t xml:space="preserve"> operations.</w:t>
      </w:r>
    </w:p>
    <w:p w14:paraId="0302FD0D" w14:textId="77777777" w:rsidR="00CB3CCD" w:rsidRDefault="00CB3CCD" w:rsidP="00CB3CCD">
      <w:pPr>
        <w:pStyle w:val="BodyText"/>
        <w:spacing w:before="48" w:line="278" w:lineRule="auto"/>
        <w:ind w:left="140"/>
      </w:pPr>
    </w:p>
    <w:p w14:paraId="1663D8E5" w14:textId="24B28011" w:rsidR="00F44FEC" w:rsidRDefault="00CB3CCD" w:rsidP="00CB3CCD">
      <w:pPr>
        <w:pStyle w:val="BodyText"/>
        <w:spacing w:before="48" w:line="278" w:lineRule="auto"/>
        <w:ind w:left="140"/>
      </w:pPr>
      <w:r>
        <w:t>The purpose of this study is to determine which parcels of land (by zip code) to purchase along the fault, the initial cost of the acquisitions, and the order of such acquisitions (by property value and expected post-event ROI).</w:t>
      </w:r>
    </w:p>
    <w:p w14:paraId="0F849519" w14:textId="77777777" w:rsidR="00F44FEC" w:rsidRDefault="00252DD3">
      <w:pPr>
        <w:pStyle w:val="Heading1"/>
        <w:numPr>
          <w:ilvl w:val="1"/>
          <w:numId w:val="2"/>
        </w:numPr>
        <w:tabs>
          <w:tab w:val="left" w:pos="651"/>
        </w:tabs>
      </w:pPr>
      <w:bookmarkStart w:id="6" w:name="1.2_Scope"/>
      <w:bookmarkStart w:id="7" w:name="_bookmark2"/>
      <w:bookmarkEnd w:id="6"/>
      <w:bookmarkEnd w:id="7"/>
      <w:r>
        <w:rPr>
          <w:color w:val="4F81BC"/>
        </w:rPr>
        <w:t>S</w:t>
      </w:r>
      <w:r>
        <w:rPr>
          <w:color w:val="4F81BC"/>
        </w:rPr>
        <w:t>cope</w:t>
      </w:r>
    </w:p>
    <w:p w14:paraId="6FE2DE5A" w14:textId="41C82792" w:rsidR="00FA1C18" w:rsidRPr="00FA1C18" w:rsidRDefault="00FA1C18" w:rsidP="00FA1C18">
      <w:pPr>
        <w:pStyle w:val="BodyText"/>
        <w:spacing w:before="48" w:line="276" w:lineRule="auto"/>
        <w:ind w:right="300"/>
        <w:jc w:val="both"/>
        <w:rPr>
          <w:color w:val="000000" w:themeColor="text1"/>
          <w:spacing w:val="-4"/>
        </w:rPr>
      </w:pPr>
      <w:r w:rsidRPr="00FA1C18">
        <w:rPr>
          <w:color w:val="000000" w:themeColor="text1"/>
          <w:spacing w:val="-4"/>
        </w:rPr>
        <w:t>Potential sources of data include:</w:t>
      </w:r>
    </w:p>
    <w:p w14:paraId="6D7919E7" w14:textId="77777777" w:rsidR="00FA1C18" w:rsidRPr="00FA1C18" w:rsidRDefault="00FA1C18" w:rsidP="00FA1C18">
      <w:pPr>
        <w:pStyle w:val="BodyText"/>
        <w:numPr>
          <w:ilvl w:val="0"/>
          <w:numId w:val="4"/>
        </w:numPr>
        <w:spacing w:before="48" w:line="276" w:lineRule="auto"/>
        <w:ind w:right="300"/>
        <w:jc w:val="both"/>
        <w:rPr>
          <w:color w:val="000000" w:themeColor="text1"/>
          <w:spacing w:val="-4"/>
        </w:rPr>
      </w:pPr>
      <w:r w:rsidRPr="00FA1C18">
        <w:rPr>
          <w:color w:val="000000" w:themeColor="text1"/>
          <w:spacing w:val="-4"/>
        </w:rPr>
        <w:t>US Geological Survey (fault information)</w:t>
      </w:r>
    </w:p>
    <w:p w14:paraId="59E3B2D2" w14:textId="77777777" w:rsidR="00FA1C18" w:rsidRPr="00FA1C18" w:rsidRDefault="00FA1C18" w:rsidP="00FA1C18">
      <w:pPr>
        <w:pStyle w:val="BodyText"/>
        <w:numPr>
          <w:ilvl w:val="0"/>
          <w:numId w:val="4"/>
        </w:numPr>
        <w:spacing w:before="48" w:line="276" w:lineRule="auto"/>
        <w:ind w:right="300"/>
        <w:jc w:val="both"/>
        <w:rPr>
          <w:color w:val="000000" w:themeColor="text1"/>
          <w:spacing w:val="-4"/>
        </w:rPr>
      </w:pPr>
      <w:r w:rsidRPr="00FA1C18">
        <w:rPr>
          <w:color w:val="000000" w:themeColor="text1"/>
          <w:spacing w:val="-4"/>
        </w:rPr>
        <w:t>Zillow (real estate market prices)</w:t>
      </w:r>
    </w:p>
    <w:p w14:paraId="0F4FFE87" w14:textId="48EFC334" w:rsidR="00FA1C18" w:rsidRDefault="00FA1C18" w:rsidP="00FA1C18">
      <w:pPr>
        <w:pStyle w:val="BodyText"/>
        <w:numPr>
          <w:ilvl w:val="0"/>
          <w:numId w:val="4"/>
        </w:numPr>
        <w:spacing w:before="48" w:line="276" w:lineRule="auto"/>
        <w:ind w:right="300"/>
        <w:jc w:val="both"/>
        <w:rPr>
          <w:color w:val="000000" w:themeColor="text1"/>
          <w:spacing w:val="-4"/>
        </w:rPr>
      </w:pPr>
      <w:r w:rsidRPr="00FA1C18">
        <w:rPr>
          <w:color w:val="000000" w:themeColor="text1"/>
          <w:spacing w:val="-4"/>
        </w:rPr>
        <w:t>LoopNet</w:t>
      </w:r>
      <w:r w:rsidRPr="00FA1C18">
        <w:rPr>
          <w:color w:val="000000" w:themeColor="text1"/>
          <w:spacing w:val="-4"/>
        </w:rPr>
        <w:t xml:space="preserve"> (</w:t>
      </w:r>
      <w:r w:rsidRPr="00FA1C18">
        <w:rPr>
          <w:color w:val="000000" w:themeColor="text1"/>
          <w:spacing w:val="-4"/>
        </w:rPr>
        <w:t>commercial</w:t>
      </w:r>
      <w:r w:rsidRPr="00FA1C18">
        <w:rPr>
          <w:color w:val="000000" w:themeColor="text1"/>
          <w:spacing w:val="-4"/>
        </w:rPr>
        <w:t xml:space="preserve"> real estate)</w:t>
      </w:r>
    </w:p>
    <w:p w14:paraId="2D1302E8" w14:textId="20C13676" w:rsidR="00FA1C18" w:rsidRPr="00FA1C18" w:rsidRDefault="00FA1C18" w:rsidP="00FA1C18">
      <w:pPr>
        <w:pStyle w:val="BodyText"/>
        <w:numPr>
          <w:ilvl w:val="0"/>
          <w:numId w:val="4"/>
        </w:numPr>
        <w:spacing w:before="48" w:line="276" w:lineRule="auto"/>
        <w:ind w:right="300"/>
        <w:jc w:val="both"/>
        <w:rPr>
          <w:color w:val="000000" w:themeColor="text1"/>
          <w:spacing w:val="-4"/>
        </w:rPr>
      </w:pPr>
      <w:r>
        <w:rPr>
          <w:color w:val="000000" w:themeColor="text1"/>
          <w:spacing w:val="-4"/>
        </w:rPr>
        <w:t>Realtor.com</w:t>
      </w:r>
    </w:p>
    <w:p w14:paraId="0AE44B86" w14:textId="77777777" w:rsidR="00FA1C18" w:rsidRPr="00FA1C18" w:rsidRDefault="00FA1C18" w:rsidP="00FA1C18">
      <w:pPr>
        <w:pStyle w:val="BodyText"/>
        <w:numPr>
          <w:ilvl w:val="0"/>
          <w:numId w:val="4"/>
        </w:numPr>
        <w:spacing w:before="48" w:line="276" w:lineRule="auto"/>
        <w:ind w:right="300"/>
        <w:jc w:val="both"/>
        <w:rPr>
          <w:color w:val="000000" w:themeColor="text1"/>
          <w:spacing w:val="-4"/>
        </w:rPr>
      </w:pPr>
      <w:r w:rsidRPr="00FA1C18">
        <w:rPr>
          <w:color w:val="000000" w:themeColor="text1"/>
          <w:spacing w:val="-4"/>
        </w:rPr>
        <w:t>Tax assessment records</w:t>
      </w:r>
    </w:p>
    <w:p w14:paraId="73321C48" w14:textId="77777777" w:rsidR="00FA1C18" w:rsidRPr="00FA1C18" w:rsidRDefault="00FA1C18" w:rsidP="00FA1C18">
      <w:pPr>
        <w:pStyle w:val="BodyText"/>
        <w:numPr>
          <w:ilvl w:val="0"/>
          <w:numId w:val="4"/>
        </w:numPr>
        <w:spacing w:before="48" w:line="276" w:lineRule="auto"/>
        <w:ind w:right="300"/>
        <w:jc w:val="both"/>
        <w:rPr>
          <w:color w:val="000000" w:themeColor="text1"/>
          <w:spacing w:val="-4"/>
        </w:rPr>
      </w:pPr>
      <w:r w:rsidRPr="00FA1C18">
        <w:rPr>
          <w:color w:val="000000" w:themeColor="text1"/>
          <w:spacing w:val="-4"/>
        </w:rPr>
        <w:t>MLS</w:t>
      </w:r>
    </w:p>
    <w:p w14:paraId="6473F6BB" w14:textId="2F530F68" w:rsidR="00FA1C18" w:rsidRDefault="00FA1C18" w:rsidP="00FA1C18">
      <w:pPr>
        <w:pStyle w:val="BodyText"/>
        <w:numPr>
          <w:ilvl w:val="0"/>
          <w:numId w:val="4"/>
        </w:numPr>
        <w:spacing w:before="48" w:line="276" w:lineRule="auto"/>
        <w:ind w:right="300"/>
        <w:jc w:val="both"/>
        <w:rPr>
          <w:color w:val="000000" w:themeColor="text1"/>
          <w:spacing w:val="-4"/>
        </w:rPr>
      </w:pPr>
      <w:r w:rsidRPr="00FA1C18">
        <w:rPr>
          <w:color w:val="000000" w:themeColor="text1"/>
          <w:spacing w:val="-4"/>
        </w:rPr>
        <w:t>US Government Open Data service</w:t>
      </w:r>
    </w:p>
    <w:p w14:paraId="2082C7A6" w14:textId="20F8743F" w:rsidR="00FA1C18" w:rsidRPr="00FA1C18" w:rsidRDefault="00FA1C18" w:rsidP="00FA1C18">
      <w:pPr>
        <w:pStyle w:val="BodyText"/>
        <w:numPr>
          <w:ilvl w:val="0"/>
          <w:numId w:val="4"/>
        </w:numPr>
        <w:spacing w:before="48" w:line="276" w:lineRule="auto"/>
        <w:ind w:right="300"/>
        <w:jc w:val="both"/>
        <w:rPr>
          <w:color w:val="000000" w:themeColor="text1"/>
          <w:spacing w:val="-4"/>
        </w:rPr>
      </w:pPr>
      <w:r>
        <w:rPr>
          <w:color w:val="000000" w:themeColor="text1"/>
          <w:spacing w:val="-4"/>
        </w:rPr>
        <w:t>US Census (</w:t>
      </w:r>
      <w:r w:rsidRPr="00FA1C18">
        <w:rPr>
          <w:color w:val="000000" w:themeColor="text1"/>
          <w:spacing w:val="-4"/>
        </w:rPr>
        <w:t>https://factfinder.census.gov</w:t>
      </w:r>
      <w:r>
        <w:rPr>
          <w:color w:val="000000" w:themeColor="text1"/>
          <w:spacing w:val="-4"/>
        </w:rPr>
        <w:t>)</w:t>
      </w:r>
    </w:p>
    <w:p w14:paraId="6C5893A1" w14:textId="31208985" w:rsidR="00F44FEC" w:rsidRPr="00FA1C18" w:rsidRDefault="00FA1C18" w:rsidP="00FA1C18">
      <w:pPr>
        <w:pStyle w:val="BodyText"/>
        <w:numPr>
          <w:ilvl w:val="0"/>
          <w:numId w:val="4"/>
        </w:numPr>
        <w:spacing w:before="48" w:line="276" w:lineRule="auto"/>
        <w:ind w:right="300"/>
        <w:jc w:val="both"/>
        <w:rPr>
          <w:color w:val="000000" w:themeColor="text1"/>
        </w:rPr>
      </w:pPr>
      <w:r w:rsidRPr="00FA1C18">
        <w:rPr>
          <w:color w:val="000000" w:themeColor="text1"/>
          <w:spacing w:val="-4"/>
        </w:rPr>
        <w:t>California Open Data service</w:t>
      </w:r>
    </w:p>
    <w:p w14:paraId="48486ECF" w14:textId="77777777" w:rsidR="00FA1C18" w:rsidRPr="00FA1C18" w:rsidRDefault="00FA1C18" w:rsidP="00FA1C18">
      <w:pPr>
        <w:pStyle w:val="BodyText"/>
        <w:spacing w:before="48" w:line="276" w:lineRule="auto"/>
        <w:ind w:left="860" w:right="300"/>
        <w:jc w:val="both"/>
        <w:rPr>
          <w:color w:val="000000" w:themeColor="text1"/>
        </w:rPr>
      </w:pPr>
    </w:p>
    <w:p w14:paraId="1D24867F" w14:textId="77777777" w:rsidR="00F44FEC" w:rsidRDefault="00252DD3">
      <w:pPr>
        <w:pStyle w:val="Heading1"/>
        <w:numPr>
          <w:ilvl w:val="1"/>
          <w:numId w:val="2"/>
        </w:numPr>
        <w:tabs>
          <w:tab w:val="left" w:pos="651"/>
        </w:tabs>
        <w:spacing w:before="196"/>
      </w:pPr>
      <w:bookmarkStart w:id="8" w:name="1.3_Technologies_and_resource_contributi"/>
      <w:bookmarkStart w:id="9" w:name="_bookmark3"/>
      <w:bookmarkEnd w:id="8"/>
      <w:bookmarkEnd w:id="9"/>
      <w:r>
        <w:rPr>
          <w:color w:val="4F81BC"/>
        </w:rPr>
        <w:lastRenderedPageBreak/>
        <w:t>T</w:t>
      </w:r>
      <w:r>
        <w:rPr>
          <w:color w:val="4F81BC"/>
        </w:rPr>
        <w:t>echnologies and resource</w:t>
      </w:r>
      <w:r>
        <w:rPr>
          <w:color w:val="4F81BC"/>
          <w:spacing w:val="-7"/>
        </w:rPr>
        <w:t xml:space="preserve"> </w:t>
      </w:r>
      <w:r>
        <w:rPr>
          <w:color w:val="4F81BC"/>
        </w:rPr>
        <w:t>contributions</w:t>
      </w:r>
    </w:p>
    <w:p w14:paraId="1D48651F" w14:textId="5517A09E" w:rsidR="00F44FEC" w:rsidRDefault="00FA1C18">
      <w:pPr>
        <w:pStyle w:val="BodyText"/>
        <w:spacing w:before="48" w:line="276" w:lineRule="auto"/>
        <w:ind w:left="140" w:right="194"/>
        <w:rPr>
          <w:color w:val="000000" w:themeColor="text1"/>
        </w:rPr>
      </w:pPr>
      <w:r>
        <w:rPr>
          <w:color w:val="000000" w:themeColor="text1"/>
        </w:rPr>
        <w:t xml:space="preserve">Andrew B. – </w:t>
      </w:r>
    </w:p>
    <w:p w14:paraId="75D0394D" w14:textId="33FD4817" w:rsidR="00FA1C18" w:rsidRPr="00FA1C18" w:rsidRDefault="00FA1C18">
      <w:pPr>
        <w:pStyle w:val="BodyText"/>
        <w:spacing w:before="48" w:line="276" w:lineRule="auto"/>
        <w:ind w:left="140" w:right="194"/>
        <w:rPr>
          <w:color w:val="000000" w:themeColor="text1"/>
        </w:rPr>
      </w:pPr>
      <w:r>
        <w:rPr>
          <w:color w:val="000000" w:themeColor="text1"/>
        </w:rPr>
        <w:t xml:space="preserve">Vimal M. </w:t>
      </w:r>
      <w:r w:rsidR="00460CE1">
        <w:rPr>
          <w:color w:val="000000" w:themeColor="text1"/>
        </w:rPr>
        <w:t>–</w:t>
      </w:r>
      <w:r>
        <w:rPr>
          <w:color w:val="000000" w:themeColor="text1"/>
        </w:rPr>
        <w:t xml:space="preserve"> </w:t>
      </w:r>
      <w:r w:rsidR="00460CE1">
        <w:rPr>
          <w:color w:val="000000" w:themeColor="text1"/>
        </w:rPr>
        <w:t xml:space="preserve">identified Census site that contained required data fields: zip codes, total housing units, and total square miles of each zip code. Downloaded the data and saved as csv file. </w:t>
      </w:r>
      <w:r w:rsidR="00890F78">
        <w:rPr>
          <w:color w:val="000000" w:themeColor="text1"/>
        </w:rPr>
        <w:t>Used Wikipedia to obtain California’s 3-Digit Zip Codes to input into Census site. Obtained all available California Zip Codes, Total Housing Units per Zip Code, and Total Square Miles per Zip Code.</w:t>
      </w:r>
      <w:bookmarkStart w:id="10" w:name="_GoBack"/>
      <w:bookmarkEnd w:id="10"/>
    </w:p>
    <w:p w14:paraId="7D5C0577" w14:textId="77777777" w:rsidR="00F44FEC" w:rsidRDefault="00252DD3">
      <w:pPr>
        <w:pStyle w:val="Heading1"/>
        <w:numPr>
          <w:ilvl w:val="1"/>
          <w:numId w:val="2"/>
        </w:numPr>
        <w:tabs>
          <w:tab w:val="left" w:pos="651"/>
        </w:tabs>
        <w:spacing w:before="200"/>
      </w:pPr>
      <w:bookmarkStart w:id="11" w:name="1.4_Definitions,_Acronyms_and_Abbreviati"/>
      <w:bookmarkStart w:id="12" w:name="_bookmark4"/>
      <w:bookmarkEnd w:id="11"/>
      <w:bookmarkEnd w:id="12"/>
      <w:r>
        <w:rPr>
          <w:color w:val="4F81BC"/>
        </w:rPr>
        <w:t>Definitions, Acronyms and</w:t>
      </w:r>
      <w:r>
        <w:rPr>
          <w:color w:val="4F81BC"/>
          <w:spacing w:val="-8"/>
        </w:rPr>
        <w:t xml:space="preserve"> </w:t>
      </w:r>
      <w:r>
        <w:rPr>
          <w:color w:val="4F81BC"/>
        </w:rPr>
        <w:t>Abbreviations</w:t>
      </w:r>
    </w:p>
    <w:p w14:paraId="4E4A90B4" w14:textId="77777777" w:rsidR="00F44FEC" w:rsidRPr="00460CE1" w:rsidRDefault="00252DD3">
      <w:pPr>
        <w:pStyle w:val="BodyText"/>
        <w:spacing w:before="48" w:line="276" w:lineRule="auto"/>
        <w:ind w:left="140" w:right="197"/>
        <w:rPr>
          <w:color w:val="000000" w:themeColor="text1"/>
        </w:rPr>
      </w:pPr>
      <w:r w:rsidRPr="00460CE1">
        <w:rPr>
          <w:color w:val="000000" w:themeColor="text1"/>
        </w:rPr>
        <w:t>List acronyms and terms that need to be defined in this section, such as ET</w:t>
      </w:r>
      <w:r w:rsidRPr="00460CE1">
        <w:rPr>
          <w:color w:val="000000" w:themeColor="text1"/>
        </w:rPr>
        <w:t>L: Extract, Transform and Load</w:t>
      </w:r>
    </w:p>
    <w:p w14:paraId="1D9E2794" w14:textId="77777777" w:rsidR="00F44FEC" w:rsidRDefault="00F44FEC">
      <w:pPr>
        <w:spacing w:line="276" w:lineRule="auto"/>
        <w:sectPr w:rsidR="00F44FEC">
          <w:pgSz w:w="12240" w:h="15840"/>
          <w:pgMar w:top="1440" w:right="1300" w:bottom="1720" w:left="1300" w:header="0" w:footer="1535" w:gutter="0"/>
          <w:cols w:space="720"/>
        </w:sectPr>
      </w:pPr>
    </w:p>
    <w:p w14:paraId="5761189A" w14:textId="492BA8AB" w:rsidR="00F44FEC" w:rsidRDefault="00972D3A">
      <w:pPr>
        <w:pStyle w:val="BodyText"/>
        <w:ind w:left="110"/>
        <w:rPr>
          <w:sz w:val="20"/>
        </w:rPr>
      </w:pPr>
      <w:r>
        <w:rPr>
          <w:noProof/>
          <w:sz w:val="20"/>
        </w:rPr>
        <w:lastRenderedPageBreak/>
        <mc:AlternateContent>
          <mc:Choice Requires="wps">
            <w:drawing>
              <wp:inline distT="0" distB="0" distL="0" distR="0" wp14:anchorId="18473231" wp14:editId="52595C02">
                <wp:extent cx="5984240" cy="238125"/>
                <wp:effectExtent l="0" t="0" r="0" b="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2381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19C25B" w14:textId="77777777" w:rsidR="00F44FEC" w:rsidRDefault="00252DD3">
                            <w:pPr>
                              <w:tabs>
                                <w:tab w:val="left" w:pos="880"/>
                              </w:tabs>
                              <w:spacing w:before="1" w:line="374" w:lineRule="exact"/>
                              <w:ind w:left="30"/>
                              <w:rPr>
                                <w:rFonts w:ascii="Cambria"/>
                                <w:b/>
                                <w:sz w:val="32"/>
                              </w:rPr>
                            </w:pPr>
                            <w:bookmarkStart w:id="13" w:name="2._ETL_Details"/>
                            <w:bookmarkStart w:id="14" w:name="_bookmark5"/>
                            <w:bookmarkEnd w:id="13"/>
                            <w:bookmarkEnd w:id="14"/>
                            <w:r>
                              <w:rPr>
                                <w:rFonts w:ascii="Cambria"/>
                                <w:b/>
                                <w:color w:val="365F91"/>
                                <w:sz w:val="32"/>
                              </w:rPr>
                              <w:t>2.</w:t>
                            </w:r>
                            <w:r>
                              <w:rPr>
                                <w:rFonts w:ascii="Cambria"/>
                                <w:b/>
                                <w:color w:val="365F91"/>
                                <w:sz w:val="32"/>
                              </w:rPr>
                              <w:tab/>
                              <w:t>ETL</w:t>
                            </w:r>
                            <w:r>
                              <w:rPr>
                                <w:rFonts w:ascii="Cambria"/>
                                <w:b/>
                                <w:color w:val="365F91"/>
                                <w:spacing w:val="-3"/>
                                <w:sz w:val="32"/>
                              </w:rPr>
                              <w:t xml:space="preserve"> </w:t>
                            </w:r>
                            <w:r>
                              <w:rPr>
                                <w:rFonts w:ascii="Cambria"/>
                                <w:b/>
                                <w:color w:val="365F91"/>
                                <w:sz w:val="32"/>
                              </w:rPr>
                              <w:t>DETAILS</w:t>
                            </w:r>
                          </w:p>
                        </w:txbxContent>
                      </wps:txbx>
                      <wps:bodyPr rot="0" vert="horz" wrap="square" lIns="0" tIns="0" rIns="0" bIns="0" anchor="t" anchorCtr="0" upright="1">
                        <a:noAutofit/>
                      </wps:bodyPr>
                    </wps:wsp>
                  </a:graphicData>
                </a:graphic>
              </wp:inline>
            </w:drawing>
          </mc:Choice>
          <mc:Fallback>
            <w:pict>
              <v:shape w14:anchorId="18473231" id="Text Box 3" o:spid="_x0000_s1027" type="#_x0000_t202" style="width:471.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" fillcolor="#d9d9d9" stroked="f">
                <v:textbox inset="0,0,0,0">
                  <w:txbxContent>
                    <w:p w14:paraId="4619C25B" w14:textId="77777777" w:rsidR="00F44FEC" w:rsidRDefault="00252DD3">
                      <w:pPr>
                        <w:tabs>
                          <w:tab w:val="left" w:pos="880"/>
                        </w:tabs>
                        <w:spacing w:before="1" w:line="374" w:lineRule="exact"/>
                        <w:ind w:left="30"/>
                        <w:rPr>
                          <w:rFonts w:ascii="Cambria"/>
                          <w:b/>
                          <w:sz w:val="32"/>
                        </w:rPr>
                      </w:pPr>
                      <w:bookmarkStart w:id="15" w:name="2._ETL_Details"/>
                      <w:bookmarkStart w:id="16" w:name="_bookmark5"/>
                      <w:bookmarkEnd w:id="15"/>
                      <w:bookmarkEnd w:id="16"/>
                      <w:r>
                        <w:rPr>
                          <w:rFonts w:ascii="Cambria"/>
                          <w:b/>
                          <w:color w:val="365F91"/>
                          <w:sz w:val="32"/>
                        </w:rPr>
                        <w:t>2.</w:t>
                      </w:r>
                      <w:r>
                        <w:rPr>
                          <w:rFonts w:ascii="Cambria"/>
                          <w:b/>
                          <w:color w:val="365F91"/>
                          <w:sz w:val="32"/>
                        </w:rPr>
                        <w:tab/>
                        <w:t>ETL</w:t>
                      </w:r>
                      <w:r>
                        <w:rPr>
                          <w:rFonts w:ascii="Cambria"/>
                          <w:b/>
                          <w:color w:val="365F91"/>
                          <w:spacing w:val="-3"/>
                          <w:sz w:val="32"/>
                        </w:rPr>
                        <w:t xml:space="preserve"> </w:t>
                      </w:r>
                      <w:r>
                        <w:rPr>
                          <w:rFonts w:ascii="Cambria"/>
                          <w:b/>
                          <w:color w:val="365F91"/>
                          <w:sz w:val="32"/>
                        </w:rPr>
                        <w:t>DETAILS</w:t>
                      </w:r>
                    </w:p>
                  </w:txbxContent>
                </v:textbox>
                <w10:anchorlock/>
              </v:shape>
            </w:pict>
          </mc:Fallback>
        </mc:AlternateContent>
      </w:r>
    </w:p>
    <w:p w14:paraId="42F9C2DB" w14:textId="77777777" w:rsidR="00F44FEC" w:rsidRDefault="00F44FEC">
      <w:pPr>
        <w:pStyle w:val="BodyText"/>
        <w:spacing w:before="3"/>
        <w:rPr>
          <w:sz w:val="10"/>
        </w:rPr>
      </w:pPr>
    </w:p>
    <w:p w14:paraId="02B52F84" w14:textId="77777777" w:rsidR="00F44FEC" w:rsidRDefault="00252DD3">
      <w:pPr>
        <w:spacing w:before="100" w:line="278" w:lineRule="auto"/>
        <w:ind w:left="140" w:right="804"/>
        <w:rPr>
          <w:i/>
        </w:rPr>
      </w:pPr>
      <w:r>
        <w:rPr>
          <w:i/>
          <w:color w:val="17365D"/>
        </w:rPr>
        <w:t>This section outlines a more detailed description of the processes utilized/proposed to achieve the objectives of this initiative.</w:t>
      </w:r>
    </w:p>
    <w:p w14:paraId="7BEC9A44" w14:textId="77777777" w:rsidR="00F44FEC" w:rsidRDefault="00252DD3">
      <w:pPr>
        <w:pStyle w:val="Heading1"/>
        <w:numPr>
          <w:ilvl w:val="1"/>
          <w:numId w:val="1"/>
        </w:numPr>
        <w:tabs>
          <w:tab w:val="left" w:pos="651"/>
        </w:tabs>
      </w:pPr>
      <w:bookmarkStart w:id="17" w:name="2.1_Data_Import/Extract_Sources_and_Meth"/>
      <w:bookmarkStart w:id="18" w:name="_bookmark6"/>
      <w:bookmarkEnd w:id="17"/>
      <w:bookmarkEnd w:id="18"/>
      <w:r>
        <w:rPr>
          <w:color w:val="4F81BC"/>
        </w:rPr>
        <w:t>Data Import/Extract Sources and</w:t>
      </w:r>
      <w:r>
        <w:rPr>
          <w:color w:val="4F81BC"/>
          <w:spacing w:val="-10"/>
        </w:rPr>
        <w:t xml:space="preserve"> </w:t>
      </w:r>
      <w:r>
        <w:rPr>
          <w:color w:val="4F81BC"/>
        </w:rPr>
        <w:t>Method</w:t>
      </w:r>
    </w:p>
    <w:p w14:paraId="62187076" w14:textId="77777777" w:rsidR="00B10E9E" w:rsidRPr="00577A93" w:rsidRDefault="00B10E9E" w:rsidP="00B10E9E">
      <w:pPr>
        <w:pStyle w:val="ListParagraph"/>
        <w:widowControl/>
        <w:numPr>
          <w:ilvl w:val="0"/>
          <w:numId w:val="6"/>
        </w:numPr>
        <w:autoSpaceDE/>
        <w:autoSpaceDN/>
        <w:spacing w:before="0" w:after="160" w:line="259" w:lineRule="auto"/>
        <w:contextualSpacing/>
        <w:rPr>
          <w:b/>
          <w:highlight w:val="lightGray"/>
        </w:rPr>
      </w:pPr>
      <w:r w:rsidRPr="00577A93">
        <w:rPr>
          <w:b/>
          <w:highlight w:val="lightGray"/>
        </w:rPr>
        <w:t>Original Data Gathering:</w:t>
      </w:r>
    </w:p>
    <w:p w14:paraId="1DA8656B" w14:textId="1E451CF9" w:rsidR="00B10E9E" w:rsidRDefault="00B10E9E" w:rsidP="00890F78">
      <w:pPr>
        <w:pStyle w:val="ListParagraph"/>
        <w:numPr>
          <w:ilvl w:val="0"/>
          <w:numId w:val="7"/>
        </w:numPr>
      </w:pPr>
      <w:r>
        <w:t>Simple search for ‘zip code square miles’ in Googl</w:t>
      </w:r>
      <w:r>
        <w:t>e: f</w:t>
      </w:r>
      <w:r>
        <w:t xml:space="preserve">ound Government Census information </w:t>
      </w:r>
      <w:r>
        <w:t xml:space="preserve">at </w:t>
      </w:r>
      <w:hyperlink r:id="rId8" w:history="1">
        <w:r w:rsidRPr="00500272">
          <w:rPr>
            <w:rStyle w:val="Hyperlink"/>
          </w:rPr>
          <w:t>https://factfinder.census.gov/faces/tableservices/jsf/pages/productview.xhtml?src=bkmk</w:t>
        </w:r>
      </w:hyperlink>
    </w:p>
    <w:p w14:paraId="62E8F16E" w14:textId="77777777" w:rsidR="00B10E9E" w:rsidRDefault="00B10E9E" w:rsidP="00B10E9E"/>
    <w:p w14:paraId="60478699" w14:textId="77777777" w:rsidR="00B10E9E" w:rsidRDefault="00B10E9E" w:rsidP="00B10E9E">
      <w:r>
        <w:rPr>
          <w:noProof/>
        </w:rPr>
        <w:drawing>
          <wp:inline distT="0" distB="0" distL="0" distR="0" wp14:anchorId="325A1F1E" wp14:editId="4668802A">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6D6DCAA7" w14:textId="77777777" w:rsidR="00B10E9E" w:rsidRDefault="00B10E9E" w:rsidP="00B10E9E"/>
    <w:p w14:paraId="68F21884" w14:textId="67269ED5" w:rsidR="00B10E9E" w:rsidRDefault="00B10E9E" w:rsidP="00890F78">
      <w:pPr>
        <w:pStyle w:val="ListParagraph"/>
        <w:numPr>
          <w:ilvl w:val="0"/>
          <w:numId w:val="7"/>
        </w:numPr>
      </w:pPr>
      <w:r>
        <w:t xml:space="preserve">The areas of Population, Housing Units are pre-populated in table format. The objective, now, is to narrow down the data to specific California zip codes. We can use the Fault-line zip codes that we pre-identified, but the zip code filter under the ‘Add/Remove Geographies’ was having issues. </w:t>
      </w:r>
    </w:p>
    <w:p w14:paraId="5D4D3224" w14:textId="77777777" w:rsidR="00B10E9E" w:rsidRDefault="00B10E9E" w:rsidP="00B10E9E"/>
    <w:p w14:paraId="26BC81E8" w14:textId="23070B37" w:rsidR="00B10E9E" w:rsidRDefault="00B10E9E" w:rsidP="00B10E9E">
      <w:pPr>
        <w:pStyle w:val="ListParagraph"/>
        <w:numPr>
          <w:ilvl w:val="0"/>
          <w:numId w:val="7"/>
        </w:numPr>
      </w:pPr>
      <w:r>
        <w:t>The 3-digit zip code was working, so I searched Wikipedia for California’s information:</w:t>
      </w:r>
      <w:r w:rsidR="00890F78">
        <w:t xml:space="preserve"> </w:t>
      </w:r>
      <w:hyperlink r:id="rId10" w:history="1">
        <w:r w:rsidR="00890F78" w:rsidRPr="00500272">
          <w:rPr>
            <w:rStyle w:val="Hyperlink"/>
          </w:rPr>
          <w:t>https://en.wikipedia.org/wiki/List_of_ZIP_Code_prefixe</w:t>
        </w:r>
      </w:hyperlink>
    </w:p>
    <w:p w14:paraId="28D07AAC" w14:textId="77777777" w:rsidR="00B10E9E" w:rsidRDefault="00B10E9E" w:rsidP="00B10E9E">
      <w:r>
        <w:rPr>
          <w:noProof/>
        </w:rPr>
        <w:lastRenderedPageBreak/>
        <w:drawing>
          <wp:inline distT="0" distB="0" distL="0" distR="0" wp14:anchorId="3209A2ED" wp14:editId="11D2179E">
            <wp:extent cx="5937250" cy="2413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413000"/>
                    </a:xfrm>
                    <a:prstGeom prst="rect">
                      <a:avLst/>
                    </a:prstGeom>
                    <a:noFill/>
                    <a:ln>
                      <a:noFill/>
                    </a:ln>
                  </pic:spPr>
                </pic:pic>
              </a:graphicData>
            </a:graphic>
          </wp:inline>
        </w:drawing>
      </w:r>
    </w:p>
    <w:p w14:paraId="60FEE6B5" w14:textId="77777777" w:rsidR="00B10E9E" w:rsidRDefault="00B10E9E" w:rsidP="00B10E9E"/>
    <w:p w14:paraId="2DE59FDF" w14:textId="62C27328" w:rsidR="00B10E9E" w:rsidRDefault="00B10E9E" w:rsidP="00890F78">
      <w:pPr>
        <w:pStyle w:val="ListParagraph"/>
        <w:numPr>
          <w:ilvl w:val="0"/>
          <w:numId w:val="7"/>
        </w:numPr>
        <w:rPr>
          <w:noProof/>
        </w:rPr>
      </w:pPr>
      <w:r>
        <w:t>Back to Census data site, I typed the California 3-Digit Zip Codes into the filter:</w:t>
      </w:r>
      <w:r w:rsidRPr="002A3CDD">
        <w:rPr>
          <w:noProof/>
        </w:rPr>
        <w:t xml:space="preserve"> </w:t>
      </w:r>
      <w:r w:rsidRPr="002A3CDD">
        <w:rPr>
          <w:noProof/>
        </w:rPr>
        <w:drawing>
          <wp:inline distT="0" distB="0" distL="0" distR="0" wp14:anchorId="6AF7A3AC" wp14:editId="394EE735">
            <wp:extent cx="5943600" cy="25101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10155"/>
                    </a:xfrm>
                    <a:prstGeom prst="rect">
                      <a:avLst/>
                    </a:prstGeom>
                  </pic:spPr>
                </pic:pic>
              </a:graphicData>
            </a:graphic>
          </wp:inline>
        </w:drawing>
      </w:r>
    </w:p>
    <w:p w14:paraId="5D32F9FD" w14:textId="77777777" w:rsidR="00B10E9E" w:rsidRDefault="00B10E9E" w:rsidP="00B10E9E">
      <w:pPr>
        <w:pStyle w:val="ListParagraph"/>
        <w:widowControl/>
        <w:numPr>
          <w:ilvl w:val="0"/>
          <w:numId w:val="5"/>
        </w:numPr>
        <w:autoSpaceDE/>
        <w:autoSpaceDN/>
        <w:spacing w:before="0" w:after="160" w:line="259" w:lineRule="auto"/>
        <w:contextualSpacing/>
        <w:rPr>
          <w:noProof/>
        </w:rPr>
      </w:pPr>
      <w:r>
        <w:rPr>
          <w:noProof/>
        </w:rPr>
        <w:t>Click ‘Show Table’</w:t>
      </w:r>
    </w:p>
    <w:p w14:paraId="2285702A" w14:textId="557C8DBC" w:rsidR="00B10E9E" w:rsidRDefault="00B10E9E" w:rsidP="00890F78">
      <w:pPr>
        <w:pStyle w:val="ListParagraph"/>
        <w:numPr>
          <w:ilvl w:val="0"/>
          <w:numId w:val="7"/>
        </w:numPr>
        <w:rPr>
          <w:noProof/>
        </w:rPr>
      </w:pPr>
      <w:r>
        <w:rPr>
          <w:noProof/>
        </w:rPr>
        <w:t xml:space="preserve">Then ‘download’ the data using the Download button. </w:t>
      </w:r>
    </w:p>
    <w:p w14:paraId="7611FC19" w14:textId="77777777" w:rsidR="00B10E9E" w:rsidRDefault="00B10E9E" w:rsidP="00B10E9E">
      <w:pPr>
        <w:rPr>
          <w:noProof/>
        </w:rPr>
      </w:pPr>
    </w:p>
    <w:p w14:paraId="07AD3FCC" w14:textId="54BAC03B" w:rsidR="00B10E9E" w:rsidRDefault="00B10E9E" w:rsidP="00890F78">
      <w:pPr>
        <w:pStyle w:val="ListParagraph"/>
        <w:numPr>
          <w:ilvl w:val="0"/>
          <w:numId w:val="7"/>
        </w:numPr>
        <w:rPr>
          <w:noProof/>
        </w:rPr>
      </w:pPr>
      <w:r>
        <w:rPr>
          <w:noProof/>
        </w:rPr>
        <w:t>‘Use the data’ downloads the data as a csv file</w:t>
      </w:r>
      <w:r>
        <w:rPr>
          <w:noProof/>
        </w:rPr>
        <w:t>:</w:t>
      </w:r>
    </w:p>
    <w:p w14:paraId="1C752345" w14:textId="77777777" w:rsidR="00B10E9E" w:rsidRDefault="00B10E9E" w:rsidP="00B10E9E">
      <w:pPr>
        <w:rPr>
          <w:noProof/>
        </w:rPr>
      </w:pPr>
      <w:r w:rsidRPr="002A3CDD">
        <w:rPr>
          <w:noProof/>
        </w:rPr>
        <w:lastRenderedPageBreak/>
        <w:drawing>
          <wp:inline distT="0" distB="0" distL="0" distR="0" wp14:anchorId="2308C17C" wp14:editId="21F374BC">
            <wp:extent cx="5943600" cy="4178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78935"/>
                    </a:xfrm>
                    <a:prstGeom prst="rect">
                      <a:avLst/>
                    </a:prstGeom>
                  </pic:spPr>
                </pic:pic>
              </a:graphicData>
            </a:graphic>
          </wp:inline>
        </w:drawing>
      </w:r>
    </w:p>
    <w:p w14:paraId="54D6BD58" w14:textId="77777777" w:rsidR="00B10E9E" w:rsidRDefault="00B10E9E" w:rsidP="00B10E9E">
      <w:pPr>
        <w:rPr>
          <w:noProof/>
        </w:rPr>
      </w:pPr>
    </w:p>
    <w:p w14:paraId="4D2ACA69" w14:textId="77777777" w:rsidR="00B10E9E" w:rsidRDefault="00B10E9E" w:rsidP="00B10E9E">
      <w:pPr>
        <w:rPr>
          <w:noProof/>
        </w:rPr>
      </w:pPr>
    </w:p>
    <w:p w14:paraId="5C43BAEE" w14:textId="3131CF98" w:rsidR="00B10E9E" w:rsidRDefault="00B10E9E" w:rsidP="00890F78">
      <w:pPr>
        <w:pStyle w:val="ListParagraph"/>
        <w:numPr>
          <w:ilvl w:val="0"/>
          <w:numId w:val="7"/>
        </w:numPr>
        <w:rPr>
          <w:noProof/>
        </w:rPr>
      </w:pPr>
      <w:r>
        <w:rPr>
          <w:noProof/>
        </w:rPr>
        <w:t xml:space="preserve">Additional Details on </w:t>
      </w:r>
      <w:r>
        <w:rPr>
          <w:noProof/>
        </w:rPr>
        <w:t>search</w:t>
      </w:r>
      <w:r>
        <w:rPr>
          <w:noProof/>
        </w:rPr>
        <w:t xml:space="preserve"> attributes from Census site:</w:t>
      </w:r>
    </w:p>
    <w:p w14:paraId="6767B2CA" w14:textId="77777777" w:rsidR="00B10E9E" w:rsidRDefault="00B10E9E" w:rsidP="00B10E9E">
      <w:pPr>
        <w:rPr>
          <w:noProof/>
        </w:rPr>
      </w:pPr>
    </w:p>
    <w:p w14:paraId="7DA3F821" w14:textId="2D671A46" w:rsidR="00B10E9E" w:rsidRDefault="00B10E9E" w:rsidP="00B10E9E">
      <w:pPr>
        <w:rPr>
          <w:noProof/>
        </w:rPr>
      </w:pPr>
      <w:r w:rsidRPr="00577A93">
        <w:rPr>
          <w:noProof/>
        </w:rPr>
        <w:drawing>
          <wp:inline distT="0" distB="0" distL="0" distR="0" wp14:anchorId="13D21D1A" wp14:editId="66C0D972">
            <wp:extent cx="3810000" cy="275695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6006" cy="2768540"/>
                    </a:xfrm>
                    <a:prstGeom prst="rect">
                      <a:avLst/>
                    </a:prstGeom>
                  </pic:spPr>
                </pic:pic>
              </a:graphicData>
            </a:graphic>
          </wp:inline>
        </w:drawing>
      </w:r>
    </w:p>
    <w:p w14:paraId="5ECFD817" w14:textId="42C4B62F" w:rsidR="00B10E9E" w:rsidRDefault="00B10E9E" w:rsidP="00B10E9E">
      <w:pPr>
        <w:rPr>
          <w:noProof/>
        </w:rPr>
      </w:pPr>
    </w:p>
    <w:p w14:paraId="0F8DF222" w14:textId="538EB9A6" w:rsidR="00B10E9E" w:rsidRDefault="00B10E9E" w:rsidP="00B10E9E">
      <w:pPr>
        <w:rPr>
          <w:noProof/>
        </w:rPr>
      </w:pPr>
    </w:p>
    <w:p w14:paraId="2574F118" w14:textId="77777777" w:rsidR="00B10E9E" w:rsidRDefault="00B10E9E" w:rsidP="00B10E9E">
      <w:pPr>
        <w:rPr>
          <w:noProof/>
        </w:rPr>
      </w:pPr>
    </w:p>
    <w:p w14:paraId="16730FF7" w14:textId="6BF46314" w:rsidR="00B10E9E" w:rsidRPr="00577A93" w:rsidRDefault="00B10E9E" w:rsidP="00B10E9E">
      <w:pPr>
        <w:pStyle w:val="ListParagraph"/>
        <w:widowControl/>
        <w:numPr>
          <w:ilvl w:val="0"/>
          <w:numId w:val="6"/>
        </w:numPr>
        <w:autoSpaceDE/>
        <w:autoSpaceDN/>
        <w:spacing w:before="0" w:after="160" w:line="259" w:lineRule="auto"/>
        <w:contextualSpacing/>
        <w:rPr>
          <w:b/>
          <w:noProof/>
          <w:highlight w:val="lightGray"/>
        </w:rPr>
      </w:pPr>
      <w:r w:rsidRPr="00577A93">
        <w:rPr>
          <w:b/>
          <w:noProof/>
          <w:highlight w:val="lightGray"/>
        </w:rPr>
        <w:t>Programmatic Approach</w:t>
      </w:r>
    </w:p>
    <w:p w14:paraId="57382183" w14:textId="3A6B46D1" w:rsidR="00B10E9E" w:rsidRDefault="00B10E9E" w:rsidP="00890F78">
      <w:pPr>
        <w:pStyle w:val="ListParagraph"/>
        <w:numPr>
          <w:ilvl w:val="0"/>
          <w:numId w:val="8"/>
        </w:numPr>
        <w:rPr>
          <w:noProof/>
        </w:rPr>
      </w:pPr>
      <w:r>
        <w:rPr>
          <w:noProof/>
        </w:rPr>
        <w:t>Use the the following link as a template</w:t>
      </w:r>
      <w:r>
        <w:rPr>
          <w:noProof/>
        </w:rPr>
        <w:t>:</w:t>
      </w:r>
    </w:p>
    <w:p w14:paraId="566C59D3" w14:textId="77777777" w:rsidR="00B10E9E" w:rsidRDefault="00B10E9E" w:rsidP="00B10E9E">
      <w:pPr>
        <w:rPr>
          <w:noProof/>
        </w:rPr>
      </w:pPr>
    </w:p>
    <w:p w14:paraId="1F6A93EE" w14:textId="77777777" w:rsidR="00B10E9E" w:rsidRPr="00577A93" w:rsidRDefault="00B10E9E" w:rsidP="00B10E9E">
      <w:hyperlink r:id="rId15" w:history="1">
        <w:r>
          <w:rPr>
            <w:rStyle w:val="Hyperlink"/>
          </w:rPr>
          <w:t>https://factfinder.census.gov/bkmk/table/1.0/en/DEC/00_SF1/GCTPH1.ZI09/8500000US900|8500000US902|8500000US903|8500000US904|8500000US905|8500000US906|8500000US907|8500000US908|8500000US910|8500000US911|8500000US912|8500000US913|8500000US914|8500000US915|8500000US916|8500000US917|8500000US918|8500000US919|8500000US920|8500000US921|8500000US922|8500000US923|8500000US924|8500000US925|8500000US926|8500000US927|8500000US928|8500000US930|8500000US931|8500000US932|8500000US933|8500000US934|8500000US935|8500000US936|8500000US937|8500000US939|8500000US940|8500000US941|8500000US943|8500000US944|8500000US945|8500000US946|8500000US947|8500000US948|8500000US949|8500000US950|8500000US951|8500000US952|8500000US953|8500000US954|8500000US955|8500000US956|8500000US957|8500000US958|8500000US959|8500000US960|8500000US961|8500000US967?slice=GEO~8500000US902</w:t>
        </w:r>
      </w:hyperlink>
    </w:p>
    <w:p w14:paraId="53992F8C" w14:textId="77777777" w:rsidR="00B10E9E" w:rsidRDefault="00B10E9E" w:rsidP="00B10E9E">
      <w:pPr>
        <w:rPr>
          <w:noProof/>
        </w:rPr>
      </w:pPr>
    </w:p>
    <w:p w14:paraId="56B9D62B" w14:textId="21EC61FB" w:rsidR="00B10E9E" w:rsidRDefault="00B10E9E" w:rsidP="00890F78">
      <w:pPr>
        <w:pStyle w:val="ListParagraph"/>
        <w:numPr>
          <w:ilvl w:val="0"/>
          <w:numId w:val="8"/>
        </w:numPr>
        <w:rPr>
          <w:noProof/>
        </w:rPr>
      </w:pPr>
      <w:r>
        <w:rPr>
          <w:noProof/>
        </w:rPr>
        <w:t>Using an iterator, concatentate the required 3-Digit zip codes to ‘</w:t>
      </w:r>
      <w:r w:rsidRPr="00577A93">
        <w:rPr>
          <w:noProof/>
        </w:rPr>
        <w:t>8500000US</w:t>
      </w:r>
      <w:r>
        <w:rPr>
          <w:noProof/>
        </w:rPr>
        <w:t>’ and add a ‘| ‘ and the prefix url.</w:t>
      </w:r>
    </w:p>
    <w:p w14:paraId="11E4690F" w14:textId="77777777" w:rsidR="00B10E9E" w:rsidRPr="00460CE1" w:rsidRDefault="00B10E9E">
      <w:pPr>
        <w:pStyle w:val="BodyText"/>
        <w:spacing w:before="48" w:line="276" w:lineRule="auto"/>
        <w:ind w:left="140" w:right="194"/>
        <w:rPr>
          <w:color w:val="000000" w:themeColor="text1"/>
        </w:rPr>
      </w:pPr>
    </w:p>
    <w:p w14:paraId="413F090B" w14:textId="77777777" w:rsidR="00F44FEC" w:rsidRDefault="00252DD3">
      <w:pPr>
        <w:pStyle w:val="Heading1"/>
        <w:numPr>
          <w:ilvl w:val="1"/>
          <w:numId w:val="1"/>
        </w:numPr>
        <w:tabs>
          <w:tab w:val="left" w:pos="651"/>
        </w:tabs>
        <w:spacing w:before="197"/>
      </w:pPr>
      <w:bookmarkStart w:id="19" w:name="2.2_Data_Acquisition"/>
      <w:bookmarkStart w:id="20" w:name="_bookmark7"/>
      <w:bookmarkEnd w:id="19"/>
      <w:bookmarkEnd w:id="20"/>
      <w:r>
        <w:rPr>
          <w:color w:val="4F81BC"/>
        </w:rPr>
        <w:t>Data</w:t>
      </w:r>
      <w:r>
        <w:rPr>
          <w:color w:val="4F81BC"/>
          <w:spacing w:val="-3"/>
        </w:rPr>
        <w:t xml:space="preserve"> </w:t>
      </w:r>
      <w:r>
        <w:rPr>
          <w:color w:val="4F81BC"/>
        </w:rPr>
        <w:t>Acquisition</w:t>
      </w:r>
    </w:p>
    <w:p w14:paraId="2A4ACBF4" w14:textId="268604C7" w:rsidR="00F44FEC" w:rsidRDefault="00B10E9E">
      <w:pPr>
        <w:pStyle w:val="BodyText"/>
        <w:spacing w:before="48" w:line="276" w:lineRule="auto"/>
        <w:ind w:left="140"/>
        <w:rPr>
          <w:color w:val="000000" w:themeColor="text1"/>
        </w:rPr>
      </w:pPr>
      <w:r>
        <w:rPr>
          <w:color w:val="000000" w:themeColor="text1"/>
        </w:rPr>
        <w:t xml:space="preserve">Raw data </w:t>
      </w:r>
      <w:r w:rsidR="00494C43">
        <w:rPr>
          <w:color w:val="000000" w:themeColor="text1"/>
        </w:rPr>
        <w:t>from Census download had 1,890 rows with the following columns:</w:t>
      </w:r>
    </w:p>
    <w:p w14:paraId="4F716235" w14:textId="7E721125" w:rsidR="00494C43" w:rsidRDefault="00494C43">
      <w:pPr>
        <w:pStyle w:val="BodyText"/>
        <w:spacing w:before="48" w:line="276" w:lineRule="auto"/>
        <w:ind w:left="140"/>
        <w:rPr>
          <w:color w:val="000000" w:themeColor="text1"/>
        </w:rPr>
      </w:pPr>
      <w:r w:rsidRPr="00494C43">
        <w:rPr>
          <w:color w:val="000000" w:themeColor="text1"/>
        </w:rPr>
        <w:drawing>
          <wp:inline distT="0" distB="0" distL="0" distR="0" wp14:anchorId="3E3A08A5" wp14:editId="536A6DEB">
            <wp:extent cx="5658141" cy="1130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8141" cy="1130358"/>
                    </a:xfrm>
                    <a:prstGeom prst="rect">
                      <a:avLst/>
                    </a:prstGeom>
                  </pic:spPr>
                </pic:pic>
              </a:graphicData>
            </a:graphic>
          </wp:inline>
        </w:drawing>
      </w:r>
    </w:p>
    <w:p w14:paraId="79FC1278" w14:textId="77777777" w:rsidR="00494C43" w:rsidRPr="00460CE1" w:rsidRDefault="00494C43" w:rsidP="007B0C8B">
      <w:pPr>
        <w:pStyle w:val="BodyText"/>
        <w:spacing w:before="48" w:line="276" w:lineRule="auto"/>
        <w:rPr>
          <w:color w:val="000000" w:themeColor="text1"/>
        </w:rPr>
      </w:pPr>
    </w:p>
    <w:p w14:paraId="127F2B22" w14:textId="77777777" w:rsidR="00F44FEC" w:rsidRDefault="00252DD3">
      <w:pPr>
        <w:pStyle w:val="Heading1"/>
        <w:numPr>
          <w:ilvl w:val="1"/>
          <w:numId w:val="1"/>
        </w:numPr>
        <w:tabs>
          <w:tab w:val="left" w:pos="651"/>
        </w:tabs>
      </w:pPr>
      <w:bookmarkStart w:id="21" w:name="2.3_Data_Transform"/>
      <w:bookmarkStart w:id="22" w:name="_bookmark8"/>
      <w:bookmarkEnd w:id="21"/>
      <w:bookmarkEnd w:id="22"/>
      <w:r>
        <w:rPr>
          <w:color w:val="4F81BC"/>
        </w:rPr>
        <w:t>Data</w:t>
      </w:r>
      <w:r>
        <w:rPr>
          <w:color w:val="4F81BC"/>
          <w:spacing w:val="-3"/>
        </w:rPr>
        <w:t xml:space="preserve"> </w:t>
      </w:r>
      <w:r>
        <w:rPr>
          <w:color w:val="4F81BC"/>
        </w:rPr>
        <w:t>Transform</w:t>
      </w:r>
    </w:p>
    <w:p w14:paraId="14ECC098" w14:textId="24B91D51" w:rsidR="00890F78" w:rsidRDefault="00890F78" w:rsidP="00890F78">
      <w:pPr>
        <w:pStyle w:val="BodyText"/>
        <w:spacing w:before="48" w:line="276" w:lineRule="auto"/>
        <w:ind w:left="140"/>
        <w:rPr>
          <w:color w:val="000000" w:themeColor="text1"/>
        </w:rPr>
      </w:pPr>
      <w:r>
        <w:rPr>
          <w:color w:val="000000" w:themeColor="text1"/>
        </w:rPr>
        <w:t xml:space="preserve">Using MySQL, pull the csv file data and make as a table. Join the </w:t>
      </w:r>
      <w:r>
        <w:rPr>
          <w:color w:val="000000" w:themeColor="text1"/>
        </w:rPr>
        <w:t>Fault-line Zip Code</w:t>
      </w:r>
      <w:r>
        <w:rPr>
          <w:color w:val="000000" w:themeColor="text1"/>
        </w:rPr>
        <w:t xml:space="preserve"> list with column name “Target Geo ID2” to retrieve just the needed zip codes.</w:t>
      </w:r>
      <w:r>
        <w:rPr>
          <w:color w:val="000000" w:themeColor="text1"/>
        </w:rPr>
        <w:t xml:space="preserve"> </w:t>
      </w:r>
    </w:p>
    <w:p w14:paraId="33A66283" w14:textId="248B73F8" w:rsidR="00F44FEC" w:rsidRPr="00460CE1" w:rsidRDefault="00F44FEC">
      <w:pPr>
        <w:pStyle w:val="BodyText"/>
        <w:spacing w:before="53" w:line="276" w:lineRule="auto"/>
        <w:ind w:left="140" w:right="140"/>
        <w:rPr>
          <w:color w:val="000000" w:themeColor="text1"/>
        </w:rPr>
      </w:pPr>
    </w:p>
    <w:p w14:paraId="111E070C" w14:textId="77777777" w:rsidR="00F44FEC" w:rsidRDefault="00252DD3">
      <w:pPr>
        <w:pStyle w:val="Heading1"/>
        <w:numPr>
          <w:ilvl w:val="1"/>
          <w:numId w:val="1"/>
        </w:numPr>
        <w:tabs>
          <w:tab w:val="left" w:pos="651"/>
        </w:tabs>
        <w:spacing w:before="198"/>
      </w:pPr>
      <w:bookmarkStart w:id="23" w:name="2.4_Data_Integrity"/>
      <w:bookmarkStart w:id="24" w:name="_bookmark9"/>
      <w:bookmarkEnd w:id="23"/>
      <w:bookmarkEnd w:id="24"/>
      <w:r>
        <w:rPr>
          <w:color w:val="4F81BC"/>
        </w:rPr>
        <w:t>Data</w:t>
      </w:r>
      <w:r>
        <w:rPr>
          <w:color w:val="4F81BC"/>
          <w:spacing w:val="-3"/>
        </w:rPr>
        <w:t xml:space="preserve"> </w:t>
      </w:r>
      <w:r>
        <w:rPr>
          <w:color w:val="4F81BC"/>
        </w:rPr>
        <w:t>Integrity</w:t>
      </w:r>
    </w:p>
    <w:p w14:paraId="48010777" w14:textId="0EBDF191" w:rsidR="00F44FEC" w:rsidRPr="00460CE1" w:rsidRDefault="00890F78">
      <w:pPr>
        <w:pStyle w:val="BodyText"/>
        <w:spacing w:before="48" w:line="276" w:lineRule="auto"/>
        <w:ind w:left="140" w:right="155"/>
        <w:rPr>
          <w:color w:val="000000" w:themeColor="text1"/>
        </w:rPr>
      </w:pPr>
      <w:r>
        <w:rPr>
          <w:color w:val="000000" w:themeColor="text1"/>
        </w:rPr>
        <w:t xml:space="preserve">A few </w:t>
      </w:r>
      <w:r>
        <w:rPr>
          <w:color w:val="000000" w:themeColor="text1"/>
        </w:rPr>
        <w:t xml:space="preserve">of the zip codes </w:t>
      </w:r>
      <w:r>
        <w:rPr>
          <w:color w:val="000000" w:themeColor="text1"/>
        </w:rPr>
        <w:t xml:space="preserve">from the </w:t>
      </w:r>
      <w:r>
        <w:rPr>
          <w:color w:val="000000" w:themeColor="text1"/>
        </w:rPr>
        <w:t xml:space="preserve">Fault-line </w:t>
      </w:r>
      <w:r>
        <w:rPr>
          <w:color w:val="000000" w:themeColor="text1"/>
        </w:rPr>
        <w:t>list are missing because of military zones and mountainous regions.</w:t>
      </w:r>
      <w:r>
        <w:rPr>
          <w:color w:val="000000" w:themeColor="text1"/>
        </w:rPr>
        <w:t xml:space="preserve"> Additionally, the data is retrieved from the 2000 Census, so the data is dated. We can use a blank inflation rate of California growth to assume a housing unit growth. If we are using average square feet pricing from home sales, then we can multiply by the number of square feet in the zip code to get to a figure, as well.</w:t>
      </w:r>
    </w:p>
    <w:p w14:paraId="6A882B3B" w14:textId="77777777" w:rsidR="00F44FEC" w:rsidRDefault="00252DD3">
      <w:pPr>
        <w:pStyle w:val="Heading1"/>
        <w:numPr>
          <w:ilvl w:val="1"/>
          <w:numId w:val="1"/>
        </w:numPr>
        <w:tabs>
          <w:tab w:val="left" w:pos="651"/>
        </w:tabs>
        <w:spacing w:before="198"/>
      </w:pPr>
      <w:bookmarkStart w:id="25" w:name="2.5_Data_Refresh_Frequency"/>
      <w:bookmarkStart w:id="26" w:name="_bookmark10"/>
      <w:bookmarkEnd w:id="25"/>
      <w:bookmarkEnd w:id="26"/>
      <w:r>
        <w:rPr>
          <w:color w:val="4F81BC"/>
        </w:rPr>
        <w:t>Data Refresh</w:t>
      </w:r>
      <w:r>
        <w:rPr>
          <w:color w:val="4F81BC"/>
          <w:spacing w:val="-3"/>
        </w:rPr>
        <w:t xml:space="preserve"> </w:t>
      </w:r>
      <w:r>
        <w:rPr>
          <w:color w:val="4F81BC"/>
        </w:rPr>
        <w:t>Frequency</w:t>
      </w:r>
    </w:p>
    <w:p w14:paraId="04EF6FD2" w14:textId="03157F20" w:rsidR="00F44FEC" w:rsidRPr="00460CE1" w:rsidRDefault="00252DD3">
      <w:pPr>
        <w:pStyle w:val="BodyText"/>
        <w:spacing w:before="48" w:line="273" w:lineRule="auto"/>
        <w:ind w:left="140"/>
        <w:rPr>
          <w:color w:val="000000" w:themeColor="text1"/>
        </w:rPr>
      </w:pPr>
      <w:r w:rsidRPr="00460CE1">
        <w:rPr>
          <w:color w:val="000000" w:themeColor="text1"/>
        </w:rPr>
        <w:lastRenderedPageBreak/>
        <w:t>Thi</w:t>
      </w:r>
      <w:r w:rsidR="00890F78">
        <w:rPr>
          <w:color w:val="000000" w:themeColor="text1"/>
        </w:rPr>
        <w:t>s data will only be updated with the next Census or at Lex Luthor’s request.</w:t>
      </w:r>
    </w:p>
    <w:p w14:paraId="70A188A7" w14:textId="77777777" w:rsidR="00F44FEC" w:rsidRDefault="00252DD3">
      <w:pPr>
        <w:pStyle w:val="Heading1"/>
        <w:numPr>
          <w:ilvl w:val="1"/>
          <w:numId w:val="1"/>
        </w:numPr>
        <w:tabs>
          <w:tab w:val="left" w:pos="651"/>
        </w:tabs>
        <w:spacing w:before="201"/>
      </w:pPr>
      <w:bookmarkStart w:id="27" w:name="2.6_Data_Security"/>
      <w:bookmarkStart w:id="28" w:name="_bookmark11"/>
      <w:bookmarkEnd w:id="27"/>
      <w:bookmarkEnd w:id="28"/>
      <w:r>
        <w:rPr>
          <w:color w:val="4F81BC"/>
        </w:rPr>
        <w:t>Data</w:t>
      </w:r>
      <w:r>
        <w:rPr>
          <w:color w:val="4F81BC"/>
          <w:spacing w:val="-3"/>
        </w:rPr>
        <w:t xml:space="preserve"> </w:t>
      </w:r>
      <w:r>
        <w:rPr>
          <w:color w:val="4F81BC"/>
        </w:rPr>
        <w:t>Securi</w:t>
      </w:r>
      <w:r>
        <w:rPr>
          <w:color w:val="4F81BC"/>
        </w:rPr>
        <w:t>ty</w:t>
      </w:r>
    </w:p>
    <w:p w14:paraId="000465CF" w14:textId="1FB2BE42" w:rsidR="00F44FEC" w:rsidRPr="00460CE1" w:rsidRDefault="00252DD3">
      <w:pPr>
        <w:pStyle w:val="BodyText"/>
        <w:spacing w:before="47" w:line="276" w:lineRule="auto"/>
        <w:ind w:left="140"/>
        <w:rPr>
          <w:color w:val="000000" w:themeColor="text1"/>
        </w:rPr>
      </w:pPr>
      <w:r w:rsidRPr="00460CE1">
        <w:rPr>
          <w:color w:val="000000" w:themeColor="text1"/>
        </w:rPr>
        <w:t>T</w:t>
      </w:r>
      <w:r w:rsidR="00890F78">
        <w:rPr>
          <w:color w:val="000000" w:themeColor="text1"/>
        </w:rPr>
        <w:t>he Census data is public and free to use.</w:t>
      </w:r>
    </w:p>
    <w:p w14:paraId="43C2627B" w14:textId="77777777" w:rsidR="00F44FEC" w:rsidRDefault="00F44FEC">
      <w:pPr>
        <w:spacing w:line="276" w:lineRule="auto"/>
        <w:sectPr w:rsidR="00F44FEC">
          <w:pgSz w:w="12240" w:h="15840"/>
          <w:pgMar w:top="1440" w:right="1300" w:bottom="1720" w:left="1300" w:header="0" w:footer="1535" w:gutter="0"/>
          <w:cols w:space="720"/>
        </w:sectPr>
      </w:pPr>
    </w:p>
    <w:p w14:paraId="1348EFF0" w14:textId="77777777" w:rsidR="00F44FEC" w:rsidRDefault="00252DD3">
      <w:pPr>
        <w:pStyle w:val="Heading1"/>
        <w:numPr>
          <w:ilvl w:val="1"/>
          <w:numId w:val="1"/>
        </w:numPr>
        <w:tabs>
          <w:tab w:val="left" w:pos="651"/>
        </w:tabs>
        <w:spacing w:before="78"/>
      </w:pPr>
      <w:bookmarkStart w:id="29" w:name="2.7_Data_Loading_and_Availability"/>
      <w:bookmarkStart w:id="30" w:name="_bookmark12"/>
      <w:bookmarkEnd w:id="29"/>
      <w:bookmarkEnd w:id="30"/>
      <w:r>
        <w:rPr>
          <w:color w:val="4F81BC"/>
        </w:rPr>
        <w:lastRenderedPageBreak/>
        <w:t>D</w:t>
      </w:r>
      <w:r>
        <w:rPr>
          <w:color w:val="4F81BC"/>
        </w:rPr>
        <w:t>ata Loading and</w:t>
      </w:r>
      <w:r>
        <w:rPr>
          <w:color w:val="4F81BC"/>
          <w:spacing w:val="-9"/>
        </w:rPr>
        <w:t xml:space="preserve"> </w:t>
      </w:r>
      <w:r>
        <w:rPr>
          <w:color w:val="4F81BC"/>
        </w:rPr>
        <w:t>Availability</w:t>
      </w:r>
    </w:p>
    <w:p w14:paraId="70299710" w14:textId="776DA740" w:rsidR="00F44FEC" w:rsidRPr="00460CE1" w:rsidRDefault="00890F78">
      <w:pPr>
        <w:pStyle w:val="BodyText"/>
        <w:spacing w:before="48" w:line="276" w:lineRule="auto"/>
        <w:ind w:left="140" w:right="194"/>
        <w:rPr>
          <w:color w:val="000000" w:themeColor="text1"/>
        </w:rPr>
      </w:pPr>
      <w:r>
        <w:rPr>
          <w:color w:val="000000" w:themeColor="text1"/>
        </w:rPr>
        <w:t>The data report or schema can be pushed to MS Excel or connected to Tableau on an as-needed basis.</w:t>
      </w:r>
    </w:p>
    <w:p w14:paraId="06952898" w14:textId="77777777" w:rsidR="00F44FEC" w:rsidRDefault="00F44FEC">
      <w:pPr>
        <w:spacing w:line="276" w:lineRule="auto"/>
        <w:sectPr w:rsidR="00F44FEC">
          <w:pgSz w:w="12240" w:h="15840"/>
          <w:pgMar w:top="1360" w:right="1300" w:bottom="1720" w:left="1300" w:header="0" w:footer="1535" w:gutter="0"/>
          <w:cols w:space="720"/>
        </w:sectPr>
      </w:pPr>
    </w:p>
    <w:p w14:paraId="2342F25D" w14:textId="161F865B" w:rsidR="00F44FEC" w:rsidRDefault="00972D3A">
      <w:pPr>
        <w:pStyle w:val="BodyText"/>
        <w:ind w:left="110"/>
        <w:rPr>
          <w:sz w:val="20"/>
        </w:rPr>
      </w:pPr>
      <w:r>
        <w:rPr>
          <w:noProof/>
          <w:sz w:val="20"/>
        </w:rPr>
        <w:lastRenderedPageBreak/>
        <mc:AlternateContent>
          <mc:Choice Requires="wps">
            <w:drawing>
              <wp:inline distT="0" distB="0" distL="0" distR="0" wp14:anchorId="5BEB12C5" wp14:editId="45FD0116">
                <wp:extent cx="5984240" cy="23812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240" cy="23812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EEA420" w14:textId="77777777" w:rsidR="00F44FEC" w:rsidRDefault="00252DD3">
                            <w:pPr>
                              <w:tabs>
                                <w:tab w:val="left" w:pos="880"/>
                              </w:tabs>
                              <w:spacing w:before="1" w:line="374" w:lineRule="exact"/>
                              <w:ind w:left="30"/>
                              <w:rPr>
                                <w:rFonts w:ascii="Cambria"/>
                                <w:b/>
                                <w:sz w:val="32"/>
                              </w:rPr>
                            </w:pPr>
                            <w:bookmarkStart w:id="31" w:name="3._Data_Quality"/>
                            <w:bookmarkStart w:id="32" w:name="_bookmark13"/>
                            <w:bookmarkEnd w:id="31"/>
                            <w:bookmarkEnd w:id="32"/>
                            <w:r>
                              <w:rPr>
                                <w:rFonts w:ascii="Cambria"/>
                                <w:b/>
                                <w:color w:val="365F91"/>
                                <w:sz w:val="32"/>
                              </w:rPr>
                              <w:t>3.</w:t>
                            </w:r>
                            <w:r>
                              <w:rPr>
                                <w:rFonts w:ascii="Cambria"/>
                                <w:b/>
                                <w:color w:val="365F91"/>
                                <w:sz w:val="32"/>
                              </w:rPr>
                              <w:tab/>
                              <w:t>DATA</w:t>
                            </w:r>
                            <w:r>
                              <w:rPr>
                                <w:rFonts w:ascii="Cambria"/>
                                <w:b/>
                                <w:color w:val="365F91"/>
                                <w:spacing w:val="-1"/>
                                <w:sz w:val="32"/>
                              </w:rPr>
                              <w:t xml:space="preserve"> </w:t>
                            </w:r>
                            <w:r>
                              <w:rPr>
                                <w:rFonts w:ascii="Cambria"/>
                                <w:b/>
                                <w:color w:val="365F91"/>
                                <w:sz w:val="32"/>
                              </w:rPr>
                              <w:t>QUALITY</w:t>
                            </w:r>
                          </w:p>
                        </w:txbxContent>
                      </wps:txbx>
                      <wps:bodyPr rot="0" vert="horz" wrap="square" lIns="0" tIns="0" rIns="0" bIns="0" anchor="t" anchorCtr="0" upright="1">
                        <a:noAutofit/>
                      </wps:bodyPr>
                    </wps:wsp>
                  </a:graphicData>
                </a:graphic>
              </wp:inline>
            </w:drawing>
          </mc:Choice>
          <mc:Fallback>
            <w:pict>
              <v:shape w14:anchorId="5BEB12C5" id="Text Box 2" o:spid="_x0000_s1028" type="#_x0000_t202" style="width:471.2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" fillcolor="#d9d9d9" stroked="f">
                <v:textbox inset="0,0,0,0">
                  <w:txbxContent>
                    <w:p w14:paraId="2EEEA420" w14:textId="77777777" w:rsidR="00F44FEC" w:rsidRDefault="00252DD3">
                      <w:pPr>
                        <w:tabs>
                          <w:tab w:val="left" w:pos="880"/>
                        </w:tabs>
                        <w:spacing w:before="1" w:line="374" w:lineRule="exact"/>
                        <w:ind w:left="30"/>
                        <w:rPr>
                          <w:rFonts w:ascii="Cambria"/>
                          <w:b/>
                          <w:sz w:val="32"/>
                        </w:rPr>
                      </w:pPr>
                      <w:bookmarkStart w:id="33" w:name="3._Data_Quality"/>
                      <w:bookmarkStart w:id="34" w:name="_bookmark13"/>
                      <w:bookmarkEnd w:id="33"/>
                      <w:bookmarkEnd w:id="34"/>
                      <w:r>
                        <w:rPr>
                          <w:rFonts w:ascii="Cambria"/>
                          <w:b/>
                          <w:color w:val="365F91"/>
                          <w:sz w:val="32"/>
                        </w:rPr>
                        <w:t>3.</w:t>
                      </w:r>
                      <w:r>
                        <w:rPr>
                          <w:rFonts w:ascii="Cambria"/>
                          <w:b/>
                          <w:color w:val="365F91"/>
                          <w:sz w:val="32"/>
                        </w:rPr>
                        <w:tab/>
                        <w:t>DATA</w:t>
                      </w:r>
                      <w:r>
                        <w:rPr>
                          <w:rFonts w:ascii="Cambria"/>
                          <w:b/>
                          <w:color w:val="365F91"/>
                          <w:spacing w:val="-1"/>
                          <w:sz w:val="32"/>
                        </w:rPr>
                        <w:t xml:space="preserve"> </w:t>
                      </w:r>
                      <w:r>
                        <w:rPr>
                          <w:rFonts w:ascii="Cambria"/>
                          <w:b/>
                          <w:color w:val="365F91"/>
                          <w:sz w:val="32"/>
                        </w:rPr>
                        <w:t>QUALITY</w:t>
                      </w:r>
                    </w:p>
                  </w:txbxContent>
                </v:textbox>
                <w10:anchorlock/>
              </v:shape>
            </w:pict>
          </mc:Fallback>
        </mc:AlternateContent>
      </w:r>
    </w:p>
    <w:p w14:paraId="5A589487" w14:textId="77777777" w:rsidR="00F44FEC" w:rsidRDefault="00F44FEC">
      <w:pPr>
        <w:pStyle w:val="BodyText"/>
        <w:spacing w:before="3"/>
        <w:rPr>
          <w:sz w:val="10"/>
        </w:rPr>
      </w:pPr>
    </w:p>
    <w:p w14:paraId="1346E878" w14:textId="77777777" w:rsidR="00F44FEC" w:rsidRDefault="00252DD3">
      <w:pPr>
        <w:pStyle w:val="BodyText"/>
        <w:spacing w:before="100" w:line="276" w:lineRule="auto"/>
        <w:ind w:left="140" w:right="163"/>
      </w:pPr>
      <w:r>
        <w:t>Address in this section success criteria for this project.  Summarize the parameter KPIs such as Totals and expected counts. What user acceptance testing was performed and what were the outcomes. What is the recommended</w:t>
      </w:r>
      <w:r>
        <w:t xml:space="preserve"> site acceptance testing that your client can perform to ensure the expected outcomes meets their</w:t>
      </w:r>
      <w:r>
        <w:rPr>
          <w:spacing w:val="-3"/>
        </w:rPr>
        <w:t xml:space="preserve"> </w:t>
      </w:r>
      <w:r>
        <w:t>expectations?</w:t>
      </w:r>
    </w:p>
    <w:sectPr w:rsidR="00F44FEC">
      <w:pgSz w:w="12240" w:h="15840"/>
      <w:pgMar w:top="1440" w:right="1300" w:bottom="1720" w:left="1300" w:header="0" w:footer="1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14B29" w14:textId="77777777" w:rsidR="00252DD3" w:rsidRDefault="00252DD3">
      <w:r>
        <w:separator/>
      </w:r>
    </w:p>
  </w:endnote>
  <w:endnote w:type="continuationSeparator" w:id="0">
    <w:p w14:paraId="1B83C37B" w14:textId="77777777" w:rsidR="00252DD3" w:rsidRDefault="00252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E6049" w14:textId="6459F8BD" w:rsidR="00F44FEC" w:rsidRDefault="00972D3A">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4C1B555" wp14:editId="34D6F5D9">
              <wp:simplePos x="0" y="0"/>
              <wp:positionH relativeFrom="page">
                <wp:posOffset>3335020</wp:posOffset>
              </wp:positionH>
              <wp:positionV relativeFrom="page">
                <wp:posOffset>8943975</wp:posOffset>
              </wp:positionV>
              <wp:extent cx="989330" cy="196215"/>
              <wp:effectExtent l="0" t="0" r="1270" b="133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3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99B54" w14:textId="3BD093D7" w:rsidR="00F44FEC" w:rsidRDefault="00252DD3">
                          <w:pPr>
                            <w:spacing w:before="20"/>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rsidR="00890F78">
                            <w:t>of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1B555" id="_x0000_t202" coordsize="21600,21600" o:spt="202" path="m,l,21600r21600,l21600,xe">
              <v:stroke joinstyle="miter"/>
              <v:path gradientshapeok="t" o:connecttype="rect"/>
            </v:shapetype>
            <v:shape id="Text Box 1" o:spid="_x0000_s1029" type="#_x0000_t202" style="position:absolute;margin-left:262.6pt;margin-top:704.25pt;width:77.9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" filled="f" stroked="f">
              <v:textbox inset="0,0,0,0">
                <w:txbxContent>
                  <w:p w14:paraId="54599B54" w14:textId="3BD093D7" w:rsidR="00F44FEC" w:rsidRDefault="00252DD3">
                    <w:pPr>
                      <w:spacing w:before="20"/>
                      <w:ind w:left="20"/>
                      <w:rPr>
                        <w:b/>
                      </w:rPr>
                    </w:pPr>
                    <w:r>
                      <w:t xml:space="preserve">Page </w:t>
                    </w:r>
                    <w:r>
                      <w:fldChar w:fldCharType="begin"/>
                    </w:r>
                    <w:r>
                      <w:rPr>
                        <w:b/>
                      </w:rPr>
                      <w:instrText xml:space="preserve"> PAGE </w:instrText>
                    </w:r>
                    <w:r>
                      <w:fldChar w:fldCharType="separate"/>
                    </w:r>
                    <w:r>
                      <w:t>1</w:t>
                    </w:r>
                    <w:r>
                      <w:fldChar w:fldCharType="end"/>
                    </w:r>
                    <w:r>
                      <w:rPr>
                        <w:b/>
                      </w:rPr>
                      <w:t xml:space="preserve"> </w:t>
                    </w:r>
                    <w:r w:rsidR="00890F78">
                      <w:t>of 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EC670" w14:textId="77777777" w:rsidR="00252DD3" w:rsidRDefault="00252DD3">
      <w:r>
        <w:separator/>
      </w:r>
    </w:p>
  </w:footnote>
  <w:footnote w:type="continuationSeparator" w:id="0">
    <w:p w14:paraId="727DECB1" w14:textId="77777777" w:rsidR="00252DD3" w:rsidRDefault="00252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AC6"/>
    <w:multiLevelType w:val="hybridMultilevel"/>
    <w:tmpl w:val="C8003D8E"/>
    <w:lvl w:ilvl="0" w:tplc="97DE9934">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 w15:restartNumberingAfterBreak="0">
    <w:nsid w:val="157310A6"/>
    <w:multiLevelType w:val="multilevel"/>
    <w:tmpl w:val="B4DCDF16"/>
    <w:lvl w:ilvl="0">
      <w:start w:val="1"/>
      <w:numFmt w:val="decimal"/>
      <w:lvlText w:val="%1."/>
      <w:lvlJc w:val="left"/>
      <w:pPr>
        <w:ind w:left="571" w:hanging="431"/>
      </w:pPr>
      <w:rPr>
        <w:rFonts w:ascii="Calibri" w:eastAsia="Calibri" w:hAnsi="Calibri" w:cs="Calibri" w:hint="default"/>
        <w:spacing w:val="-2"/>
        <w:w w:val="100"/>
        <w:sz w:val="22"/>
        <w:szCs w:val="22"/>
        <w:lang w:val="en-US" w:eastAsia="en-US" w:bidi="en-US"/>
      </w:rPr>
    </w:lvl>
    <w:lvl w:ilvl="1">
      <w:start w:val="1"/>
      <w:numFmt w:val="decimal"/>
      <w:lvlText w:val="%1.%2"/>
      <w:lvlJc w:val="left"/>
      <w:pPr>
        <w:ind w:left="1141" w:hanging="570"/>
      </w:pPr>
      <w:rPr>
        <w:rFonts w:ascii="Calibri" w:eastAsia="Calibri" w:hAnsi="Calibri" w:cs="Calibri" w:hint="default"/>
        <w:spacing w:val="-3"/>
        <w:w w:val="100"/>
        <w:sz w:val="22"/>
        <w:szCs w:val="22"/>
        <w:lang w:val="en-US" w:eastAsia="en-US" w:bidi="en-US"/>
      </w:rPr>
    </w:lvl>
    <w:lvl w:ilvl="2">
      <w:numFmt w:val="bullet"/>
      <w:lvlText w:val="•"/>
      <w:lvlJc w:val="left"/>
      <w:pPr>
        <w:ind w:left="2084" w:hanging="570"/>
      </w:pPr>
      <w:rPr>
        <w:rFonts w:hint="default"/>
        <w:lang w:val="en-US" w:eastAsia="en-US" w:bidi="en-US"/>
      </w:rPr>
    </w:lvl>
    <w:lvl w:ilvl="3">
      <w:numFmt w:val="bullet"/>
      <w:lvlText w:val="•"/>
      <w:lvlJc w:val="left"/>
      <w:pPr>
        <w:ind w:left="3028" w:hanging="570"/>
      </w:pPr>
      <w:rPr>
        <w:rFonts w:hint="default"/>
        <w:lang w:val="en-US" w:eastAsia="en-US" w:bidi="en-US"/>
      </w:rPr>
    </w:lvl>
    <w:lvl w:ilvl="4">
      <w:numFmt w:val="bullet"/>
      <w:lvlText w:val="•"/>
      <w:lvlJc w:val="left"/>
      <w:pPr>
        <w:ind w:left="3973" w:hanging="570"/>
      </w:pPr>
      <w:rPr>
        <w:rFonts w:hint="default"/>
        <w:lang w:val="en-US" w:eastAsia="en-US" w:bidi="en-US"/>
      </w:rPr>
    </w:lvl>
    <w:lvl w:ilvl="5">
      <w:numFmt w:val="bullet"/>
      <w:lvlText w:val="•"/>
      <w:lvlJc w:val="left"/>
      <w:pPr>
        <w:ind w:left="4917" w:hanging="570"/>
      </w:pPr>
      <w:rPr>
        <w:rFonts w:hint="default"/>
        <w:lang w:val="en-US" w:eastAsia="en-US" w:bidi="en-US"/>
      </w:rPr>
    </w:lvl>
    <w:lvl w:ilvl="6">
      <w:numFmt w:val="bullet"/>
      <w:lvlText w:val="•"/>
      <w:lvlJc w:val="left"/>
      <w:pPr>
        <w:ind w:left="5862" w:hanging="570"/>
      </w:pPr>
      <w:rPr>
        <w:rFonts w:hint="default"/>
        <w:lang w:val="en-US" w:eastAsia="en-US" w:bidi="en-US"/>
      </w:rPr>
    </w:lvl>
    <w:lvl w:ilvl="7">
      <w:numFmt w:val="bullet"/>
      <w:lvlText w:val="•"/>
      <w:lvlJc w:val="left"/>
      <w:pPr>
        <w:ind w:left="6806" w:hanging="570"/>
      </w:pPr>
      <w:rPr>
        <w:rFonts w:hint="default"/>
        <w:lang w:val="en-US" w:eastAsia="en-US" w:bidi="en-US"/>
      </w:rPr>
    </w:lvl>
    <w:lvl w:ilvl="8">
      <w:numFmt w:val="bullet"/>
      <w:lvlText w:val="•"/>
      <w:lvlJc w:val="left"/>
      <w:pPr>
        <w:ind w:left="7751" w:hanging="570"/>
      </w:pPr>
      <w:rPr>
        <w:rFonts w:hint="default"/>
        <w:lang w:val="en-US" w:eastAsia="en-US" w:bidi="en-US"/>
      </w:rPr>
    </w:lvl>
  </w:abstractNum>
  <w:abstractNum w:abstractNumId="2" w15:restartNumberingAfterBreak="0">
    <w:nsid w:val="31280F75"/>
    <w:multiLevelType w:val="multilevel"/>
    <w:tmpl w:val="FC7CB3EA"/>
    <w:lvl w:ilvl="0">
      <w:start w:val="1"/>
      <w:numFmt w:val="decimal"/>
      <w:lvlText w:val="%1"/>
      <w:lvlJc w:val="left"/>
      <w:pPr>
        <w:ind w:left="651" w:hanging="511"/>
      </w:pPr>
      <w:rPr>
        <w:rFonts w:hint="default"/>
        <w:lang w:val="en-US" w:eastAsia="en-US" w:bidi="en-US"/>
      </w:rPr>
    </w:lvl>
    <w:lvl w:ilvl="1">
      <w:start w:val="1"/>
      <w:numFmt w:val="decimal"/>
      <w:lvlText w:val="%1.%2"/>
      <w:lvlJc w:val="left"/>
      <w:pPr>
        <w:ind w:left="651" w:hanging="511"/>
      </w:pPr>
      <w:rPr>
        <w:rFonts w:ascii="Cambria" w:eastAsia="Cambria" w:hAnsi="Cambria" w:cs="Cambria" w:hint="default"/>
        <w:b/>
        <w:bCs/>
        <w:color w:val="4F81BC"/>
        <w:spacing w:val="-2"/>
        <w:w w:val="100"/>
        <w:sz w:val="26"/>
        <w:szCs w:val="26"/>
        <w:lang w:val="en-US" w:eastAsia="en-US" w:bidi="en-US"/>
      </w:rPr>
    </w:lvl>
    <w:lvl w:ilvl="2">
      <w:numFmt w:val="bullet"/>
      <w:lvlText w:val="•"/>
      <w:lvlJc w:val="left"/>
      <w:pPr>
        <w:ind w:left="2456" w:hanging="511"/>
      </w:pPr>
      <w:rPr>
        <w:rFonts w:hint="default"/>
        <w:lang w:val="en-US" w:eastAsia="en-US" w:bidi="en-US"/>
      </w:rPr>
    </w:lvl>
    <w:lvl w:ilvl="3">
      <w:numFmt w:val="bullet"/>
      <w:lvlText w:val="•"/>
      <w:lvlJc w:val="left"/>
      <w:pPr>
        <w:ind w:left="3354" w:hanging="511"/>
      </w:pPr>
      <w:rPr>
        <w:rFonts w:hint="default"/>
        <w:lang w:val="en-US" w:eastAsia="en-US" w:bidi="en-US"/>
      </w:rPr>
    </w:lvl>
    <w:lvl w:ilvl="4">
      <w:numFmt w:val="bullet"/>
      <w:lvlText w:val="•"/>
      <w:lvlJc w:val="left"/>
      <w:pPr>
        <w:ind w:left="4252" w:hanging="511"/>
      </w:pPr>
      <w:rPr>
        <w:rFonts w:hint="default"/>
        <w:lang w:val="en-US" w:eastAsia="en-US" w:bidi="en-US"/>
      </w:rPr>
    </w:lvl>
    <w:lvl w:ilvl="5">
      <w:numFmt w:val="bullet"/>
      <w:lvlText w:val="•"/>
      <w:lvlJc w:val="left"/>
      <w:pPr>
        <w:ind w:left="5150" w:hanging="511"/>
      </w:pPr>
      <w:rPr>
        <w:rFonts w:hint="default"/>
        <w:lang w:val="en-US" w:eastAsia="en-US" w:bidi="en-US"/>
      </w:rPr>
    </w:lvl>
    <w:lvl w:ilvl="6">
      <w:numFmt w:val="bullet"/>
      <w:lvlText w:val="•"/>
      <w:lvlJc w:val="left"/>
      <w:pPr>
        <w:ind w:left="6048" w:hanging="511"/>
      </w:pPr>
      <w:rPr>
        <w:rFonts w:hint="default"/>
        <w:lang w:val="en-US" w:eastAsia="en-US" w:bidi="en-US"/>
      </w:rPr>
    </w:lvl>
    <w:lvl w:ilvl="7">
      <w:numFmt w:val="bullet"/>
      <w:lvlText w:val="•"/>
      <w:lvlJc w:val="left"/>
      <w:pPr>
        <w:ind w:left="6946" w:hanging="511"/>
      </w:pPr>
      <w:rPr>
        <w:rFonts w:hint="default"/>
        <w:lang w:val="en-US" w:eastAsia="en-US" w:bidi="en-US"/>
      </w:rPr>
    </w:lvl>
    <w:lvl w:ilvl="8">
      <w:numFmt w:val="bullet"/>
      <w:lvlText w:val="•"/>
      <w:lvlJc w:val="left"/>
      <w:pPr>
        <w:ind w:left="7844" w:hanging="511"/>
      </w:pPr>
      <w:rPr>
        <w:rFonts w:hint="default"/>
        <w:lang w:val="en-US" w:eastAsia="en-US" w:bidi="en-US"/>
      </w:rPr>
    </w:lvl>
  </w:abstractNum>
  <w:abstractNum w:abstractNumId="3" w15:restartNumberingAfterBreak="0">
    <w:nsid w:val="36A21F42"/>
    <w:multiLevelType w:val="hybridMultilevel"/>
    <w:tmpl w:val="E35848D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408852EC"/>
    <w:multiLevelType w:val="hybridMultilevel"/>
    <w:tmpl w:val="DC568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772DC"/>
    <w:multiLevelType w:val="hybridMultilevel"/>
    <w:tmpl w:val="35766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41B2E"/>
    <w:multiLevelType w:val="hybridMultilevel"/>
    <w:tmpl w:val="C0EA8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C80679"/>
    <w:multiLevelType w:val="multilevel"/>
    <w:tmpl w:val="9A24FB36"/>
    <w:lvl w:ilvl="0">
      <w:start w:val="2"/>
      <w:numFmt w:val="decimal"/>
      <w:lvlText w:val="%1"/>
      <w:lvlJc w:val="left"/>
      <w:pPr>
        <w:ind w:left="651" w:hanging="511"/>
      </w:pPr>
      <w:rPr>
        <w:rFonts w:hint="default"/>
        <w:lang w:val="en-US" w:eastAsia="en-US" w:bidi="en-US"/>
      </w:rPr>
    </w:lvl>
    <w:lvl w:ilvl="1">
      <w:start w:val="1"/>
      <w:numFmt w:val="decimal"/>
      <w:lvlText w:val="%1.%2"/>
      <w:lvlJc w:val="left"/>
      <w:pPr>
        <w:ind w:left="651" w:hanging="511"/>
      </w:pPr>
      <w:rPr>
        <w:rFonts w:ascii="Cambria" w:eastAsia="Cambria" w:hAnsi="Cambria" w:cs="Cambria" w:hint="default"/>
        <w:b/>
        <w:bCs/>
        <w:color w:val="4F81BC"/>
        <w:spacing w:val="-3"/>
        <w:w w:val="100"/>
        <w:sz w:val="26"/>
        <w:szCs w:val="26"/>
        <w:lang w:val="en-US" w:eastAsia="en-US" w:bidi="en-US"/>
      </w:rPr>
    </w:lvl>
    <w:lvl w:ilvl="2">
      <w:numFmt w:val="bullet"/>
      <w:lvlText w:val="•"/>
      <w:lvlJc w:val="left"/>
      <w:pPr>
        <w:ind w:left="2456" w:hanging="511"/>
      </w:pPr>
      <w:rPr>
        <w:rFonts w:hint="default"/>
        <w:lang w:val="en-US" w:eastAsia="en-US" w:bidi="en-US"/>
      </w:rPr>
    </w:lvl>
    <w:lvl w:ilvl="3">
      <w:numFmt w:val="bullet"/>
      <w:lvlText w:val="•"/>
      <w:lvlJc w:val="left"/>
      <w:pPr>
        <w:ind w:left="3354" w:hanging="511"/>
      </w:pPr>
      <w:rPr>
        <w:rFonts w:hint="default"/>
        <w:lang w:val="en-US" w:eastAsia="en-US" w:bidi="en-US"/>
      </w:rPr>
    </w:lvl>
    <w:lvl w:ilvl="4">
      <w:numFmt w:val="bullet"/>
      <w:lvlText w:val="•"/>
      <w:lvlJc w:val="left"/>
      <w:pPr>
        <w:ind w:left="4252" w:hanging="511"/>
      </w:pPr>
      <w:rPr>
        <w:rFonts w:hint="default"/>
        <w:lang w:val="en-US" w:eastAsia="en-US" w:bidi="en-US"/>
      </w:rPr>
    </w:lvl>
    <w:lvl w:ilvl="5">
      <w:numFmt w:val="bullet"/>
      <w:lvlText w:val="•"/>
      <w:lvlJc w:val="left"/>
      <w:pPr>
        <w:ind w:left="5150" w:hanging="511"/>
      </w:pPr>
      <w:rPr>
        <w:rFonts w:hint="default"/>
        <w:lang w:val="en-US" w:eastAsia="en-US" w:bidi="en-US"/>
      </w:rPr>
    </w:lvl>
    <w:lvl w:ilvl="6">
      <w:numFmt w:val="bullet"/>
      <w:lvlText w:val="•"/>
      <w:lvlJc w:val="left"/>
      <w:pPr>
        <w:ind w:left="6048" w:hanging="511"/>
      </w:pPr>
      <w:rPr>
        <w:rFonts w:hint="default"/>
        <w:lang w:val="en-US" w:eastAsia="en-US" w:bidi="en-US"/>
      </w:rPr>
    </w:lvl>
    <w:lvl w:ilvl="7">
      <w:numFmt w:val="bullet"/>
      <w:lvlText w:val="•"/>
      <w:lvlJc w:val="left"/>
      <w:pPr>
        <w:ind w:left="6946" w:hanging="511"/>
      </w:pPr>
      <w:rPr>
        <w:rFonts w:hint="default"/>
        <w:lang w:val="en-US" w:eastAsia="en-US" w:bidi="en-US"/>
      </w:rPr>
    </w:lvl>
    <w:lvl w:ilvl="8">
      <w:numFmt w:val="bullet"/>
      <w:lvlText w:val="•"/>
      <w:lvlJc w:val="left"/>
      <w:pPr>
        <w:ind w:left="7844" w:hanging="511"/>
      </w:pPr>
      <w:rPr>
        <w:rFonts w:hint="default"/>
        <w:lang w:val="en-US" w:eastAsia="en-US" w:bidi="en-US"/>
      </w:rPr>
    </w:lvl>
  </w:abstractNum>
  <w:num w:numId="1">
    <w:abstractNumId w:val="7"/>
  </w:num>
  <w:num w:numId="2">
    <w:abstractNumId w:val="2"/>
  </w:num>
  <w:num w:numId="3">
    <w:abstractNumId w:val="1"/>
  </w:num>
  <w:num w:numId="4">
    <w:abstractNumId w:val="3"/>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EC"/>
    <w:rsid w:val="00252DD3"/>
    <w:rsid w:val="00460CE1"/>
    <w:rsid w:val="00494C43"/>
    <w:rsid w:val="007B0C8B"/>
    <w:rsid w:val="00890F78"/>
    <w:rsid w:val="00972D3A"/>
    <w:rsid w:val="00AF00FA"/>
    <w:rsid w:val="00B10E9E"/>
    <w:rsid w:val="00B57DCA"/>
    <w:rsid w:val="00CB3CCD"/>
    <w:rsid w:val="00F44FEC"/>
    <w:rsid w:val="00FA1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0F66C"/>
  <w15:docId w15:val="{48A8FE84-2D70-4F1F-9F38-883F2142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95"/>
      <w:ind w:left="651" w:hanging="511"/>
      <w:outlineLvl w:val="0"/>
    </w:pPr>
    <w:rPr>
      <w:rFonts w:ascii="Cambria" w:eastAsia="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571" w:hanging="431"/>
    </w:pPr>
  </w:style>
  <w:style w:type="paragraph" w:styleId="TOC2">
    <w:name w:val="toc 2"/>
    <w:basedOn w:val="Normal"/>
    <w:uiPriority w:val="1"/>
    <w:qFormat/>
    <w:pPr>
      <w:spacing w:before="236"/>
      <w:ind w:left="1141" w:hanging="570"/>
    </w:pPr>
  </w:style>
  <w:style w:type="paragraph" w:styleId="BodyText">
    <w:name w:val="Body Text"/>
    <w:basedOn w:val="Normal"/>
    <w:uiPriority w:val="1"/>
    <w:qFormat/>
  </w:style>
  <w:style w:type="paragraph" w:styleId="ListParagraph">
    <w:name w:val="List Paragraph"/>
    <w:basedOn w:val="Normal"/>
    <w:uiPriority w:val="34"/>
    <w:qFormat/>
    <w:pPr>
      <w:spacing w:before="195"/>
      <w:ind w:left="651" w:hanging="57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10E9E"/>
    <w:rPr>
      <w:color w:val="0000FF" w:themeColor="hyperlink"/>
      <w:u w:val="single"/>
    </w:rPr>
  </w:style>
  <w:style w:type="character" w:styleId="UnresolvedMention">
    <w:name w:val="Unresolved Mention"/>
    <w:basedOn w:val="DefaultParagraphFont"/>
    <w:uiPriority w:val="99"/>
    <w:semiHidden/>
    <w:unhideWhenUsed/>
    <w:rsid w:val="00B10E9E"/>
    <w:rPr>
      <w:color w:val="605E5C"/>
      <w:shd w:val="clear" w:color="auto" w:fill="E1DFDD"/>
    </w:rPr>
  </w:style>
  <w:style w:type="paragraph" w:styleId="BalloonText">
    <w:name w:val="Balloon Text"/>
    <w:basedOn w:val="Normal"/>
    <w:link w:val="BalloonTextChar"/>
    <w:uiPriority w:val="99"/>
    <w:semiHidden/>
    <w:unhideWhenUsed/>
    <w:rsid w:val="00B10E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E9E"/>
    <w:rPr>
      <w:rFonts w:ascii="Segoe UI" w:eastAsia="Calibri" w:hAnsi="Segoe UI" w:cs="Segoe UI"/>
      <w:sz w:val="18"/>
      <w:szCs w:val="18"/>
      <w:lang w:bidi="en-US"/>
    </w:rPr>
  </w:style>
  <w:style w:type="paragraph" w:styleId="Header">
    <w:name w:val="header"/>
    <w:basedOn w:val="Normal"/>
    <w:link w:val="HeaderChar"/>
    <w:uiPriority w:val="99"/>
    <w:unhideWhenUsed/>
    <w:rsid w:val="00890F78"/>
    <w:pPr>
      <w:tabs>
        <w:tab w:val="center" w:pos="4680"/>
        <w:tab w:val="right" w:pos="9360"/>
      </w:tabs>
    </w:pPr>
  </w:style>
  <w:style w:type="character" w:customStyle="1" w:styleId="HeaderChar">
    <w:name w:val="Header Char"/>
    <w:basedOn w:val="DefaultParagraphFont"/>
    <w:link w:val="Header"/>
    <w:uiPriority w:val="99"/>
    <w:rsid w:val="00890F78"/>
    <w:rPr>
      <w:rFonts w:ascii="Calibri" w:eastAsia="Calibri" w:hAnsi="Calibri" w:cs="Calibri"/>
      <w:lang w:bidi="en-US"/>
    </w:rPr>
  </w:style>
  <w:style w:type="paragraph" w:styleId="Footer">
    <w:name w:val="footer"/>
    <w:basedOn w:val="Normal"/>
    <w:link w:val="FooterChar"/>
    <w:uiPriority w:val="99"/>
    <w:unhideWhenUsed/>
    <w:rsid w:val="00890F78"/>
    <w:pPr>
      <w:tabs>
        <w:tab w:val="center" w:pos="4680"/>
        <w:tab w:val="right" w:pos="9360"/>
      </w:tabs>
    </w:pPr>
  </w:style>
  <w:style w:type="character" w:customStyle="1" w:styleId="FooterChar">
    <w:name w:val="Footer Char"/>
    <w:basedOn w:val="DefaultParagraphFont"/>
    <w:link w:val="Footer"/>
    <w:uiPriority w:val="99"/>
    <w:rsid w:val="00890F78"/>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58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actfinder.census.gov/faces/tableservices/jsf/pages/productview.xhtml?src=bkm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actfinder.census.gov/bkmk/table/1.0/en/DEC/00_SF1/GCTPH1.ZI09/8500000US900|8500000US902|8500000US903|8500000US904|8500000US905|8500000US906|8500000US907|8500000US908|8500000US910|8500000US911|8500000US912|8500000US913|8500000US914|8500000US915|8500000US916|8500000US917|8500000US918|8500000US919|8500000US920|8500000US921|8500000US922|8500000US923|8500000US924|8500000US925|8500000US926|8500000US927|8500000US928|8500000US930|8500000US931|8500000US932|8500000US933|8500000US934|8500000US935|8500000US936|8500000US937|8500000US939|8500000US940|8500000US941|8500000US943|8500000US944|8500000US945|8500000US946|8500000US947|8500000US948|8500000US949|8500000US950|8500000US951|8500000US952|8500000US953|8500000US954|8500000US955|8500000US956|8500000US957|8500000US958|8500000US959|8500000US960|8500000US961|8500000US967?slice=GEO~8500000US902" TargetMode="External"/><Relationship Id="rId10" Type="http://schemas.openxmlformats.org/officeDocument/2006/relationships/hyperlink" Target="https://en.wikipedia.org/wiki/List_of_ZIP_Code_prefix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11</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 </cp:lastModifiedBy>
  <cp:revision>3</cp:revision>
  <dcterms:created xsi:type="dcterms:W3CDTF">2019-03-23T17:24:00Z</dcterms:created>
  <dcterms:modified xsi:type="dcterms:W3CDTF">2019-03-23T21:14:00Z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2019-03-10T00:00:00Z</vt:filetime>
  </property>
  <property fmtid="{D5CDD505-2E9C-101B-9397-08002B2CF9AE}" pid="3" name="Creator">
    <vt:lpwstr>Microsoft Word</vt:lpwstr>
  </property>
  <property fmtid="{D5CDD505-2E9C-101B-9397-08002B2CF9AE}" pid="4" name="LastSaved">
    <vt:filetime>2019-03-22T00:00:00Z</vt:filetime>
  </property>
</Properties>
</file>