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assignment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Ingesting Data into the HDFS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unzipped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testprogram.zip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36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copied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testprogram</w:t>
      </w:r>
      <w:r w:rsidDel="00000000" w:rsidR="00000000" w:rsidRPr="00000000">
        <w:rPr>
          <w:sz w:val="24"/>
          <w:szCs w:val="24"/>
          <w:rtl w:val="0"/>
        </w:rPr>
        <w:t xml:space="preserve"> folder into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directory</w:t>
      </w:r>
      <w:r w:rsidDel="00000000" w:rsidR="00000000" w:rsidRPr="00000000">
        <w:rPr>
          <w:sz w:val="24"/>
          <w:szCs w:val="24"/>
          <w:rtl w:val="0"/>
        </w:rPr>
        <w:t xml:space="preserve"> of the Hadoop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namenode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84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copied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SalesData.csv</w:t>
      </w:r>
      <w:r w:rsidDel="00000000" w:rsidR="00000000" w:rsidRPr="00000000">
        <w:rPr>
          <w:sz w:val="24"/>
          <w:szCs w:val="24"/>
          <w:rtl w:val="0"/>
        </w:rPr>
        <w:t xml:space="preserve"> file into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inputMapReduce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84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file has been copied using the HDFS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</w:t>
      </w:r>
      <w:r w:rsidDel="00000000" w:rsidR="00000000" w:rsidRPr="00000000">
        <w:rPr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9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Performing MapReduce — Aggregation Sales by Country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description of the three Java files listed below that are used to apply the MapReduce framework on the Hadoop database: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100" w:lineRule="auto"/>
        <w:ind w:left="220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SalesCountryDriver.java</w:t>
      </w:r>
    </w:p>
    <w:p w:rsidR="00000000" w:rsidDel="00000000" w:rsidP="00000000" w:rsidRDefault="00000000" w:rsidRPr="00000000" w14:paraId="0000000F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SalesCountryDriver</w:t>
      </w:r>
      <w:r w:rsidDel="00000000" w:rsidR="00000000" w:rsidRPr="00000000">
        <w:rPr>
          <w:sz w:val="24"/>
          <w:szCs w:val="24"/>
          <w:rtl w:val="0"/>
        </w:rPr>
        <w:t xml:space="preserve"> class sets up a Hadoop MapReduce job by configuring the job name, output key/value types, and specifying the mapper and reducer classes. This setup is essential for running a MapReduce job that processes sales data per country. The class leverages Hadoop's </w:t>
      </w:r>
      <w:r w:rsidDel="00000000" w:rsidR="00000000" w:rsidRPr="00000000">
        <w:rPr>
          <w:sz w:val="24"/>
          <w:szCs w:val="24"/>
          <w:rtl w:val="0"/>
        </w:rPr>
        <w:t xml:space="preserve">JobClient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JobConf</w:t>
      </w:r>
      <w:r w:rsidDel="00000000" w:rsidR="00000000" w:rsidRPr="00000000">
        <w:rPr>
          <w:sz w:val="24"/>
          <w:szCs w:val="24"/>
          <w:rtl w:val="0"/>
        </w:rPr>
        <w:t xml:space="preserve"> to manage and configure the job, ensuring that the appropriate classes and data types are used for the MapReduce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100" w:lineRule="auto"/>
        <w:ind w:left="220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SalesMapper.java</w:t>
      </w:r>
    </w:p>
    <w:p w:rsidR="00000000" w:rsidDel="00000000" w:rsidP="00000000" w:rsidRDefault="00000000" w:rsidRPr="00000000" w14:paraId="00000011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SalesMapper class reads input data line by line, splits each line by commas, and emits the 8th field of each line as the key with a constant value of 1. This is typically used to count occurrences of the 8th field in the input data.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100" w:lineRule="auto"/>
        <w:ind w:left="220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SalesCountryReducer.java</w:t>
      </w:r>
    </w:p>
    <w:p w:rsidR="00000000" w:rsidDel="00000000" w:rsidP="00000000" w:rsidRDefault="00000000" w:rsidRPr="00000000" w14:paraId="00000013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SalesCountryReducer class processes the key-value pairs produced by the mapper phase, where the key is a country and the value is a count. It sums up the counts for each country and emits the total count for each country. This is typically used to count the total occurrences of sales per country.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successfully defined the environment variables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namenode</w:t>
      </w:r>
      <w:r w:rsidDel="00000000" w:rsidR="00000000" w:rsidRPr="00000000">
        <w:rPr>
          <w:sz w:val="24"/>
          <w:szCs w:val="24"/>
          <w:rtl w:val="0"/>
        </w:rPr>
        <w:t xml:space="preserve"> CLI.</w:t>
      </w:r>
    </w:p>
    <w:p w:rsidR="00000000" w:rsidDel="00000000" w:rsidP="00000000" w:rsidRDefault="00000000" w:rsidRPr="00000000" w14:paraId="00000015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compiled the Java files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SalesCountry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17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46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jar</w:t>
      </w:r>
      <w:r w:rsidDel="00000000" w:rsidR="00000000" w:rsidRPr="00000000">
        <w:rPr>
          <w:sz w:val="24"/>
          <w:szCs w:val="24"/>
          <w:rtl w:val="0"/>
        </w:rPr>
        <w:t xml:space="preserve"> file from the compiled Java code.</w:t>
      </w:r>
    </w:p>
    <w:p w:rsidR="00000000" w:rsidDel="00000000" w:rsidP="00000000" w:rsidRDefault="00000000" w:rsidRPr="00000000" w14:paraId="00000019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MapReduce operation to distribute the analysis of the data.</w:t>
      </w:r>
    </w:p>
    <w:p w:rsidR="00000000" w:rsidDel="00000000" w:rsidP="00000000" w:rsidRDefault="00000000" w:rsidRPr="00000000" w14:paraId="0000001B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00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visualized the content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part-00000</w:t>
      </w:r>
      <w:r w:rsidDel="00000000" w:rsidR="00000000" w:rsidRPr="00000000">
        <w:rPr>
          <w:sz w:val="24"/>
          <w:szCs w:val="24"/>
          <w:rtl w:val="0"/>
        </w:rPr>
        <w:t xml:space="preserve"> file inside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mapreduce_output_sales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1D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748213" cy="298285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982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