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Junho Andrew Choi</w:t>
      </w:r>
    </w:p>
    <w:p>
      <w:pPr>
        <w:spacing w:after="8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Berkeley, CA | 510-734-9646 | andrewc27@berkeley.edu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Portfolio: andrewcjh27.github.io/Portfolio-site | github.com/andrewcjh27 | linkedin.com/in/junho-choi-a8b097239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SUMMARY</w:t>
      </w:r>
    </w:p>
    <w:p>
      <w:p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Design engineer who designs the interface and then builds it. Built a React and Vite browser extension from my own user research, a Figma plugin that reconstructs generated designs as editable layers, a native SwiftUI home-screen widget, and a Three.js portfolio site, with two AI research internships behind the technical depth. UC Berkeley senior seeking UX engineer, design engineer, and design technologist roles.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6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University of California, Berkeley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Expected May 2027</w:t>
      </w:r>
    </w:p>
    <w:p>
      <w:pPr>
        <w:tabs>
          <w:tab w:val="right" w:pos="10800"/>
        </w:tabs>
        <w:spacing w:after="14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B.A. Data Science and B.A. Integrative Biology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Berkeley, CA</w:t>
      </w:r>
    </w:p>
    <w:p>
      <w:pPr>
        <w:spacing w:after="10" w:line="2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Berkeley Certificate in Design Innovation</w:t>
      </w:r>
      <w:r>
        <w:rPr>
          <w:rFonts w:ascii="Calibri" w:cs="Calibri" w:eastAsia="Calibri" w:hAnsi="Calibri"/>
          <w:sz w:val="19"/>
          <w:szCs w:val="19"/>
        </w:rPr>
        <w:t xml:space="preserve">, Jacobs Institute - in progress, expected May 2027.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Coursework:</w:t>
      </w:r>
      <w:r>
        <w:rPr>
          <w:rFonts w:ascii="Calibri" w:cs="Calibri" w:eastAsia="Calibri" w:hAnsi="Calibri"/>
          <w:sz w:val="19"/>
          <w:szCs w:val="19"/>
        </w:rPr>
        <w:t xml:space="preserve"> Discovering Design (DESINV 10), Data Structures (CS 61B), Machine Learning (CS 189, in progress)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SKILLS</w:t>
      </w:r>
    </w:p>
    <w:p>
      <w:pPr>
        <w:spacing w:after="10" w:line="22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Front End: </w:t>
      </w:r>
      <w:r>
        <w:rPr>
          <w:rFonts w:ascii="Calibri" w:cs="Calibri" w:eastAsia="Calibri" w:hAnsi="Calibri"/>
          <w:sz w:val="19"/>
          <w:szCs w:val="19"/>
        </w:rPr>
        <w:t xml:space="preserve">React, Vite, JavaScript, HTML, CSS, Three.js, browser extension APIs, responsive layout, scroll-driven animation, Swift, SwiftUI, WidgetKit</w:t>
      </w:r>
    </w:p>
    <w:p>
      <w:pPr>
        <w:spacing w:after="10" w:line="22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Design: </w:t>
      </w:r>
      <w:r>
        <w:rPr>
          <w:rFonts w:ascii="Calibri" w:cs="Calibri" w:eastAsia="Calibri" w:hAnsi="Calibri"/>
          <w:sz w:val="19"/>
          <w:szCs w:val="19"/>
        </w:rPr>
        <w:t xml:space="preserve">Figma (including the Plugin API), FigJam, design systems, wireframing, prototyping, interaction design, user experience (UX) research, survey design, usability testing, Rhino 3D</w:t>
      </w:r>
    </w:p>
    <w:p>
      <w:pPr>
        <w:spacing w:after="10" w:line="22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Engineering: </w:t>
      </w:r>
      <w:r>
        <w:rPr>
          <w:rFonts w:ascii="Calibri" w:cs="Calibri" w:eastAsia="Calibri" w:hAnsi="Calibri"/>
          <w:sz w:val="19"/>
          <w:szCs w:val="19"/>
        </w:rPr>
        <w:t xml:space="preserve">Python, SQL, Git, PyTorch, large language model (LLM) pipelines, Neo4j, PostgreSQL, Photoshop</w:t>
      </w:r>
    </w:p>
    <w:p>
      <w:pPr>
        <w:spacing w:after="10" w:line="22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Spoken: </w:t>
      </w:r>
      <w:r>
        <w:rPr>
          <w:rFonts w:ascii="Calibri" w:cs="Calibri" w:eastAsia="Calibri" w:hAnsi="Calibri"/>
          <w:sz w:val="19"/>
          <w:szCs w:val="19"/>
        </w:rPr>
        <w:t xml:space="preserve">Korean (native), English (fluent), Mandarin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SELECTED WORK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Personal Portfolio Site</w:t>
      </w:r>
      <w:r>
        <w:rPr>
          <w:rFonts w:ascii="Calibri" w:cs="Calibri" w:eastAsia="Calibri" w:hAnsi="Calibri"/>
          <w:sz w:val="19"/>
          <w:szCs w:val="19"/>
        </w:rPr>
        <w:t xml:space="preserve"> (HTML, CSS, JavaScript, Three.js): designed and built end-to-end with scroll-driven animation, a cursor-tilt carousel, an interactive 3D room tour, and a site-wide Korean/English localization layer, responsive across breakpoints with no framework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Multi-Agent Ad Generation System, Figma Handoff Plugin</w:t>
      </w:r>
      <w:r>
        <w:rPr>
          <w:rFonts w:ascii="Calibri" w:cs="Calibri" w:eastAsia="Calibri" w:hAnsi="Calibri"/>
          <w:sz w:val="19"/>
          <w:szCs w:val="19"/>
        </w:rPr>
        <w:t xml:space="preserve"> (Figma Plugin API, JavaScript, Python): designed the layered spec that 8 large language model agents read and write, then determined Figma REST cannot write design content and built on the Plugin API to map that spec onto Figma nodes, so AI-generated designs arrive as editable text, image, and shape layers instead of a flattened export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Todo-Widget</w:t>
      </w:r>
      <w:r>
        <w:rPr>
          <w:rFonts w:ascii="Calibri" w:cs="Calibri" w:eastAsia="Calibri" w:hAnsi="Calibri"/>
          <w:sz w:val="19"/>
          <w:szCs w:val="19"/>
        </w:rPr>
        <w:t xml:space="preserve"> (Swift, SwiftUI, WidgetKit): built a native iOS home-screen widget that surfaces task progress at a glance without opening the app, with a companion note-taking app (NotesLab) in progress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EXPERIENCE</w:t>
      </w:r>
    </w:p>
    <w:p>
      <w:pPr>
        <w:tabs>
          <w:tab w:val="right" w:pos="10800"/>
        </w:tabs>
        <w:spacing w:after="6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Invention Corps of Berkeley - Urban Conga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Jan 2026 - Jun 2026</w:t>
      </w:r>
    </w:p>
    <w:p>
      <w:pPr>
        <w:tabs>
          <w:tab w:val="right" w:pos="10800"/>
        </w:tabs>
        <w:spacing w:after="14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UX Design Consultant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Berkeley, CA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Translated behavioral research into quantifiable sensing schemas with a 9-consultant team and modeled candidate installation footprints in Rhino 3D, validating each layout against real budget and footprint constraints</w:t>
      </w:r>
    </w:p>
    <w:p>
      <w:pPr>
        <w:tabs>
          <w:tab w:val="right" w:pos="10800"/>
        </w:tabs>
        <w:spacing w:after="6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Invention Corps of Berkeley - Mozilla Firefox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Aug 2025 - Feb 2026</w:t>
      </w:r>
    </w:p>
    <w:p>
      <w:pPr>
        <w:tabs>
          <w:tab w:val="right" w:pos="10800"/>
        </w:tabs>
        <w:spacing w:after="14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Design Engineer Consultant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Berkeley, CA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Identified real-time resource visibility as the gap in existing browser eco-modes through survey research with a 12-person team, designed the interface in Figma, and built the React and Vite extension that tracks, filters, and sorts 50+ concurrent tabs by live memory and CPU usage</w:t>
      </w:r>
    </w:p>
    <w:p>
      <w:pPr>
        <w:tabs>
          <w:tab w:val="right" w:pos="10800"/>
        </w:tabs>
        <w:spacing w:after="6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Berkeley Consulting Collaborative - Braven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Jan 2025 - May 2025</w:t>
      </w:r>
    </w:p>
    <w:p>
      <w:pPr>
        <w:tabs>
          <w:tab w:val="right" w:pos="10800"/>
        </w:tabs>
        <w:spacing w:after="14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UI/UX Consultant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Berkeley, CA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Turned survey research and four cohort personas into low-fidelity wireframes to validate information architecture with the client, then delivered 6 production-ready mobile screens in Figma on Braven brand language, from welcome dashboard and speaker library to a personalized career roadmap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ADDITIONAL EXPERIENCE</w:t>
      </w:r>
    </w:p>
    <w:p>
      <w:pPr>
        <w:tabs>
          <w:tab w:val="right" w:pos="10800"/>
        </w:tabs>
        <w:spacing w:after="6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SmartMind AI - AI Researcher, Data Science Team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May 2026 - Aug 2026</w:t>
      </w:r>
    </w:p>
    <w:p>
      <w:p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Led a large language model evaluation proof-of-concept on a live enterprise system; built a 43-run reproducibility framework.</w:t>
      </w:r>
    </w:p>
    <w:p>
      <w:pPr>
        <w:tabs>
          <w:tab w:val="right" w:pos="10800"/>
        </w:tabs>
        <w:spacing w:after="6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Asan Medical Center - AI Research Intern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May 2025 - Aug 2025</w:t>
      </w:r>
    </w:p>
    <w:p>
      <w:p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Co-authored a paper on a multimodal deep survival model; applied SHAP and Grad-CAM to make model decisions legible to clinicians.</w:t>
      </w:r>
    </w:p>
    <w:p>
      <w:pPr>
        <w:tabs>
          <w:tab w:val="right" w:pos="10800"/>
        </w:tabs>
        <w:spacing w:after="6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US 8th Army, 2ID HHBN - Non-Commissioned Officer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Sep 2022 - Mar 2024</w:t>
      </w:r>
    </w:p>
    <w:p>
      <w:p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Led a bilingual 40-soldier platoon to a 96% fitness-test pass rate; US Army Certificate of Achievement.</w:t>
      </w:r>
    </w:p>
    <w:sectPr>
      <w:pgSz w:w="12240" w:h="15840" w:orient="portrait"/>
      <w:pgMar w:top="576" w:right="720" w:bottom="504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6" w:hanging="1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2026-09-03T22:27:37.558Z</dcterms:created>
  <dcterms:modified xsi:type="dcterms:W3CDTF">2026-09-03T22:27:37.558Z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