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36"/>
          <w:szCs w:val="36"/>
        </w:rPr>
        <w:t xml:space="preserve">fitosim — Status Report</w:t>
      </w:r>
    </w:p>
    <w:p>
      <w:r>
        <w:rPr>
          <w:i/>
          <w:iCs/>
        </w:rPr>
        <w:t xml:space="preserve">Stato dello sviluppo della libreria di simulazione FAO-56</w:t>
      </w:r>
    </w:p>
    <w:p>
      <w:r>
        <w:rPr>
          <w:i/>
          <w:iCs/>
        </w:rPr>
        <w:t xml:space="preserve">Aprile 2026 — Aggiornato a fine tappa 4 fascia 2 (dashboard operativo completo)</w:t>
      </w:r>
    </w:p>
    <w:p>
      <w:r>
        <w:t xml:space="preserve"/>
      </w:r>
    </w:p>
    <w:p>
      <w:pPr>
        <w:pStyle w:val="Heading1"/>
      </w:pPr>
      <w:r>
        <w:t xml:space="preserve">Executive summary</w:t>
      </w:r>
    </w:p>
    <w:p>
      <w:pPr>
        <w:spacing w:after="120"/>
      </w:pPr>
      <w:r>
        <w:t xml:space="preserve">fitosim è la libreria Python che stai costruendo per modellare il bilancio idrico e chimico del tuo balcone milanese, basata sulla metodologia FAO-56 estesa con componenti specifici per la coltivazione in vaso. Il progetto è suddiviso in due fasce di lavoro distinte: la fascia 1 ha costruito il modello idrico completo del singolo vaso ed è chiusa da diverso tempo; la fascia 2 sta estendendo la libreria con sensoristica reale, modello chimico, e architettura applicativa, ed è ora all’80% del suo percorso (quattro tappe complete su cinque).</w:t>
      </w:r>
    </w:p>
    <w:p>
      <w:pPr>
        <w:spacing w:after="120"/>
      </w:pPr>
      <w:r>
        <w:t xml:space="preserve">Lo stato attuale è una libreria a 865 test verdi che integra: il modello idrico FAO-56 con dual-Kc; gestione del sottovaso; calibrazione da sensore; sensori reali via HTTP/JSON con gateway ESP32; modello chimico completo del substrato (massa salina, pH, EC come grandezza derivata); coefficiente nutrizionale Kn che modula l’evapotraspirazione in funzione dello stato chimico; coefficiente di esposizione alla pioggia per i vasi parzialmente coperti. Da fine tappa 4 si aggiunge il dashboard operativo completo: il Garden come orchestratore di più vasi, la persistenza SQLite con storia completa, il formato di trasporto JSON, l’integrazione dei sensori reali in batch, gli eventi pianificati con previsioni a N giorni, e il sistema di allerte derivato dallo stato. La libreria è scritta in Python standard library (zero dipendenze esterne nel core), completamente retrocompatibile, e accompagnata da un firmware ESP32 di esempio.</w:t>
      </w:r>
    </w:p>
    <w:p>
      <w:pPr>
        <w:spacing w:after="120"/>
      </w:pPr>
      <w:r>
        <w:t xml:space="preserve">L’unica tappa rimanente della fascia 2 (tappa 5: Penman-Monteith completo e modello indoor con sensore WN31 CH1) chiuderà la fascia raffinando il modello scientifico per le piante invernali in appartamento. Dopo di che inizierà la fascia 3 di calibrazione contro i dati reali del tuo balcone, che trasformerà fitosim da “libreria genericamente plausibile” a “libreria calibrata per il TUO balcone milanese”.</w:t>
      </w:r>
    </w:p>
    <w:p>
      <w:pPr>
        <w:pStyle w:val="Heading1"/>
      </w:pPr>
      <w:r>
        <w:t xml:space="preserve">Quadro quantitativo del progetto</w:t>
      </w:r>
    </w:p>
    <w:p>
      <w:pPr>
        <w:spacing w:after="120"/>
      </w:pPr>
      <w:r>
        <w:t xml:space="preserve">Lo stato della libreria può essere riassunto con qualche numero che dà la misura del lavoro accumulato e della copertura della suite di 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4860"/>
      </w:tblGrid>
      <w:tr>
        <w:tc>
          <w:tcPr>
            <w:tcW w:type="dxa" w:w="30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b/>
                <w:bCs/>
              </w:rPr>
              <w:t xml:space="preserve">Metrica</w:t>
            </w:r>
          </w:p>
        </w:tc>
        <w:tc>
          <w:tcPr>
            <w:tcW w:type="dxa" w:w="15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b/>
                <w:bCs/>
              </w:rPr>
              <w:t xml:space="preserve">Valore</w:t>
            </w:r>
          </w:p>
        </w:tc>
        <w:tc>
          <w:tcPr>
            <w:tcW w:type="dxa" w:w="486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b/>
                <w:bCs/>
              </w:rPr>
              <w:t xml:space="preserve">Note</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Test verdi totali</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865</w:t>
            </w:r>
          </w:p>
        </w:tc>
        <w:tc>
          <w:tcPr>
            <w:tcW w:type="dxa" w:w="48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+ 1 skipped intenzionale</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Sub-test verdi</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340</w:t>
            </w:r>
          </w:p>
        </w:tc>
        <w:tc>
          <w:tcPr>
            <w:tcW w:type="dxa" w:w="48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via subTest di unittest</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Test fascia 1 (storici)</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423</w:t>
            </w:r>
          </w:p>
        </w:tc>
        <w:tc>
          <w:tcPr>
            <w:tcW w:type="dxa" w:w="48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non toccati dalla fascia 2</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Test fascia 2 (nuovi)</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442</w:t>
            </w:r>
          </w:p>
        </w:tc>
        <w:tc>
          <w:tcPr>
            <w:tcW w:type="dxa" w:w="48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263 tappe 1-3 + 179 tappa 4</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Tempo esecuzione suite</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 2.4 sec</w:t>
            </w:r>
          </w:p>
        </w:tc>
        <w:tc>
          <w:tcPr>
            <w:tcW w:type="dxa" w:w="48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su laptop standard, no parallelismo</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Moduli science/</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9</w:t>
            </w:r>
          </w:p>
        </w:tc>
        <w:tc>
          <w:tcPr>
            <w:tcW w:type="dxa" w:w="48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stabili da tappa 3</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Moduli domain/</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5</w:t>
            </w:r>
          </w:p>
        </w:tc>
        <w:tc>
          <w:tcPr>
            <w:tcW w:type="dxa" w:w="48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Pot, Species, Garden, scheduling, alerts</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Moduli io/</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10</w:t>
            </w:r>
          </w:p>
        </w:tc>
        <w:tc>
          <w:tcPr>
            <w:tcW w:type="dxa" w:w="48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Protocol + 5 adapter + persistence + serialization</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Schema SQLite</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v3</w:t>
            </w:r>
          </w:p>
        </w:tc>
        <w:tc>
          <w:tcPr>
            <w:tcW w:type="dxa" w:w="48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8 tabelle, migrazioni v1→v2→v3 automatiche</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Linguaggio</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Python ≥ 3.10</w:t>
            </w:r>
          </w:p>
        </w:tc>
        <w:tc>
          <w:tcPr>
            <w:tcW w:type="dxa" w:w="48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no dipendenze esterne nel core</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Firmware ESP32</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5 file Arduino</w:t>
            </w:r>
          </w:p>
        </w:tc>
        <w:tc>
          <w:tcPr>
            <w:tcW w:type="dxa" w:w="48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esempio per gateway HTTP-Modbus</w:t>
            </w:r>
          </w:p>
        </w:tc>
      </w:tr>
    </w:tbl>
    <w:p>
      <w:r>
        <w:t xml:space="preserve"/>
      </w:r>
    </w:p>
    <w:p>
      <w:pPr>
        <w:pStyle w:val="Heading1"/>
      </w:pPr>
      <w:r>
        <w:t xml:space="preserve">Fascia 1: modello idrico completo (chiusa)</w:t>
      </w:r>
    </w:p>
    <w:p>
      <w:pPr>
        <w:spacing w:after="120"/>
      </w:pPr>
      <w:r>
        <w:t xml:space="preserve">La fascia 1 è stata completata in sei tappe ed ha costruito il cuore idrico del modello: il bilancio FAO-56 standard nel vaso, esteso con componenti specifiche del giardinaggio domestico. È chiusa da tempo, non viene toccata dalle tappe successive, e i suoi 423 test continuano a passare al byte ad ogni nuova consegna della fascia 2.</w:t>
      </w:r>
    </w:p>
    <w:p>
      <w:pPr>
        <w:pStyle w:val="Heading2"/>
      </w:pPr>
      <w:r>
        <w:t xml:space="preserve">Cosa contiene la fascia 1</w:t>
      </w:r>
    </w:p>
    <w:p>
      <w:pPr>
        <w:spacing w:after="120"/>
      </w:pPr>
      <w:r>
        <w:t xml:space="preserve">Le sei tappe completate hanno introdotto progressivamente:</w:t>
      </w:r>
    </w:p>
    <w:p>
      <w:pPr>
        <w:pStyle w:val="ListParagraph"/>
        <w:numPr>
          <w:ilvl w:val="0"/>
          <w:numId w:val="2"/>
        </w:numPr>
        <w:spacing w:after="80"/>
      </w:pPr>
      <w:r>
        <w:t xml:space="preserve">La caratterizzazione fisica del vaso come contenitore: volume, diametro, forma (cilindrica, rettangolare, ovale), materiale (plastica, terracotta, ceramica), colore (chiaro, medio, scuro) ed esposizione solare. Il coefficiente Kp di vaso modula l’evapotraspirazione in base a queste caratteristiche.</w:t>
      </w:r>
    </w:p>
    <w:p>
      <w:pPr>
        <w:pStyle w:val="ListParagraph"/>
        <w:numPr>
          <w:ilvl w:val="0"/>
          <w:numId w:val="2"/>
        </w:numPr>
        <w:spacing w:after="80"/>
      </w:pPr>
      <w:r>
        <w:t xml:space="preserve">Il modello del sottovaso opzionale come componente di stato distinto, con trasferimento capillare verso il substrato, evaporazione propria, e capacità di drenaggio dell’eccesso idrico.</w:t>
      </w:r>
    </w:p>
    <w:p>
      <w:pPr>
        <w:pStyle w:val="ListParagraph"/>
        <w:numPr>
          <w:ilvl w:val="0"/>
          <w:numId w:val="2"/>
        </w:numPr>
        <w:spacing w:after="80"/>
      </w:pPr>
      <w:r>
        <w:t xml:space="preserve">L’astrazione del substrato di coltivazione con i parametri idrici θ_FC (capacità di campo) e θ_PWP (punto di appassimento permanente), più i parametri opzionali REW/TEW per il modello dual-Kc.</w:t>
      </w:r>
    </w:p>
    <w:p>
      <w:pPr>
        <w:pStyle w:val="ListParagraph"/>
        <w:numPr>
          <w:ilvl w:val="0"/>
          <w:numId w:val="2"/>
        </w:numPr>
        <w:spacing w:after="80"/>
      </w:pPr>
      <w:r>
        <w:t xml:space="preserve">Il modello dual-Kc di FAO-56 capitolo 7 che separa il coefficiente colturale in componente basale (traspirazione) ed evaporazione superficiale. Si attiva automaticamente quando specie e substrato sono entrambi caratterizzati per il dual-Kc, ricadendo sul single-Kc in caso contrario.</w:t>
      </w:r>
    </w:p>
    <w:p>
      <w:pPr>
        <w:pStyle w:val="ListParagraph"/>
        <w:numPr>
          <w:ilvl w:val="0"/>
          <w:numId w:val="2"/>
        </w:numPr>
        <w:spacing w:after="80"/>
      </w:pPr>
      <w:r>
        <w:t xml:space="preserve">Il sistema di calibrazione e diagnostica delle deviazioni del modello dalle osservazioni, che fornisce il framework per il tuning fine dei parametri del singolo vaso.</w:t>
      </w:r>
    </w:p>
    <w:p>
      <w:pPr>
        <w:pStyle w:val="ListParagraph"/>
        <w:numPr>
          <w:ilvl w:val="0"/>
          <w:numId w:val="2"/>
        </w:numPr>
        <w:spacing w:after="80"/>
      </w:pPr>
      <w:r>
        <w:t xml:space="preserve">Il feedback loop sensore-modello via il metodo update_from_sensor del Pot, che permette di agganciare la previsione alla realtà osservata e produrre diagnostica strutturata della discrepanza.</w:t>
      </w:r>
    </w:p>
    <w:p>
      <w:pPr>
        <w:pStyle w:val="Heading1"/>
      </w:pPr>
      <w:r>
        <w:t xml:space="preserve">Fascia 2: sensori, chimica e architettura applicativa</w:t>
      </w:r>
    </w:p>
    <w:p>
      <w:pPr>
        <w:spacing w:after="120"/>
      </w:pPr>
      <w:r>
        <w:t xml:space="preserve">La fascia 2 estende fitosim oltre il bilancio idrico puro per includere la sensoristica reale del balcone, la chimica del substrato, e l’architettura applicativa del dashboard. È strutturata in cinque tappe; le prime quattro sono complete, l’ultima è il lavoro a venire.</w:t>
      </w:r>
    </w:p>
    <w:p>
      <w:pPr>
        <w:spacing w:after="120"/>
      </w:pPr>
      <w:r>
        <w:t xml:space="preserve">L’aspetto importante della fascia 2 è che è completamente opt-in: ogni estensione che introduce è retrocompatibile per costruzione, e la fascia 1 non si è accorta di nulla. Le 423 prove originarie continuano a girare identiche, e il chiamante che vuole le nuove funzionalità le attiva esplicitamente configurando i nuovi parametri delle dataclass o importando i nuovi moduli.</w:t>
      </w:r>
    </w:p>
    <w:p>
      <w:pPr>
        <w:pStyle w:val="Heading2"/>
      </w:pPr>
      <w:r>
        <w:t xml:space="preserve">Tappa 1: astrazione dei sensori (completata)</w:t>
      </w:r>
    </w:p>
    <w:p>
      <w:pPr>
        <w:spacing w:after="120"/>
      </w:pPr>
      <w:r>
        <w:t xml:space="preserve">La prima tappa ha costruito l’astrazione di sensore di fitosim come Protocol Python, separando il modello scientifico dai dettagli di acquisizione dei dati. Il Protocol SoilSensor definisce l’interfaccia che qualsiasi sensore deve implementare: un metodo current_state(channel_id) che ritorna un SoilReading strutturato. La stessa cosa per i sensori ambientali tramite il Protocol EnvironmentSensor.</w:t>
      </w:r>
    </w:p>
    <w:p>
      <w:pPr>
        <w:spacing w:after="120"/>
      </w:pPr>
      <w:r>
        <w:t xml:space="preserve">I tipi di ritorno EnvironmentReading e SoilReading raccolgono in dataclass frozen tutte le grandezze fisiche che un sensore può misurare, tutte con timestamp UTC aware obbligatorio. La gerarchia di eccezioni canoniche (SensorTemporaryError, SensorPermanentError, SensorDataQualityError) classifica gli errori in base alla loro recuperabilità, permettendo al chiamante di reagire differenziatamente.</w:t>
      </w:r>
    </w:p>
    <w:p>
      <w:pPr>
        <w:pStyle w:val="Heading2"/>
      </w:pPr>
      <w:r>
        <w:t xml:space="preserve">Tappa 2: gateway hardware-to-HTTP (completata)</w:t>
      </w:r>
    </w:p>
    <w:p>
      <w:pPr>
        <w:spacing w:after="120"/>
      </w:pPr>
      <w:r>
        <w:t xml:space="preserve">La seconda tappa ha aggiunto il primo sensore di suolo “ricco” che misura non solo θ ma anche temperatura del substrato, EC e pH. Il pattern adottato è generico e disaccoppiato: invece di scrivere un adapter dedicato a un sensore specifico, abbiamo costruito un adapter HTTP JSON generico che parla con un gateway esterno. Il gateway si occupa dei dettagli hardware (Modbus RTU su bus RS485 nel caso ATO) e li espone come endpoint REST con uno schema JSON V1 ben documentato.</w:t>
      </w:r>
    </w:p>
    <w:p>
      <w:pPr>
        <w:pStyle w:val="Heading2"/>
      </w:pPr>
      <w:r>
        <w:t xml:space="preserve">Tappa 3: modello chimico del substrato (completata)</w:t>
      </w:r>
    </w:p>
    <w:p>
      <w:pPr>
        <w:spacing w:after="120"/>
      </w:pPr>
      <w:r>
        <w:t xml:space="preserve">La terza tappa ha esteso il Pot col modello chimico completo: massa salina come stato canonico (salt_mass_meq), pH del substrato come stato indipendente (ph_substrate), e EC come property derivata dal rapporto sali/acqua. Il fenomeno della concentrazione per evapotraspirazione emerge automaticamente: meno acqua a parità di sali significa EC più alta, senza nessuna riga di codice che lo gestisce esplicitamente.</w:t>
      </w:r>
    </w:p>
    <w:p>
      <w:pPr>
        <w:spacing w:after="120"/>
      </w:pPr>
      <w:r>
        <w:t xml:space="preserve">Il coefficiente nutrizionale Kn modula l’evapotraspirazione effettiva in funzione dello stato chimico: vaso in range chimico ottimale ha Kn=1, vaso in stress chimico totale ha Kn=0.30 (la pianta consuma molto meno perché la sua fisiologia ne soffre). Implementato come funzione triangolare lineare a tratti, semplice e debugabile, calibrabile in fascia 3.</w:t>
      </w:r>
    </w:p>
    <w:p>
      <w:pPr>
        <w:spacing w:after="120"/>
      </w:pPr>
      <w:r>
        <w:t xml:space="preserve">Il rainfall_exposure (frazione 0..1) modella la copertura ambientale del vaso. Vasi sotto balcone o sotto chioma di alberi ricevono solo una frazione della pioggia caduta sull’area aperta — fenomeno che per i vasi outdoor produce salinizzazione differenziale di lungo termine, importante per la calibrazione futura del modello.</w:t>
      </w:r>
    </w:p>
    <w:p>
      <w:pPr>
        <w:pStyle w:val="Heading2"/>
      </w:pPr>
      <w:r>
        <w:t xml:space="preserve">Tappa 4: dashboard operativo completo (completata)</w:t>
      </w:r>
    </w:p>
    <w:p>
      <w:pPr>
        <w:spacing w:after="120"/>
      </w:pPr>
      <w:r>
        <w:t xml:space="preserve">La quarta tappa è la più sostanziosa della fascia 2 in termini di scope architetturale: trasforma fitosim da “libreria scientifica per singolo vaso” a “sistema operativo per il dashboard del giardiniere”. È strutturata in cinque sotto-tappe, ognuna con un focus specifico, e in totale ha aggiunto 179 test verdi alla suite portandola a 865.</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500"/>
        <w:gridCol w:w="5500"/>
        <w:gridCol w:w="1500"/>
      </w:tblGrid>
      <w:tr>
        <w:tc>
          <w:tcPr>
            <w:tcW w:type="dxa" w:w="25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b/>
                <w:bCs/>
              </w:rPr>
              <w:t xml:space="preserve">Sotto-tappa</w:t>
            </w:r>
          </w:p>
        </w:tc>
        <w:tc>
          <w:tcPr>
            <w:tcW w:type="dxa" w:w="55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b/>
                <w:bCs/>
              </w:rPr>
              <w:t xml:space="preserve">Capacità</w:t>
            </w:r>
          </w:p>
        </w:tc>
        <w:tc>
          <w:tcPr>
            <w:tcW w:type="dxa" w:w="15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b/>
                <w:bCs/>
              </w:rPr>
              <w:t xml:space="preserve">Test nuovi</w:t>
            </w:r>
          </w:p>
        </w:tc>
      </w:tr>
      <w:tr>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A: Garden in-memory</w:t>
            </w:r>
          </w:p>
        </w:tc>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Orchestrazione di più vasi come unità coerente</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+30</w:t>
            </w:r>
          </w:p>
        </w:tc>
      </w:tr>
      <w:tr>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B fase 1: SQLite</w:t>
            </w:r>
          </w:p>
        </w:tc>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Persistenza con storia completa degli stati</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+32</w:t>
            </w:r>
          </w:p>
        </w:tc>
      </w:tr>
      <w:tr>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B fase 2: JSON</w:t>
            </w:r>
          </w:p>
        </w:tc>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Formato di trasporto per backup e migrazione</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+20</w:t>
            </w:r>
          </w:p>
        </w:tc>
      </w:tr>
      <w:tr>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C: integrazione sensori</w:t>
            </w:r>
          </w:p>
        </w:tc>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Update batch dai sensori reali con robustezza errori</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+23</w:t>
            </w:r>
          </w:p>
        </w:tc>
      </w:tr>
      <w:tr>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D: forecast e eventi</w:t>
            </w:r>
          </w:p>
        </w:tc>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Eventi pianificati e proiezione dello stato a N giorni</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+36</w:t>
            </w:r>
          </w:p>
        </w:tc>
      </w:tr>
      <w:tr>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E: sistema di allerte</w:t>
            </w:r>
          </w:p>
        </w:tc>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Allerte derivate dallo stato per dashboard proattivo</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+38</w:t>
            </w:r>
          </w:p>
        </w:tc>
      </w:tr>
    </w:tbl>
    <w:p>
      <w:r>
        <w:t xml:space="preserve"/>
      </w:r>
    </w:p>
    <w:p>
      <w:pPr>
        <w:spacing w:after="120"/>
      </w:pPr>
      <w:r>
        <w:t xml:space="preserve">Il Garden della sotto-tappa A è un orchestratore puro: contiene una collezione di Pot indicizzati per label, e i suoi metodi (apply_step_all, update_all_from_sensors, forecast) iterano sui vasi senza aggiungere logica scientifica al modello. Una proprietà inchiodata da test specifici è che apply_step_all su un Garden con un vaso solo produce stati identici a apply_step chiamato direttamente sul Pot. Il Garden è il punto di sutura tra modello scientifico e applicazione operativa, e l’orchestrazione è l’unico valore che aggiunge.</w:t>
      </w:r>
    </w:p>
    <w:p>
      <w:pPr>
        <w:spacing w:after="120"/>
      </w:pPr>
      <w:r>
        <w:t xml:space="preserve">La persistenza SQLite della sotto-tappa B fase 1 ha introdotto uno schema a otto tabelle (schema_metadata, species, base_materials, substrates, substrate_components, gardens, pots, pot_states, events) con la convenzione “id come PK sintetica e &lt;tabella&gt;_id come FK”. Il catalogo di specie e substrati è persistito nel database (con supporto alle ricette delle misture); ad ogni save_garden viene aggiunto uno snapshot dello stato dei vasi alla tabella pot_states, preservando la storia completa per i grafici del dashboard. Lo schema è alla versione 3 e la classe GardenPersistence applica automaticamente le migrazioni v1→v2 (channel_id) e v2→v3 (scheduled_events) ai database esistenti, senza perdita di dati.</w:t>
      </w:r>
    </w:p>
    <w:p>
      <w:pPr>
        <w:spacing w:after="120"/>
      </w:pPr>
      <w:r>
        <w:t xml:space="preserve">La serializzazione JSON della sotto-tappa B fase 2 è completamente disaccoppiata dalla persistenza SQLite: due moduli che non si conoscono. Le funzioni export_garden_json e import_garden_json operano su Garden in-memory e producono JSON autocontenuti (con catalogo minimale di specie/substrati referenziati). Format_version 2 col supporto degli eventi pianificati e della mappa channel_id. Il caso d’uso primario è il backup di trasporto: un singolo file di pochi KB per ogni Garden che può essere copiato altrove o inviato via email per migrare un giardino tra ambienti.</w:t>
      </w:r>
    </w:p>
    <w:p>
      <w:pPr>
        <w:spacing w:after="120"/>
      </w:pPr>
      <w:r>
        <w:t xml:space="preserve">L’integrazione dei sensori della sotto-tappa C ha esteso il Garden con la mappa label → channel_id e il metodo update_all_from_sensors. La gestione degli errori segue tre livelli: SensorTemporaryError preservata come oggetto nel risultato (la batteria scarica del WH51 di un vaso non blocca l’aggiornamento degli altri sette); SensorPermanentError propagata (il channel_id sbagliato è un errore di configurazione che richiede intervento); SensorDataQualityError propagata (le letture impossibili contaminerebbero il modello se silenziate). I vasi non mappati sono saltati silenziosamente, permettendo i “giardini misti” senza configurazione speciale.</w:t>
      </w:r>
    </w:p>
    <w:p>
      <w:pPr>
        <w:spacing w:after="120"/>
      </w:pPr>
      <w:r>
        <w:t xml:space="preserve">Gli eventi pianificati e il forecast della sotto-tappa D introducono il pezzo proattivo del sistema. ScheduledEvent è una dataclass frozen che descrive eventi futuri (fertirrigazioni, lavaggi, trattamenti) per un vaso specifico in una data specifica. Il metodo forecast(weather_forecast) produce una traiettoria proiettata dello stato dei vasi per N giorni futuri, lavorando su deep copy dei vasi (niente side effects sul Garden corrente) e applicando automaticamente gli eventi pianificati di tipo fertigation e leaching. È il meccanismo che permette al dashboard di rispondere a domande come “come sarà il vaso tra una settimana se non intervengo?”.</w:t>
      </w:r>
    </w:p>
    <w:p>
      <w:pPr>
        <w:spacing w:after="120"/>
      </w:pPr>
      <w:r>
        <w:t xml:space="preserve">Il sistema di allerte della sotto-tappa E è il pezzo che chiude il cerchio: trasforma le previsioni quantitative in raccomandazioni qualitative. La dataclass Alert ha cinque categorie (irrigation_needed, fertilization_due, ec_too_high, ec_too_low, ph_out_of_range) e tre severità (info, warning, critical). Le regole sono funzioni pure dichiarative Pot → Optional[Alert], indipendenti tra loro, derivate dallo stato corrente del vaso. I due metodi del Garden (current_alerts e forecast_alerts) producono allerte rispettivamente sullo stato corrente e sullo stato proiettato dei prossimi giorni. Le allerte non sono persistite — sono una vista derivata, ricalcolate ogni volta. Niente tabella SQL, niente JSON, niente add/cancel: minimalismo architetturale coerente con la filosofia del Garden come orchestratore puro.</w:t>
      </w:r>
    </w:p>
    <w:p>
      <w:pPr>
        <w:pStyle w:val="Heading2"/>
      </w:pPr>
      <w:r>
        <w:t xml:space="preserve">Decisioni architetturali consolidate</w:t>
      </w:r>
    </w:p>
    <w:p>
      <w:pPr>
        <w:spacing w:after="120"/>
      </w:pPr>
      <w:r>
        <w:t xml:space="preserve">Le scelte di design fatte nella tappa 4 stanno consolidando le proprietà strutturali che rendono fitosim manutenibile.</w:t>
      </w:r>
    </w:p>
    <w:p>
      <w:pPr>
        <w:pStyle w:val="ListParagraph"/>
        <w:numPr>
          <w:ilvl w:val="0"/>
          <w:numId w:val="2"/>
        </w:numPr>
        <w:spacing w:after="80"/>
      </w:pPr>
      <w:r>
        <w:t xml:space="preserve">Disaccoppiamento netto tra layer: il modello scientifico vive in science/ e domain/Pot; l’orchestrazione vive in domain/Garden; la persistenza vive in io/persistence e io/serialization che non si conoscono tra loro; le allerte vivono in domain/alerts come funzioni pure indipendenti dal Garden. Ogni layer può essere usato senza i layer superiori.</w:t>
      </w:r>
    </w:p>
    <w:p>
      <w:pPr>
        <w:pStyle w:val="ListParagraph"/>
        <w:numPr>
          <w:ilvl w:val="0"/>
          <w:numId w:val="2"/>
        </w:numPr>
        <w:spacing w:after="80"/>
      </w:pPr>
      <w:r>
        <w:t xml:space="preserve">Persistenza esplicita e non magica: il Garden in-memory non ha autosave; il chiamante decide quando chiamare persistence.save_garden(). È più verboso ma non sorprendente, e permette ai test del modello scientifico di restare semplici senza dipendenze SQLite.</w:t>
      </w:r>
    </w:p>
    <w:p>
      <w:pPr>
        <w:pStyle w:val="ListParagraph"/>
        <w:numPr>
          <w:ilvl w:val="0"/>
          <w:numId w:val="2"/>
        </w:numPr>
        <w:spacing w:after="80"/>
      </w:pPr>
      <w:r>
        <w:t xml:space="preserve">Idempotenza dei register_*: chiamare register_species, register_base_material o register_substrate su un oggetto già registrato aggiorna silenziosamente i parametri. Permette al codice del chiamante di restare lineare senza condizioni speciali.</w:t>
      </w:r>
    </w:p>
    <w:p>
      <w:pPr>
        <w:pStyle w:val="ListParagraph"/>
        <w:numPr>
          <w:ilvl w:val="0"/>
          <w:numId w:val="2"/>
        </w:numPr>
        <w:spacing w:after="80"/>
      </w:pPr>
      <w:r>
        <w:t xml:space="preserve">Ricalcolo dinamico dei substrati mistura al load_garden: se aggiorni i parametri di un materiale base nel catalogo, automaticamente le misture che lo usano vedono i nuovi valori al successivo caricamento. Il database è “fonte di verità della ricetta”, non dei parametri derivati.</w:t>
      </w:r>
    </w:p>
    <w:p>
      <w:pPr>
        <w:pStyle w:val="ListParagraph"/>
        <w:numPr>
          <w:ilvl w:val="0"/>
          <w:numId w:val="2"/>
        </w:numPr>
        <w:spacing w:after="80"/>
      </w:pPr>
      <w:r>
        <w:t xml:space="preserve">Schema versioning con migrazioni automatiche: il database SQLite si aggiorna alla nuova versione del codice senza intervento del chiamante. Il pattern è rodato (v1→v2 per channel_id, v2→v3 per scheduled_events) e sarà pronto per le evoluzioni future.</w:t>
      </w:r>
    </w:p>
    <w:p>
      <w:pPr>
        <w:pStyle w:val="ListParagraph"/>
        <w:numPr>
          <w:ilvl w:val="0"/>
          <w:numId w:val="2"/>
        </w:numPr>
        <w:spacing w:after="80"/>
      </w:pPr>
      <w:r>
        <w:t xml:space="preserve">Allerte come vista derivata, non come dato: niente persistenza, niente serializzazione, niente add/cancel. La conseguenza è un’architettura minimale: aggiungere una nuova categoria di allerta in futuro è una funzione pura in più nel modulo alerts.py e una sua aggiunta a ALL_RULES, niente migrazione di schema.</w:t>
      </w:r>
    </w:p>
    <w:p>
      <w:pPr>
        <w:pStyle w:val="ListParagraph"/>
        <w:numPr>
          <w:ilvl w:val="0"/>
          <w:numId w:val="2"/>
        </w:numPr>
        <w:spacing w:after="80"/>
      </w:pPr>
      <w:r>
        <w:t xml:space="preserve">Forecast su deep copy senza side effects: il Garden può essere interrogato “se le cose andassero così cosa succederebbe?” senza compromettere il suo stato corrente. È la proprietà che permette al dashboard di mostrare scenari alternativi al giardiniere.</w:t>
      </w:r>
    </w:p>
    <w:p>
      <w:pPr>
        <w:pStyle w:val="Heading1"/>
      </w:pPr>
      <w:r>
        <w:t xml:space="preserve">Roadmap della fascia 2</w:t>
      </w:r>
    </w:p>
    <w:p>
      <w:pPr>
        <w:spacing w:after="120"/>
      </w:pPr>
      <w:r>
        <w:t xml:space="preserve">La fascia 2 è all’80% del suo percorso. L’unica tappa rimanente chiude la fascia con un raffinamento del modello scientifico per le piante invernali in appartamento.</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500"/>
        <w:gridCol w:w="6500"/>
        <w:gridCol w:w="1500"/>
      </w:tblGrid>
      <w:tr>
        <w:tc>
          <w:tcPr>
            <w:tcW w:type="dxa" w:w="15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b/>
                <w:bCs/>
              </w:rPr>
              <w:t xml:space="preserve">Tappa</w:t>
            </w:r>
          </w:p>
        </w:tc>
        <w:tc>
          <w:tcPr>
            <w:tcW w:type="dxa" w:w="65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b/>
                <w:bCs/>
              </w:rPr>
              <w:t xml:space="preserve">Contenuto</w:t>
            </w:r>
          </w:p>
        </w:tc>
        <w:tc>
          <w:tcPr>
            <w:tcW w:type="dxa" w:w="15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b/>
                <w:bCs/>
              </w:rPr>
              <w:t xml:space="preserve">Stato</w:t>
            </w:r>
          </w:p>
        </w:tc>
      </w:tr>
      <w:tr>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Tappa 1</w:t>
            </w:r>
          </w:p>
        </w:tc>
        <w:tc>
          <w:tcPr>
            <w:tcW w:type="dxa" w:w="6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Astrazione sensori, Protocol, eccezioni canoniche, adapter Open-Meteo/Ecowitt</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Completa</w:t>
            </w:r>
          </w:p>
        </w:tc>
      </w:tr>
      <w:tr>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Tappa 2</w:t>
            </w:r>
          </w:p>
        </w:tc>
        <w:tc>
          <w:tcPr>
            <w:tcW w:type="dxa" w:w="6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HttpJsonSoilSensor + firmware ESP32 di esempio</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Completa</w:t>
            </w:r>
          </w:p>
        </w:tc>
      </w:tr>
      <w:tr>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Tappa 3</w:t>
            </w:r>
          </w:p>
        </w:tc>
        <w:tc>
          <w:tcPr>
            <w:tcW w:type="dxa" w:w="6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Modello chimico completo: substrato, fertirrigazione, Kn, feedback loop</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Completa</w:t>
            </w:r>
          </w:p>
        </w:tc>
      </w:tr>
      <w:tr>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Tappa 4</w:t>
            </w:r>
          </w:p>
        </w:tc>
        <w:tc>
          <w:tcPr>
            <w:tcW w:type="dxa" w:w="6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Garden orchestratore, persistenza SQLite/JSON, sensori in batch, forecast, allerte</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Completa</w:t>
            </w:r>
          </w:p>
        </w:tc>
      </w:tr>
      <w:tr>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Tappa 5</w:t>
            </w:r>
          </w:p>
        </w:tc>
        <w:tc>
          <w:tcPr>
            <w:tcW w:type="dxa" w:w="6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Penman-Monteith completo + modello indoor con WN31 CH1</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Da iniziare</w:t>
            </w:r>
          </w:p>
        </w:tc>
      </w:tr>
    </w:tbl>
    <w:p>
      <w:r>
        <w:t xml:space="preserve"/>
      </w:r>
    </w:p>
    <w:p>
      <w:pPr>
        <w:pStyle w:val="Heading2"/>
      </w:pPr>
      <w:r>
        <w:t xml:space="preserve">Cosa farà la tappa 5</w:t>
      </w:r>
    </w:p>
    <w:p>
      <w:pPr>
        <w:spacing w:after="120"/>
      </w:pPr>
      <w:r>
        <w:t xml:space="preserve">La tappa 5 chiude la fascia 2 con due raffinamenti complementari del modello scientifico. Il primo è il modello Penman-Monteith completo per il calcolo di ET₀, che usa anche radiazione solare, vento e umidità relativa oltre alla temperatura, producendo previsioni più accurate della formula di Hargreaves che la libreria usa attualmente per i casi di backup. Il secondo è il modello dei vasi indoor che non vedono mai la pioggia e dipendono dal microclima della stanza, alimentato dal sensore WN31 CH1 (temperatura e umidità interna del vaso) che è la sonda specifica per le piante in appartamento.</w:t>
      </w:r>
    </w:p>
    <w:p>
      <w:pPr>
        <w:spacing w:after="120"/>
      </w:pPr>
      <w:r>
        <w:t xml:space="preserve">L’aspetto architetturale interessante della tappa 5 è che si limita al layer scientifico: non toccherà il Garden, la persistenza, le allerte. Tutta l’infrastruttura applicativa costruita nella tappa 4 sarà riutilizzata identica per i vasi indoor, semplicemente configurati con specie e substrati appropriati per indoor e con il sensore WN31 invece del WH51.</w:t>
      </w:r>
    </w:p>
    <w:p>
      <w:pPr>
        <w:pStyle w:val="Heading1"/>
      </w:pPr>
      <w:r>
        <w:t xml:space="preserve">Storico delle consegne</w:t>
      </w:r>
    </w:p>
    <w:p>
      <w:pPr>
        <w:spacing w:after="120"/>
      </w:pPr>
      <w:r>
        <w:t xml:space="preserve">Lungo la fascia 2 sono stati prodotti diversi pacchetti zip che hanno permesso di sincronizzare progressivamente il repository sul tuo PC con lo stato di sviluppo. Le consegne attuali sono le seguenti.</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500"/>
        <w:gridCol w:w="1000"/>
        <w:gridCol w:w="5000"/>
      </w:tblGrid>
      <w:tr>
        <w:tc>
          <w:tcPr>
            <w:tcW w:type="dxa" w:w="35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b/>
                <w:bCs/>
              </w:rPr>
              <w:t xml:space="preserve">Pacchetto</w:t>
            </w:r>
          </w:p>
        </w:tc>
        <w:tc>
          <w:tcPr>
            <w:tcW w:type="dxa" w:w="10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b/>
                <w:bCs/>
              </w:rPr>
              <w:t xml:space="preserve">Tappa</w:t>
            </w:r>
          </w:p>
        </w:tc>
        <w:tc>
          <w:tcPr>
            <w:tcW w:type="dxa" w:w="50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b/>
                <w:bCs/>
              </w:rPr>
              <w:t xml:space="preserve">Contenuto</w:t>
            </w:r>
          </w:p>
        </w:tc>
      </w:tr>
      <w:tr>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fitosim_tappa1_fascia2_v2.zip</w:t>
            </w:r>
          </w:p>
        </w:tc>
        <w:tc>
          <w:tcPr>
            <w:tcW w:type="dxa" w:w="1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1</w:t>
            </w:r>
          </w:p>
        </w:tc>
        <w:tc>
          <w:tcPr>
            <w:tcW w:type="dxa" w:w="5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Astrazione sensori, adapter Open-Meteo, Ecowitt, fixture CSV</w:t>
            </w:r>
          </w:p>
        </w:tc>
      </w:tr>
      <w:tr>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fitosim_tappa2_fascia2.zip</w:t>
            </w:r>
          </w:p>
        </w:tc>
        <w:tc>
          <w:tcPr>
            <w:tcW w:type="dxa" w:w="1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2</w:t>
            </w:r>
          </w:p>
        </w:tc>
        <w:tc>
          <w:tcPr>
            <w:tcW w:type="dxa" w:w="5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HttpJsonSoilSensor + firmware ESP32 in 5 file Arduino</w:t>
            </w:r>
          </w:p>
        </w:tc>
      </w:tr>
      <w:tr>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fitosim_tappa3_complete_fascia2.zip</w:t>
            </w:r>
          </w:p>
        </w:tc>
        <w:tc>
          <w:tcPr>
            <w:tcW w:type="dxa" w:w="1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3 A-E</w:t>
            </w:r>
          </w:p>
        </w:tc>
        <w:tc>
          <w:tcPr>
            <w:tcW w:type="dxa" w:w="5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Tappa 3 completa: 5 sotto-tappe, 6 file modificati</w:t>
            </w:r>
          </w:p>
        </w:tc>
      </w:tr>
      <w:tr>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fitosim_tappa3_F_fascia2.zip</w:t>
            </w:r>
          </w:p>
        </w:tc>
        <w:tc>
          <w:tcPr>
            <w:tcW w:type="dxa" w:w="1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3 F</w:t>
            </w:r>
          </w:p>
        </w:tc>
        <w:tc>
          <w:tcPr>
            <w:tcW w:type="dxa" w:w="5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Coefficiente esposizione pioggia, 2 file modificati</w:t>
            </w:r>
          </w:p>
        </w:tc>
      </w:tr>
      <w:tr>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fitosim_tappa4_A_fascia2.zip</w:t>
            </w:r>
          </w:p>
        </w:tc>
        <w:tc>
          <w:tcPr>
            <w:tcW w:type="dxa" w:w="1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4 A</w:t>
            </w:r>
          </w:p>
        </w:tc>
        <w:tc>
          <w:tcPr>
            <w:tcW w:type="dxa" w:w="5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Garden in-memory orchestratore</w:t>
            </w:r>
          </w:p>
        </w:tc>
      </w:tr>
      <w:tr>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fitosim_tappa4_B1_fascia2.zip</w:t>
            </w:r>
          </w:p>
        </w:tc>
        <w:tc>
          <w:tcPr>
            <w:tcW w:type="dxa" w:w="1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4 B1</w:t>
            </w:r>
          </w:p>
        </w:tc>
        <w:tc>
          <w:tcPr>
            <w:tcW w:type="dxa" w:w="5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Persistenza SQLite con schema a 8 tabelle</w:t>
            </w:r>
          </w:p>
        </w:tc>
      </w:tr>
      <w:tr>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fitosim_tappa4_B2_fascia2.zip</w:t>
            </w:r>
          </w:p>
        </w:tc>
        <w:tc>
          <w:tcPr>
            <w:tcW w:type="dxa" w:w="1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4 B2</w:t>
            </w:r>
          </w:p>
        </w:tc>
        <w:tc>
          <w:tcPr>
            <w:tcW w:type="dxa" w:w="5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Serializzazione JSON come trasporto</w:t>
            </w:r>
          </w:p>
        </w:tc>
      </w:tr>
      <w:tr>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fitosim_tappa4_C_fascia2.zip</w:t>
            </w:r>
          </w:p>
        </w:tc>
        <w:tc>
          <w:tcPr>
            <w:tcW w:type="dxa" w:w="1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4 C</w:t>
            </w:r>
          </w:p>
        </w:tc>
        <w:tc>
          <w:tcPr>
            <w:tcW w:type="dxa" w:w="5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Integrazione sensori in batch + migrazione schema v2</w:t>
            </w:r>
          </w:p>
        </w:tc>
      </w:tr>
      <w:tr>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fitosim_tappa4_D_fascia2.zip</w:t>
            </w:r>
          </w:p>
        </w:tc>
        <w:tc>
          <w:tcPr>
            <w:tcW w:type="dxa" w:w="1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4 D</w:t>
            </w:r>
          </w:p>
        </w:tc>
        <w:tc>
          <w:tcPr>
            <w:tcW w:type="dxa" w:w="5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Eventi pianificati e forecast + migrazione schema v3</w:t>
            </w:r>
          </w:p>
        </w:tc>
      </w:tr>
      <w:tr>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fitosim_tappa4_E_fascia2.zip</w:t>
            </w:r>
          </w:p>
        </w:tc>
        <w:tc>
          <w:tcPr>
            <w:tcW w:type="dxa" w:w="1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4 E</w:t>
            </w:r>
          </w:p>
        </w:tc>
        <w:tc>
          <w:tcPr>
            <w:tcW w:type="dxa" w:w="5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Sistema di allerte con cinque categorie</w:t>
            </w:r>
          </w:p>
        </w:tc>
      </w:tr>
      <w:tr>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fitosim_tappa4_demo.zip</w:t>
            </w:r>
          </w:p>
        </w:tc>
        <w:tc>
          <w:tcPr>
            <w:tcW w:type="dxa" w:w="1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Demo</w:t>
            </w:r>
          </w:p>
        </w:tc>
        <w:tc>
          <w:tcPr>
            <w:tcW w:type="dxa" w:w="5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Esempio end-to-end della tappa 4 completa</w:t>
            </w:r>
          </w:p>
        </w:tc>
      </w:tr>
    </w:tbl>
    <w:p>
      <w:r>
        <w:t xml:space="preserve"/>
      </w:r>
    </w:p>
    <w:p>
      <w:pPr>
        <w:spacing w:after="120"/>
      </w:pPr>
      <w:r>
        <w:t xml:space="preserve">I pacchetti delle sotto-tappe della tappa 4 sono incrementali: ognuno modifica o aggiunge i file delle precedenti. Per integrare l’ultima versione del codice nel tuo repository, l’unica cosa che ti serve è applicare i pacchetti in ordine cronologico (A → B1 → B2 → C → D → E), oppure copiare direttamente i file della consegna E che incorpora già tutto il lavoro precedente. La demo di fine tappa è un esempio Python eseguibile che mostra tutte le capacità della tappa 4 in azione su uno scenario realistico di tre vasi di basilico per 21 giorni.</w:t>
      </w:r>
    </w:p>
    <w:p>
      <w:pPr>
        <w:pStyle w:val="Heading1"/>
      </w:pPr>
      <w:r>
        <w:t xml:space="preserve">Quadro operativo per il tuo balcone</w:t>
      </w:r>
    </w:p>
    <w:p>
      <w:pPr>
        <w:spacing w:after="120"/>
      </w:pPr>
      <w:r>
        <w:t xml:space="preserve">Lo stato attuale della libreria ti permette già di costruire un dashboard operativo completo per il tuo balcone reale, con tutte le capacità necessarie. Concretamente puoi fare le cose seguenti.</w:t>
      </w:r>
    </w:p>
    <w:p>
      <w:pPr>
        <w:spacing w:after="120"/>
      </w:pPr>
      <w:r>
        <w:t xml:space="preserve">Puoi creare un Garden col nome del tuo balcone e aggiungere i tuoi vasi reali con tutte le loro caratteristiche (volume, diametro, esposizione al sole, esposizione alla pioggia). Per ogni vaso puoi configurare la specie e il substrato (anche con misture personalizzate), il modello chimico se la specie ha i range definiti, e mappare il vaso al canale del sensore WH51 se ne ha uno collegato.</w:t>
      </w:r>
    </w:p>
    <w:p>
      <w:pPr>
        <w:spacing w:after="120"/>
      </w:pPr>
      <w:r>
        <w:t xml:space="preserve">Puoi salvare il Garden in un database SQLite locale che vivrà sul tuo Raspberry Pi 5 o sull’Android in Termux. Ogni save_garden aggiunge uno snapshot dello stato dei vasi alla tabella pot_states, preservando la storia per i grafici di evoluzione. Il database supporta query temporali (query_states) per ricostruire la timeline di un vaso e produrre grafici di evoluzione del dashboard. Il Garden può essere esportato in JSON per backup o per migrare tra ambienti, e ricaricato senza perdita di informazioni.</w:t>
      </w:r>
    </w:p>
    <w:p>
      <w:pPr>
        <w:spacing w:after="120"/>
      </w:pPr>
      <w:r>
        <w:t xml:space="preserve">Puoi aggiornare in batch tutti i vasi mappati dai sensori reali con una singola chiamata a update_all_from_sensors, e gestire automaticamente gli errori transitori (batteria scarica del WH51) senza bloccare il sistema. Puoi pianificare fertirrigazioni e altri eventi futuri come ScheduledEvent, e produrre una previsione dello stato dei vasi a N giorni che incorpora gli eventi pianificati e il forecast meteo da Open-Meteo.</w:t>
      </w:r>
    </w:p>
    <w:p>
      <w:pPr>
        <w:spacing w:after="120"/>
      </w:pPr>
      <w:r>
        <w:t xml:space="preserve">Puoi infine ottenere allerte strutturate sullo stato corrente del giardino (current_alerts), con cinque categorie e tre severità, e allerte previste nei prossimi giorni (forecast_alerts) per una gestione proattiva. Il dashboard “Il Mio Giardino” può presentare al giardiniere queste allerte come notifiche con icone diverse per severità, ognuna con un message descrittivo e una recommended_action concreta da fare.</w:t>
      </w:r>
    </w:p>
    <w:p>
      <w:pPr>
        <w:spacing w:after="120"/>
      </w:pPr>
      <w:r>
        <w:t xml:space="preserve">Quando avrai dati reali raccolti dai tuoi sensori per qualche settimana, potremo fare le prime calibrazioni: confronto sistematico tra previsioni del modello e letture del sensore, identificazione dei parametri (CEC, densità del substrato, range di Kc) che producono il fit migliore. È questo che trasforma fitosim da “libreria genericamente plausibile” a “libreria calibrata per il TUO balcone milanese”.</w:t>
      </w:r>
    </w:p>
    <w:p>
      <w:pPr>
        <w:pStyle w:val="Heading1"/>
      </w:pPr>
      <w:r>
        <w:t xml:space="preserve">Considerazioni finali</w:t>
      </w:r>
    </w:p>
    <w:p>
      <w:pPr>
        <w:spacing w:after="120"/>
      </w:pPr>
      <w:r>
        <w:t xml:space="preserve">Il progetto è in salute. La copertura dei test è alta (865 verdi più 340 sub-test) e la suite continua a girare in poco più di due secondi; la retrocompatibilità è preservata strettamente attraverso tutte le tappe (le 423 prove originali della fascia 1 continuano a passare al byte ad ogni nuova consegna); l’architettura modulare con separazione rigorosa tra modello scientifico (modulo science/), oggetti di dominio (modulo domain/) e adapter di acquisizione e persistenza (modulo io/) ha pagato concretamente nelle tappe più complesse.</w:t>
      </w:r>
    </w:p>
    <w:p>
      <w:pPr>
        <w:spacing w:after="120"/>
      </w:pPr>
      <w:r>
        <w:t xml:space="preserve">L’aspetto che merita di essere sottolineato dopo la chiusura della tappa 4 è che le decisioni di design prese nelle prime tappe stanno rendendo possibili le tappe successive senza frizioni. Il Protocol dei sensori della tappa 1 ha reso meccanica la scrittura dell’orchestratore update_all_from_sensors della sotto-tappa 4-C. La dataclass Pot della fascia 1, mai modificata strutturalmente nella fascia 2, è stata orchestrata dal Garden senza nessuna estensione necessaria. La separazione tra apply_balance_step (idrico) e apply_step (orchestratore) ha permesso al forecast della sotto-tappa 4-D di applicare tutti gli eventi del giorno simulato senza riimplementare nessuna logica scientifica. È un esempio concreto di come il lavoro architetturale ben fatto all’inizio paghi nel medio termine.</w:t>
      </w:r>
    </w:p>
    <w:p>
      <w:pPr>
        <w:spacing w:after="120"/>
      </w:pPr>
      <w:r>
        <w:t xml:space="preserve">I prossimi passi sono nell’ordine di importanza decrescente. Il primo è integrare la consegna più recente nel repository di sviluppo e validare la suite verde anche dal lato del PC. Il secondo è eseguire la demo end-to-end (fitosim_tappa4_demo.zip) per avere un’intuizione concreta di come tutte le capacità della tappa 4 lavorano insieme; vale la pena modificare i parametri come suggerito nel README della demo per esplorare scenari diversi. Il terzo è cominciare a costruire il dashboard operativo “Il Mio Giardino” con i vasi reali del tuo balcone, salvando lo stato in SQLite e raccogliendo i primi dati dal sensore ATO via gateway ESP32 quando l’hardware sarà operativo. Il quarto è decidere se cominciare la tappa 5 (Penman-Monteith e indoor) prima di raccogliere dati reali, oppure consolidare il sistema attuale facendolo girare in produzione e raccogliendo materiale per la fascia 3 di calibrazione.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Arial" w:cs="Arial" w:eastAsia="Arial" w:hAnsi="Arial"/>
      <w:b/>
      <w:bCs/>
      <w:color w:val="1F3864"/>
      <w:sz w:val="32"/>
      <w:szCs w:val="32"/>
    </w:rPr>
  </w:style>
  <w:style w:type="paragraph" w:styleId="Heading2">
    <w:name w:val="Heading 2"/>
    <w:basedOn w:val="Normal"/>
    <w:next w:val="Normal"/>
    <w:qFormat/>
    <w:pPr>
      <w:spacing w:after="14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2026-04-28T15:07:24.250Z</dcterms:created>
  <dcterms:modified xsi:type="dcterms:W3CDTF">2026-04-28T15:07:24.251Z</dcterms:modified>
</cp:coreProperties>
</file>

<file path=docProps/custom.xml><?xml version="1.0" encoding="utf-8"?>
<Properties xmlns="http://schemas.openxmlformats.org/officeDocument/2006/custom-properties" xmlns:vt="http://schemas.openxmlformats.org/officeDocument/2006/docPropsVTypes"/>
</file>