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fitosim — Status Report</w:t>
      </w:r>
    </w:p>
    <w:p>
      <w:pPr>
        <w:spacing w:after="80"/>
        <w:jc w:val="center"/>
      </w:pPr>
      <w:r>
        <w:rPr>
          <w:i/>
          <w:iCs/>
          <w:sz w:val="26"/>
          <w:szCs w:val="26"/>
        </w:rPr>
        <w:t xml:space="preserve">Stato dello sviluppo della libreria di simulazione FAO-56</w:t>
      </w:r>
    </w:p>
    <w:p>
      <w:pPr>
        <w:spacing w:after="360"/>
        <w:jc w:val="center"/>
      </w:pPr>
      <w:r>
        <w:rPr>
          <w:i/>
          <w:iCs/>
          <w:sz w:val="22"/>
          <w:szCs w:val="22"/>
        </w:rPr>
        <w:t xml:space="preserve">Aprile 2026 — Aggiornato a fine tappa 3 fascia 2</w:t>
      </w:r>
    </w:p>
    <w:p>
      <w:pPr>
        <w:pStyle w:val="Heading1"/>
        <w:spacing w:after="200" w:before="360"/>
      </w:pPr>
      <w:r>
        <w:t xml:space="preserve">Executive summary</w:t>
      </w:r>
    </w:p>
    <w:p>
      <w:pPr>
        <w:spacing w:after="120"/>
        <w:jc w:val="both"/>
      </w:pPr>
      <w:r>
        <w:rPr>
          <w:b w:val="false"/>
          <w:bCs w:val="false"/>
          <w:i w:val="false"/>
          <w:iCs w:val="false"/>
        </w:rPr>
        <w:t xml:space="preserve">fitosim è la libreria Python che stai costruendo per modellare il bilancio idrico e chimico del tuo balcone milanese, basata sulla metodologia FAO-56 estesa con componenti specifici per la coltivazione in vaso. Il progetto è suddiviso in due fasce di lavoro distinte: la fascia 1 ha costruito il modello idrico completo del singolo vaso ed è chiusa da diverso tempo; la fascia 2 sta estendendo la libreria con sensoristica reale e modello chimico, ed è attualmente al 60% del suo percorso (tre tappe complete su cinque).</w:t>
      </w:r>
    </w:p>
    <w:p>
      <w:pPr>
        <w:spacing w:after="120"/>
        <w:jc w:val="both"/>
      </w:pPr>
      <w:r>
        <w:rPr>
          <w:b w:val="false"/>
          <w:bCs w:val="false"/>
          <w:i w:val="false"/>
          <w:iCs w:val="false"/>
        </w:rPr>
        <w:t xml:space="preserve">Lo stato attuale è una libreria a 686 test verdi che integra modello idrico FAO-56 con dual-Kc, gestione del sottovaso, calibrazione da sensore, sensori reali via HTTP/JSON con gateway ESP32, modello chimico completo del substrato (massa salina, pH, EC come grandezza derivata), coefficiente nutrizionale Kn che modula l'evapotraspirazione in funzione dello stato chimico, e coefficiente di esposizione alla pioggia per i vasi parzialmente coperti. La libreria è scritta in Python standard library (zero dipendenze esterne nel core), completamente retrocompatibile, e accompagnata da un firmware ESP32 di esempio che fa da gateway hardware-to-HTTP per i sensori industriali ATO 7-in-1.</w:t>
      </w:r>
    </w:p>
    <w:p>
      <w:pPr>
        <w:spacing w:after="120"/>
        <w:jc w:val="both"/>
      </w:pPr>
      <w:r>
        <w:rPr>
          <w:b w:val="false"/>
          <w:bCs w:val="false"/>
          <w:i w:val="false"/>
          <w:iCs w:val="false"/>
        </w:rPr>
        <w:t xml:space="preserve">Le prossime due tappe della fascia 2 (Garden orchestrator con persistenza SQLite e Penman-Monteith completo per indoor) trasformeranno la libreria in un sistema operativo per il dashboard “Il Mio Giardino”, dopo di che inizierà la fascia 3 di calibrazione contro dati reali e affinamento del modello.</w:t>
      </w:r>
    </w:p>
    <w:p>
      <w:pPr>
        <w:pStyle w:val="Heading1"/>
        <w:spacing w:after="200" w:before="360"/>
      </w:pPr>
      <w:r>
        <w:t xml:space="preserve">Quadro quantitativo del progetto</w:t>
      </w:r>
    </w:p>
    <w:p>
      <w:pPr>
        <w:spacing w:after="120"/>
        <w:jc w:val="both"/>
      </w:pPr>
      <w:r>
        <w:rPr>
          <w:b w:val="false"/>
          <w:bCs w:val="false"/>
          <w:i w:val="false"/>
          <w:iCs w:val="false"/>
        </w:rPr>
        <w:t xml:space="preserve">Lo stato della libreria può essere riassunto con qualche numero che dà la misura del lavoro accumulato e della copertura della suite di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Metrica</w:t>
            </w:r>
          </w:p>
        </w:tc>
        <w:tc>
          <w:tcPr>
            <w:tcW w:type="dxa" w:w="312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Valore</w:t>
            </w:r>
          </w:p>
        </w:tc>
        <w:tc>
          <w:tcPr>
            <w:tcW w:type="dxa" w:w="312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Note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Test verdi totali</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686</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+ 1 skipped intenzionale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Sub-test verdi</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335</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via subTest di unittest</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Test fascia 1 (storici)</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423</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non toccati dalla fascia 2</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Test fascia 2 (nuovi)</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263</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85 tappa 1 + 14 tappa 2 + 178 tappa 3</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Tempo esecuzione suite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 2 sec</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su laptop standard, no parallelismo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Moduli science/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9</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di cui 2 nuovi nella fascia 2</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Moduli domain/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2</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Pot e Species</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Moduli io/sensors/</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8</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Protocol + 5 adapter</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Linguaggio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Python ≥ 3.10</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no dipendenze esterne nel core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Firmware ESP32</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5 file Arduino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esempio per gateway HTTP-Modbus</w:t>
            </w:r>
          </w:p>
        </w:tc>
      </w:tr>
    </w:tbl>
    <w:p>
      <w:pPr>
        <w:pStyle w:val="Heading1"/>
        <w:spacing w:after="200" w:before="360"/>
      </w:pPr>
      <w:r>
        <w:t xml:space="preserve">Fascia 1: modello idrico completo (chiusa)</w:t>
      </w:r>
    </w:p>
    <w:p>
      <w:pPr>
        <w:spacing w:after="120"/>
        <w:jc w:val="both"/>
      </w:pPr>
      <w:r>
        <w:rPr>
          <w:b w:val="false"/>
          <w:bCs w:val="false"/>
          <w:i w:val="false"/>
          <w:iCs w:val="false"/>
        </w:rPr>
        <w:t xml:space="preserve">La fascia 1 è stata completata in sei tappe ed ha costruito il cuore idrico del modello: il bilancio FAO-56 standard nel vaso, esteso con componenti specifiche del giardinaggio domestico. È chiusa da tempo, non viene toccata dalle tappe successive, e i suoi 423 test continuano a passare al byte ad ogni nuova consegna della fascia 2.</w:t>
      </w:r>
    </w:p>
    <w:p>
      <w:pPr>
        <w:pStyle w:val="Heading2"/>
        <w:spacing w:after="160" w:before="280"/>
      </w:pPr>
      <w:r>
        <w:t xml:space="preserve">Cosa contiene la fascia 1</w:t>
      </w:r>
    </w:p>
    <w:p>
      <w:pPr>
        <w:spacing w:after="120"/>
        <w:jc w:val="both"/>
      </w:pPr>
      <w:r>
        <w:rPr>
          <w:b w:val="false"/>
          <w:bCs w:val="false"/>
          <w:i w:val="false"/>
          <w:iCs w:val="false"/>
        </w:rPr>
        <w:t xml:space="preserve">Le sei tappe completate hanno introdotto progressivamente:</w:t>
      </w:r>
    </w:p>
    <w:p>
      <w:pPr>
        <w:pStyle w:val="ListParagraph"/>
        <w:numPr>
          <w:ilvl w:val="0"/>
          <w:numId w:val="2"/>
        </w:numPr>
        <w:spacing w:after="80"/>
        <w:jc w:val="both"/>
      </w:pPr>
      <w:r>
        <w:t xml:space="preserve">La caratterizzazione fisica del vaso come contenitore: volume, diametro, forma (cilindrica, rettangolare, ovale), materiale (plastica, terracotta, ceramica), colore (chiaro, medio, scuro) ed esposizione solare. Il coefficiente Kp di vaso modula l'evapotraspirazione in base a queste caratteristiche.</w:t>
      </w:r>
    </w:p>
    <w:p>
      <w:pPr>
        <w:pStyle w:val="ListParagraph"/>
        <w:numPr>
          <w:ilvl w:val="0"/>
          <w:numId w:val="2"/>
        </w:numPr>
        <w:spacing w:after="80"/>
        <w:jc w:val="both"/>
      </w:pPr>
      <w:r>
        <w:t xml:space="preserve">Il modello del sottovaso opzionale come componente di stato distinto, con trasferimento capillare verso il substrato, evaporazione propria, e capacità di drenaggio dell'eccesso idrico.</w:t>
      </w:r>
    </w:p>
    <w:p>
      <w:pPr>
        <w:pStyle w:val="ListParagraph"/>
        <w:numPr>
          <w:ilvl w:val="0"/>
          <w:numId w:val="2"/>
        </w:numPr>
        <w:spacing w:after="80"/>
        <w:jc w:val="both"/>
      </w:pPr>
      <w:r>
        <w:t xml:space="preserve">L'astrazione del substrato di coltivazione con i parametri idrici θ_FC (capacità di campo) e θ_PWP (punto di appassimento permanente), più i parametri opzionali REW/TEW per il modello dual-Kc.</w:t>
      </w:r>
    </w:p>
    <w:p>
      <w:pPr>
        <w:pStyle w:val="ListParagraph"/>
        <w:numPr>
          <w:ilvl w:val="0"/>
          <w:numId w:val="2"/>
        </w:numPr>
        <w:spacing w:after="80"/>
        <w:jc w:val="both"/>
      </w:pPr>
      <w:r>
        <w:t xml:space="preserve">Il modello dual-Kc di FAO-56 capitolo 7 che separa il coefficiente colturale in componente basale (traspirazione) ed evaporazione superficiale. Si attiva automaticamente quando specie e substrato sono entrambi caratterizzati per il dual-Kc, ricadendo sul single-Kc in caso contrario.</w:t>
      </w:r>
    </w:p>
    <w:p>
      <w:pPr>
        <w:pStyle w:val="ListParagraph"/>
        <w:numPr>
          <w:ilvl w:val="0"/>
          <w:numId w:val="2"/>
        </w:numPr>
        <w:spacing w:after="80"/>
        <w:jc w:val="both"/>
      </w:pPr>
      <w:r>
        <w:t xml:space="preserve">Il sistema di calibrazione e diagnostica delle deviazioni del modello dalle osservazioni, che fornisce il framework per il tuning fine dei parametri del singolo vaso.</w:t>
      </w:r>
    </w:p>
    <w:p>
      <w:pPr>
        <w:pStyle w:val="ListParagraph"/>
        <w:numPr>
          <w:ilvl w:val="0"/>
          <w:numId w:val="2"/>
        </w:numPr>
        <w:spacing w:after="80"/>
        <w:jc w:val="both"/>
      </w:pPr>
      <w:r>
        <w:t xml:space="preserve">Il feedback loop sensore-modello via il metodo update_from_sensor del Pot, che permette di agganciare la previsione alla realtà osservata e produrre diagnostica strutturata della discrepanza.</w:t>
      </w:r>
    </w:p>
    <w:p>
      <w:pPr>
        <w:pStyle w:val="Heading1"/>
        <w:spacing w:after="200" w:before="360"/>
      </w:pPr>
      <w:r>
        <w:t xml:space="preserve">Fascia 2: sensori e chimica del substrato</w:t>
      </w:r>
    </w:p>
    <w:p>
      <w:pPr>
        <w:spacing w:after="120"/>
        <w:jc w:val="both"/>
      </w:pPr>
      <w:r>
        <w:rPr>
          <w:b w:val="false"/>
          <w:bCs w:val="false"/>
          <w:i w:val="false"/>
          <w:iCs w:val="false"/>
        </w:rPr>
        <w:t xml:space="preserve">La fascia 2 estende fitosim oltre il bilancio idrico puro per includere la sensoristica reale del balcone e la chimica del substrato. È strutturata in cinque tappe; le prime tre sono complete, le ultime due sono il lavoro a venire.</w:t>
      </w:r>
    </w:p>
    <w:p>
      <w:pPr>
        <w:spacing w:after="120"/>
        <w:jc w:val="both"/>
      </w:pPr>
      <w:r>
        <w:rPr>
          <w:b w:val="false"/>
          <w:bCs w:val="false"/>
          <w:i w:val="false"/>
          <w:iCs w:val="false"/>
        </w:rPr>
        <w:t xml:space="preserve">L'aspetto importante della fascia 2 è che è completamente opt-in: ogni estensione che introduce è retrocompatibile per costruzione, e la fascia 1 non si è accorta di nulla. Le 423 prove originarie continuano a girare identiche, e il chiamante che vuole le nuove funzionalità le attiva esplicitamente configurando i nuovi parametri delle dataclass.</w:t>
      </w:r>
    </w:p>
    <w:p>
      <w:pPr>
        <w:pStyle w:val="Heading2"/>
        <w:spacing w:after="160" w:before="280"/>
      </w:pPr>
      <w:r>
        <w:t xml:space="preserve">Tappa 1: astrazione dei sensori (completata)</w:t>
      </w:r>
    </w:p>
    <w:p>
      <w:pPr>
        <w:spacing w:after="120"/>
        <w:jc w:val="both"/>
      </w:pPr>
      <w:r>
        <w:rPr>
          <w:b w:val="false"/>
          <w:bCs w:val="false"/>
          <w:i w:val="false"/>
          <w:iCs w:val="false"/>
        </w:rPr>
        <w:t xml:space="preserve">La prima tappa ha costruito l'astrazione di sensore di fitosim come Protocol Python, separando il modello scientifico dai dettagli di acquisizione dei dati. Il Protocol SoilSensor definisce l'interfaccia che qualsiasi sensore (reale o fittizio) deve implementare: un metodo current_state(channel_id) che ritorna un SoilReading strutturato. La stessa cosa per i sensori ambientali tramite il Protocol EnvironmentSensor.</w:t>
      </w:r>
    </w:p>
    <w:p>
      <w:pPr>
        <w:spacing w:after="120"/>
        <w:jc w:val="both"/>
      </w:pPr>
      <w:r>
        <w:rPr>
          <w:b w:val="false"/>
          <w:bCs w:val="false"/>
          <w:i w:val="false"/>
          <w:iCs w:val="false"/>
        </w:rPr>
        <w:t xml:space="preserve">I tipi di ritorno EnvironmentReading e SoilReading raccolgono in dataclass frozen tutte le grandezze fisiche che un sensore può misurare (temperatura, umidità, radiazione, vento per l'ambiente; θ volumetrico, temperatura del substrato, EC, pH per il suolo), tutte con timestamp UTC aware obbligatorio. La gerarchia di eccezioni canoniche (SensorTemporaryError, SensorPermanentError, SensorDataQualityError) classifica gli errori in base alla loro recuperabilità, permettendo al chiamante di reagire differenziatamente.</w:t>
      </w:r>
    </w:p>
    <w:p>
      <w:pPr>
        <w:spacing w:after="120"/>
        <w:jc w:val="both"/>
      </w:pPr>
      <w:r>
        <w:rPr>
          <w:b w:val="false"/>
          <w:bCs w:val="false"/>
          <w:i w:val="false"/>
          <w:iCs w:val="false"/>
        </w:rPr>
        <w:t xml:space="preserve">Sono stati implementati tre adapter operativi sopra l'astrazione: OpenMeteoEnvironmentSensor per il meteo gratuito di backup, EcowittEnvironmentSensor per la stazione meteo di casa, ed EcowittWH51SoilSensor per i sensori wireless di umidità del suolo. Più due fixture (CsvEnvironmentFixture, CsvSoilFixture) per il backfilling deterministico dei test e per la simulazione storica.</w:t>
      </w:r>
    </w:p>
    <w:p>
      <w:pPr>
        <w:pStyle w:val="Heading2"/>
        <w:spacing w:after="160" w:before="280"/>
      </w:pPr>
      <w:r>
        <w:t xml:space="preserve">Tappa 2: gateway hardware-to-HTTP (completata)</w:t>
      </w:r>
    </w:p>
    <w:p>
      <w:pPr>
        <w:spacing w:after="120"/>
        <w:jc w:val="both"/>
      </w:pPr>
      <w:r>
        <w:rPr>
          <w:b w:val="false"/>
          <w:bCs w:val="false"/>
          <w:i w:val="false"/>
          <w:iCs w:val="false"/>
        </w:rPr>
        <w:t xml:space="preserve">La seconda tappa ha aggiunto il primo sensore di suolo "ricco" che misura non solo θ ma anche temperatura del substrato, EC e pH. Il pattern adottato è generico e disaccoppiato: invece di scrivere un adapter dedicato a un sensore specifico (es. ATO 7-in-1) che richiederebbe librerie Modbus e dipendenze hardware nel core di fitosim, abbiamo costruito un adapter HTTP JSON generico che parla con un gateway esterno. Il gateway si occupa dei dettagli hardware (Modbus RTU su bus RS485 nel caso ATO) e li espone come endpoint REST con uno schema JSON V1 ben documentato.</w:t>
      </w:r>
    </w:p>
    <w:p>
      <w:pPr>
        <w:spacing w:after="120"/>
        <w:jc w:val="both"/>
      </w:pPr>
      <w:r>
        <w:rPr>
          <w:b w:val="false"/>
          <w:bCs w:val="false"/>
          <w:i w:val="false"/>
          <w:iCs w:val="false"/>
        </w:rPr>
        <w:t xml:space="preserve">L'HttpJsonSoilSensor di fitosim consuma questi endpoint e produce SoilReading canonici. Lo schema JSON V1 è documentato come dataclass HttpJsonSchemaV1 che funge da "contratto vivente" tra gateway e libreria. L'adapter supporta autenticazione opzionale via bearer token (caricabile da variabile d'ambiente FITOSIM_HTTP_GATEWAY_TOKEN), mappa correttamente gli errori HTTP sulla gerarchia canonica (5xx/429 → Temporary, 401/403/404 → Permanent), e gestisce JSON malformati come errore permanente.</w:t>
      </w:r>
    </w:p>
    <w:p>
      <w:pPr>
        <w:spacing w:after="120"/>
        <w:jc w:val="both"/>
      </w:pPr>
      <w:r>
        <w:rPr>
          <w:b w:val="false"/>
          <w:bCs w:val="false"/>
          <w:i w:val="false"/>
          <w:iCs w:val="false"/>
        </w:rPr>
        <w:t xml:space="preserve">Insieme all'adapter Python è stato consegnato un firmware ESP32 di esempio scritto in Arduino C++, organizzato in tre strati separati: lettura Modbus tramite convertitore MAX485, cache RAM con sincronizzazione NTP, server HTTP che espone gli endpoint REST. È un punto di partenza didattico per il side project del gateway hardware del balcone, accompagnato da un README dettagliato che guida il giardiniere dal cablaggio al primo curl di test.</w:t>
      </w:r>
    </w:p>
    <w:p>
      <w:pPr>
        <w:spacing w:after="120"/>
        <w:jc w:val="both"/>
      </w:pPr>
      <w:r>
        <w:rPr>
          <w:b w:val="false"/>
          <w:bCs w:val="false"/>
          <w:i w:val="false"/>
          <w:iCs w:val="false"/>
        </w:rPr>
        <w:t xml:space="preserve">L'estensione di Pot.update_from_sensor in tappa 2 ha cominciato a propagare i campi chimici del SoilReading nel SensorUpdateResult per il logging diagnostico, lasciando alla tappa 3 il compito di farli effettivamente entrare negli stati del Pot.</w:t>
      </w:r>
    </w:p>
    <w:p>
      <w:pPr>
        <w:pStyle w:val="Heading2"/>
        <w:spacing w:after="160" w:before="280"/>
      </w:pPr>
      <w:r>
        <w:t xml:space="preserve">Tappa 3: fertirrigazione completa (completata, 6 sotto-tappe)</w:t>
      </w:r>
    </w:p>
    <w:p>
      <w:pPr>
        <w:spacing w:after="120"/>
        <w:jc w:val="both"/>
      </w:pPr>
      <w:r>
        <w:rPr>
          <w:b w:val="false"/>
          <w:bCs w:val="false"/>
          <w:i w:val="false"/>
          <w:iCs w:val="false"/>
        </w:rPr>
        <w:t xml:space="preserve">La tappa 3 è stata la più consistente delle tre completate ed è stata suddivisa in sei sotto-tappe distinte per gestire la complessità modellistica. Ognuna è stata una sessione discreta di sviluppo con la sua discussione di design preliminare e i suoi test.</w:t>
      </w:r>
    </w:p>
    <w:p>
      <w:pPr>
        <w:pStyle w:val="Heading3"/>
        <w:spacing w:after="120" w:before="200"/>
      </w:pPr>
      <w:r>
        <w:t xml:space="preserve">Sotto-tappa A: estensione di Substrate e Species</w:t>
      </w:r>
    </w:p>
    <w:p>
      <w:pPr>
        <w:spacing w:after="120"/>
        <w:jc w:val="both"/>
      </w:pPr>
      <w:r>
        <w:rPr>
          <w:b w:val="false"/>
          <w:bCs w:val="false"/>
          <w:i w:val="false"/>
          <w:iCs w:val="false"/>
        </w:rPr>
        <w:t xml:space="preserve">Aggiunti i parametri chimici alle due dataclass principali del modello. Substrate ha guadagnato cec_meq_per_100g (capacità di scambio cationico) e ph_typical (pH "di natura" del substrato, per inizializzare correttamente i vasi di acidofile). Species ha guadagnato i quattro range ottimali ec_optimal_min/max_mscm e ph_optimal_min/max che alimentano il calcolo del Kn della sotto-tappa D.</w:t>
      </w:r>
    </w:p>
    <w:p>
      <w:pPr>
        <w:pStyle w:val="Heading3"/>
        <w:spacing w:after="120" w:before="200"/>
      </w:pPr>
      <w:r>
        <w:t xml:space="preserve">Sotto-tappa B: stati chimici del Pot</w:t>
      </w:r>
    </w:p>
    <w:p>
      <w:pPr>
        <w:spacing w:after="120"/>
        <w:jc w:val="both"/>
      </w:pPr>
      <w:r>
        <w:rPr>
          <w:b w:val="false"/>
          <w:bCs w:val="false"/>
          <w:i w:val="false"/>
          <w:iCs w:val="false"/>
        </w:rPr>
        <w:t xml:space="preserve">Aggiunti i due nuovi stati salt_mass_meq (massa salina totale in milli-equivalenti, fonte di verità della salinità del vaso) e ph_substrate (pH corrente del substrato). L'EC è stata progettata come property derivata calcolata dal rapporto salt_mass / volume_acqua, scelta che cattura automaticamente il fenomeno della concentrazione per evapotraspirazione: quando il vaso si asciuga al sole, la stessa massa di sali è disciolta in meno acqua e l'EC sale spontaneamente. Implementata anche la gerarchia di inizializzazione "esplicito &gt; substrato.ph_typical &gt; neutro 7.0" per il pH.</w:t>
      </w:r>
    </w:p>
    <w:p>
      <w:pPr>
        <w:pStyle w:val="Heading3"/>
        <w:spacing w:after="120" w:before="200"/>
      </w:pPr>
      <w:r>
        <w:t xml:space="preserve">Sotto-tappa C: motore della fertirrigazione</w:t>
      </w:r>
    </w:p>
    <w:p>
      <w:pPr>
        <w:spacing w:after="120"/>
        <w:jc w:val="both"/>
      </w:pPr>
      <w:r>
        <w:rPr>
          <w:b w:val="false"/>
          <w:bCs w:val="false"/>
          <w:i w:val="false"/>
          <w:iCs w:val="false"/>
        </w:rPr>
        <w:t xml:space="preserve">Nuovo modulo science/fertigation.py con tre funzioni pure: salt_balance_step (bilancio salino con mescolamento e drenaggio dell'eccesso), ph_after_mixing (formula della media pesata modulata da CEC), e fertigation_step come facade. Tre nuovi metodi del Pot orchestrano queste funzioni: apply_fertigation_step per gli eventi di fertirrigazione esplicita, apply_rainfall_step per la pioggia naturale (con valori canonici EC=0 e pH=5.6), e apply_step come orchestratore completo che combina ET giornaliera, eventuale fertirrigazione e eventuale pioggia.</w:t>
      </w:r>
    </w:p>
    <w:p>
      <w:pPr>
        <w:pStyle w:val="Heading3"/>
        <w:spacing w:after="120" w:before="200"/>
      </w:pPr>
      <w:r>
        <w:t xml:space="preserve">Sotto-tappa D: coefficiente nutrizionale Kn</w:t>
      </w:r>
    </w:p>
    <w:p>
      <w:pPr>
        <w:spacing w:after="120"/>
        <w:jc w:val="both"/>
      </w:pPr>
      <w:r>
        <w:rPr>
          <w:b w:val="false"/>
          <w:bCs w:val="false"/>
          <w:i w:val="false"/>
          <w:iCs w:val="false"/>
        </w:rPr>
        <w:t xml:space="preserve">Nuovo modulo science/nutrition.py che calcola il fattore Kn moltiplicativo applicato al Kc del modello evapotraspirativo. Il Kn vale 1.0 in condizioni chimiche ottimali e scende verso 0.3 (KN_MIN_DEFAULT) quando lo stress salino o di pH è completo, secondo una funzione triangolare-trapezoidale. Il Kn complessivo è il prodotto di un fattore EC-dipendente e di un fattore pH-dipendente, perché i due stress si combinano peggiorando la performance della pianta. L'integrazione nel metodo current_et_c del Pot è retrocompatibile: specie senza modello chimico configurato ottengono Kn=1 silenzioso e comportamento identico alla fascia 1.</w:t>
      </w:r>
    </w:p>
    <w:p>
      <w:pPr>
        <w:pStyle w:val="Heading3"/>
        <w:spacing w:after="120" w:before="200"/>
      </w:pPr>
      <w:r>
        <w:t xml:space="preserve">Sotto-tappa E: feedback loop chimico via sensore</w:t>
      </w:r>
    </w:p>
    <w:p>
      <w:pPr>
        <w:spacing w:after="120"/>
        <w:jc w:val="both"/>
      </w:pPr>
      <w:r>
        <w:rPr>
          <w:b w:val="false"/>
          <w:bCs w:val="false"/>
          <w:i w:val="false"/>
          <w:iCs w:val="false"/>
        </w:rPr>
        <w:t xml:space="preserve">Estensione di Pot.update_from_sensor per agganciare gli stati chimici alle letture del sensore quando disponibili. Il pH viene sovrascritto direttamente; la massa salina viene ricalcolata dall'EC osservata usando il nuovo state_mm (post-aggiornamento idrico) per coerenza col θ osservato. Aggiunti quattro nuovi campi diagnostici al SensorUpdateResult: predicted_ec_mscm, predicted_ph, discrepancy_ec_mscm, discrepancy_ph. Reading parziali (solo θ, oppure θ + EC) sono gestiti correttamente: i campi None non toccano i corrispondenti stati del Pot.</w:t>
      </w:r>
    </w:p>
    <w:p>
      <w:pPr>
        <w:pStyle w:val="Heading3"/>
        <w:spacing w:after="120" w:before="200"/>
      </w:pPr>
      <w:r>
        <w:t xml:space="preserve">Sotto-tappa F: coefficiente di esposizione alla pioggia</w:t>
      </w:r>
    </w:p>
    <w:p>
      <w:pPr>
        <w:spacing w:after="120"/>
        <w:jc w:val="both"/>
      </w:pPr>
      <w:r>
        <w:rPr>
          <w:b w:val="false"/>
          <w:bCs w:val="false"/>
          <w:i w:val="false"/>
          <w:iCs w:val="false"/>
        </w:rPr>
        <w:t xml:space="preserve">Sotto-tappa nata su tua osservazione, durante una pausa di riflessione tra una tappa e l'altra. Aggiunto il campo rainfall_exposure al Pot per modellare il fatto che i vasi parzialmente coperti (da balconi superiori, alberi, ringhiere) ricevono solo una frazione della pioggia caduta sull'area aperta. Il coefficiente si applica solo agli eventi di pioggia naturale tramite apply_rainfall_step, mentre le fertirrigazioni manuali ricevono il volume pieno indipendentemente. Sono stati aggiunti due campi diagnostici al FertigationResult (volume_intercepted_l/mm) per documentare nel logging la frazione di pioggia intercettata.</w:t>
      </w:r>
    </w:p>
    <w:p>
      <w:pPr>
        <w:pStyle w:val="Heading1"/>
        <w:spacing w:after="200" w:before="360"/>
      </w:pPr>
      <w:r>
        <w:t xml:space="preserve">Decisioni architetturali consolidate</w:t>
      </w:r>
    </w:p>
    <w:p>
      <w:pPr>
        <w:spacing w:after="120"/>
        <w:jc w:val="both"/>
      </w:pPr>
      <w:r>
        <w:rPr>
          <w:b w:val="false"/>
          <w:bCs w:val="false"/>
          <w:i w:val="false"/>
          <w:iCs w:val="false"/>
        </w:rPr>
        <w:t xml:space="preserve">Lungo la fascia 2 sono state fissate alcune decisioni di design che informano tutto il codice esistente e tutti gli sviluppi futuri. È utile ricordarle in un punto unico perché diventeranno il riferimento implicito delle prossime tappe.</w:t>
      </w:r>
    </w:p>
    <w:p>
      <w:pPr>
        <w:pStyle w:val="ListParagraph"/>
        <w:numPr>
          <w:ilvl w:val="0"/>
          <w:numId w:val="2"/>
        </w:numPr>
        <w:spacing w:after="80"/>
        <w:jc w:val="both"/>
      </w:pPr>
      <w:r>
        <w:t xml:space="preserve">Sensore astratto via Protocol Python, non via classe base. Permette agli adapter di esistere senza ereditarietà esplicita e ai test di sostituirli con duck-typing puro.</w:t>
      </w:r>
    </w:p>
    <w:p>
      <w:pPr>
        <w:pStyle w:val="ListParagraph"/>
        <w:numPr>
          <w:ilvl w:val="0"/>
          <w:numId w:val="2"/>
        </w:numPr>
        <w:spacing w:after="80"/>
        <w:jc w:val="both"/>
      </w:pPr>
      <w:r>
        <w:t xml:space="preserve">Adapter HTTP/JSON generico invece di adapter dedicati per ogni sensore hardware specifico. fitosim non acquisisce dipendenze come pyserial o pymodbus, e qualsiasi futuro sensore può essere integrato scrivendo un piccolo gateway esterno che esponga lo schema JSON V1.</w:t>
      </w:r>
    </w:p>
    <w:p>
      <w:pPr>
        <w:pStyle w:val="ListParagraph"/>
        <w:numPr>
          <w:ilvl w:val="0"/>
          <w:numId w:val="2"/>
        </w:numPr>
        <w:spacing w:after="80"/>
        <w:jc w:val="both"/>
      </w:pPr>
      <w:r>
        <w:t xml:space="preserve">Stato canonico unico per le grandezze chimiche: salt_mass_meq è la fonte di verità, EC è una property derivata. Il fenomeno della concentrazione per evapotraspirazione emerge automaticamente dalla struttura del codice senza che da nessuna parte ci sia codice che lo gestisce esplicitamente.</w:t>
      </w:r>
    </w:p>
    <w:p>
      <w:pPr>
        <w:pStyle w:val="ListParagraph"/>
        <w:numPr>
          <w:ilvl w:val="0"/>
          <w:numId w:val="2"/>
        </w:numPr>
        <w:spacing w:after="80"/>
        <w:jc w:val="both"/>
      </w:pPr>
      <w:r>
        <w:t xml:space="preserve">Gerarchia di inizializzazione "esplicito &gt; substrato &gt; neutro" per il pH del Pot: rispetta la natura del substrato e permette di rappresentare correttamente sia un'azalea piantata in terriccio acidofile (parte da pH 5) sia un basilico in terriccio universale (parte da pH 7).</w:t>
      </w:r>
    </w:p>
    <w:p>
      <w:pPr>
        <w:pStyle w:val="ListParagraph"/>
        <w:numPr>
          <w:ilvl w:val="0"/>
          <w:numId w:val="2"/>
        </w:numPr>
        <w:spacing w:after="80"/>
        <w:jc w:val="both"/>
      </w:pPr>
      <w:r>
        <w:t xml:space="preserve">Pioggia naturale modellata come irrigazione a EC=0 e pH=5.6: contribuisce al lavaggio progressivo dei sali del substrato outdoor, fenomeno importante per il bilancio chimico annuale.</w:t>
      </w:r>
    </w:p>
    <w:p>
      <w:pPr>
        <w:pStyle w:val="ListParagraph"/>
        <w:numPr>
          <w:ilvl w:val="0"/>
          <w:numId w:val="2"/>
        </w:numPr>
        <w:spacing w:after="80"/>
        <w:jc w:val="both"/>
      </w:pPr>
      <w:r>
        <w:t xml:space="preserve">Funzione triangolare lineare a tratti per il Kn (non sigmoide o esponenziale): scelta semplice, debugabile, calibrabile. La forma più sofisticata si potrà introdurre se i dati reali del sensore mostreranno errori sistematici.</w:t>
      </w:r>
    </w:p>
    <w:p>
      <w:pPr>
        <w:pStyle w:val="ListParagraph"/>
        <w:numPr>
          <w:ilvl w:val="0"/>
          <w:numId w:val="2"/>
        </w:numPr>
        <w:spacing w:after="80"/>
        <w:jc w:val="both"/>
      </w:pPr>
      <w:r>
        <w:t xml:space="preserve">Disabilitazione silenziosa del modello chimico per specie non caratterizzate: Kn=1, comportamento identico alla fascia 1. Il chiamante che vuole il modello chimico lo attiva configurando i quattro range della specie.</w:t>
      </w:r>
    </w:p>
    <w:p>
      <w:pPr>
        <w:pStyle w:val="ListParagraph"/>
        <w:numPr>
          <w:ilvl w:val="0"/>
          <w:numId w:val="2"/>
        </w:numPr>
        <w:spacing w:after="80"/>
        <w:jc w:val="both"/>
      </w:pPr>
      <w:r>
        <w:t xml:space="preserve">Coefficiente di esposizione alla pioggia come campo numerico del Pot (rainfall_exposure: float in [0, 1]) invece che enum a categorie discrete: permette al giardiniere di esprimere variazioni continue tra vasi che la categorizzazione discreta non catturerebbe bene.</w:t>
      </w:r>
    </w:p>
    <w:p>
      <w:pPr>
        <w:pStyle w:val="Heading1"/>
        <w:spacing w:after="200" w:before="360"/>
      </w:pPr>
      <w:r>
        <w:t xml:space="preserve">Roadmap della fascia 2</w:t>
      </w:r>
    </w:p>
    <w:p>
      <w:pPr>
        <w:spacing w:after="120"/>
        <w:jc w:val="both"/>
      </w:pPr>
      <w:r>
        <w:rPr>
          <w:b w:val="false"/>
          <w:bCs w:val="false"/>
          <w:i w:val="false"/>
          <w:iCs w:val="false"/>
        </w:rPr>
        <w:t xml:space="preserve">La fascia 2 è al 60% del suo percorso. Le due tappe rimanenti completano il sistema portandolo dal piano di "libreria scientifica" al piano di "applicazione operativa".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860"/>
      </w:tblGrid>
      <w:tr>
        <w:tc>
          <w:tcPr>
            <w:tcW w:type="dxa" w:w="150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Tappa</w:t>
            </w:r>
          </w:p>
        </w:tc>
        <w:tc>
          <w:tcPr>
            <w:tcW w:type="dxa" w:w="600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Contenuto previsto</w:t>
            </w:r>
          </w:p>
        </w:tc>
        <w:tc>
          <w:tcPr>
            <w:tcW w:type="dxa" w:w="186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Stato</w:t>
            </w:r>
          </w:p>
        </w:tc>
      </w:tr>
      <w:tr>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Tappa 1</w:t>
            </w:r>
          </w:p>
        </w:tc>
        <w:tc>
          <w:tcPr>
            <w:tcW w:type="dxa" w:w="6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Astrazione sensori, Protocol, eccezioni canoniche, adapter Open-Meteo/Ecowitt</w:t>
            </w:r>
          </w:p>
        </w:tc>
        <w:tc>
          <w:tcPr>
            <w:tcW w:type="dxa" w:w="1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Completa</w:t>
            </w:r>
          </w:p>
        </w:tc>
      </w:tr>
      <w:tr>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Tappa 2</w:t>
            </w:r>
          </w:p>
        </w:tc>
        <w:tc>
          <w:tcPr>
            <w:tcW w:type="dxa" w:w="6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HttpJsonSoilSensor + firmware ESP32 di esempio</w:t>
            </w:r>
          </w:p>
        </w:tc>
        <w:tc>
          <w:tcPr>
            <w:tcW w:type="dxa" w:w="1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Completa</w:t>
            </w:r>
          </w:p>
        </w:tc>
      </w:tr>
      <w:tr>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Tappa 3</w:t>
            </w:r>
          </w:p>
        </w:tc>
        <w:tc>
          <w:tcPr>
            <w:tcW w:type="dxa" w:w="6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Modello chimico completo: substrato, fertirrigazione, Kn, feedback loop chimico</w:t>
            </w:r>
          </w:p>
        </w:tc>
        <w:tc>
          <w:tcPr>
            <w:tcW w:type="dxa" w:w="1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Completa</w:t>
            </w:r>
          </w:p>
        </w:tc>
      </w:tr>
      <w:tr>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Tappa 4</w:t>
            </w:r>
          </w:p>
        </w:tc>
        <w:tc>
          <w:tcPr>
            <w:tcW w:type="dxa" w:w="6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Garden orchestratore: gestione di più vasi, persistenza SQLite, calendario eventi</w:t>
            </w:r>
          </w:p>
        </w:tc>
        <w:tc>
          <w:tcPr>
            <w:tcW w:type="dxa" w:w="1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Da iniziare</w:t>
            </w:r>
          </w:p>
        </w:tc>
      </w:tr>
      <w:tr>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Tappa 5</w:t>
            </w:r>
          </w:p>
        </w:tc>
        <w:tc>
          <w:tcPr>
            <w:tcW w:type="dxa" w:w="6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Penman-Monteith completo + modello indoor (no pioggia, microclima)</w:t>
            </w:r>
          </w:p>
        </w:tc>
        <w:tc>
          <w:tcPr>
            <w:tcW w:type="dxa" w:w="1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Da iniziare</w:t>
            </w:r>
          </w:p>
        </w:tc>
      </w:tr>
    </w:tbl>
    <w:p>
      <w:pPr>
        <w:pStyle w:val="Heading2"/>
        <w:spacing w:after="160" w:before="280"/>
      </w:pPr>
      <w:r>
        <w:t xml:space="preserve">Cosa farà la tappa 4</w:t>
      </w:r>
    </w:p>
    <w:p>
      <w:pPr>
        <w:spacing w:after="120"/>
        <w:jc w:val="both"/>
      </w:pPr>
      <w:r>
        <w:rPr>
          <w:b w:val="false"/>
          <w:bCs w:val="false"/>
          <w:i w:val="false"/>
          <w:iCs w:val="false"/>
        </w:rPr>
        <w:t xml:space="preserve">Il Garden orchestratore sarà il pezzo che effettivamente trasforma fitosim in un'applicazione utilizzabile per il dashboard "Il Mio Giardino". I componenti previsti includono: la dataclass Garden che aggrega più vasi e gestisce la mappa label semantici → channel_id del gateway, la persistenza SQLite per la storia completa di ogni vaso (stato giornaliero, eventi di fertirrigazione, letture sensore), il calendario di eventi pianificati (fertirrigazioni programmate, allerte automatiche), e l'aggregazione delle previsioni per il dashboard.</w:t>
      </w:r>
    </w:p>
    <w:p>
      <w:pPr>
        <w:spacing w:after="120"/>
        <w:jc w:val="both"/>
      </w:pPr>
      <w:r>
        <w:rPr>
          <w:b w:val="false"/>
          <w:bCs w:val="false"/>
          <w:i w:val="false"/>
          <w:iCs w:val="false"/>
        </w:rPr>
        <w:t xml:space="preserve">L'aspetto architetturale interessante della tappa 4 è che il modello scientifico è già completo: il Garden non dovrà reimplementare nulla, solo orchestrare il modello esistente per più vasi e aggiungere il layer di persistenza. È una tappa di integrazione più che di costruzione.</w:t>
      </w:r>
    </w:p>
    <w:p>
      <w:pPr>
        <w:pStyle w:val="Heading2"/>
        <w:spacing w:after="160" w:before="280"/>
      </w:pPr>
      <w:r>
        <w:t xml:space="preserve">Cosa farà la tappa 5</w:t>
      </w:r>
    </w:p>
    <w:p>
      <w:pPr>
        <w:spacing w:after="120"/>
        <w:jc w:val="both"/>
      </w:pPr>
      <w:r>
        <w:rPr>
          <w:b w:val="false"/>
          <w:bCs w:val="false"/>
          <w:i w:val="false"/>
          <w:iCs w:val="false"/>
        </w:rPr>
        <w:t xml:space="preserve">La tappa 5 chiude la fascia 2 con due raffinamenti complementari. Il primo è il modello Penman-Monteith completo per il calcolo di ET₀, che usa anche radiazione solare, vento e umidità relativa oltre alla temperatura, producendo previsioni più accurate della formula semplificata di Hargreaves che la libreria usa attualmente per i casi di backup. Il secondo è il modello dei vasi indoor che non vedono mai la pioggia e dipendono dal microclima della stanza (temperatura, umidità, ventilazione del condizionatore), un caso d'uso importante per le tue piante invernali in appartamento.</w:t>
      </w:r>
    </w:p>
    <w:p>
      <w:pPr>
        <w:pStyle w:val="Heading1"/>
        <w:spacing w:after="200" w:before="360"/>
      </w:pPr>
      <w:r>
        <w:t xml:space="preserve">Storico delle consegne</w:t>
      </w:r>
    </w:p>
    <w:p>
      <w:pPr>
        <w:spacing w:after="120"/>
        <w:jc w:val="both"/>
      </w:pPr>
      <w:r>
        <w:rPr>
          <w:b w:val="false"/>
          <w:bCs w:val="false"/>
          <w:i w:val="false"/>
          <w:iCs w:val="false"/>
        </w:rPr>
        <w:t xml:space="preserve">Lungo la fascia 2 sono stati prodotti diversi pacchetti zip che hanno permesso di sincronizzare progressivamente il repository sul tuo PC con lo stato di sviluppo. Le consegne attuali sono le seguenti.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500"/>
        <w:gridCol w:w="3860"/>
      </w:tblGrid>
      <w:tr>
        <w:tc>
          <w:tcPr>
            <w:tcW w:type="dxa" w:w="400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Pacchetto</w:t>
            </w:r>
          </w:p>
        </w:tc>
        <w:tc>
          <w:tcPr>
            <w:tcW w:type="dxa" w:w="150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Tappa</w:t>
            </w:r>
          </w:p>
        </w:tc>
        <w:tc>
          <w:tcPr>
            <w:tcW w:type="dxa" w:w="3860"/>
            <w:tcBorders>
              <w:top w:val="single" w:color="BFBFBF" w:sz="1"/>
              <w:left w:val="single" w:color="BFBFBF" w:sz="1"/>
              <w:bottom w:val="single" w:color="BFBFBF" w:sz="1"/>
              <w:right w:val="single" w:color="BFBFBF" w:sz="1"/>
            </w:tcBorders>
            <w:shd w:fill="DDE6EF" w:val="clear"/>
            <w:tcMar>
              <w:top w:type="dxa" w:w="80"/>
              <w:left w:type="dxa" w:w="120"/>
              <w:bottom w:type="dxa" w:w="80"/>
              <w:right w:type="dxa" w:w="120"/>
            </w:tcMar>
          </w:tcPr>
          <w:p>
            <w:pPr>
              <w:spacing w:after="0"/>
            </w:pPr>
            <w:r>
              <w:rPr>
                <w:b/>
                <w:bCs/>
              </w:rPr>
              <w:t xml:space="preserve">Contenuto</w:t>
            </w:r>
          </w:p>
        </w:tc>
      </w:tr>
      <w:tr>
        <w:tc>
          <w:tcPr>
            <w:tcW w:type="dxa" w:w="4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fitosim_tappa1_fascia2_v2.zip</w:t>
            </w:r>
          </w:p>
        </w:tc>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1</w:t>
            </w:r>
          </w:p>
        </w:tc>
        <w:tc>
          <w:tcPr>
            <w:tcW w:type="dxa" w:w="3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Astrazione sensori, adapter Open-Meteo, Ecowitt, fixture CSV</w:t>
            </w:r>
          </w:p>
        </w:tc>
      </w:tr>
      <w:tr>
        <w:tc>
          <w:tcPr>
            <w:tcW w:type="dxa" w:w="4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fitosim_tappa2_fascia2.zip</w:t>
            </w:r>
          </w:p>
        </w:tc>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2</w:t>
            </w:r>
          </w:p>
        </w:tc>
        <w:tc>
          <w:tcPr>
            <w:tcW w:type="dxa" w:w="3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HttpJsonSoilSensor + firmware ESP32 in 5 file Arduino</w:t>
            </w:r>
          </w:p>
        </w:tc>
      </w:tr>
      <w:tr>
        <w:tc>
          <w:tcPr>
            <w:tcW w:type="dxa" w:w="4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fitosim_tappa3_AB_fascia2.zip</w:t>
            </w:r>
          </w:p>
        </w:tc>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3 A+B</w:t>
            </w:r>
          </w:p>
        </w:tc>
        <w:tc>
          <w:tcPr>
            <w:tcW w:type="dxa" w:w="3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Estensione Substrate/Species + stati chimici Pot</w:t>
            </w:r>
          </w:p>
        </w:tc>
      </w:tr>
      <w:tr>
        <w:tc>
          <w:tcPr>
            <w:tcW w:type="dxa" w:w="4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fitosim_tappa3_complete_fascia2.zip</w:t>
            </w:r>
          </w:p>
        </w:tc>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3 A-E</w:t>
            </w:r>
          </w:p>
        </w:tc>
        <w:tc>
          <w:tcPr>
            <w:tcW w:type="dxa" w:w="3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Tappa 3 completa: 5 sotto-tappe, 6 file modificati</w:t>
            </w:r>
          </w:p>
        </w:tc>
      </w:tr>
      <w:tr>
        <w:tc>
          <w:tcPr>
            <w:tcW w:type="dxa" w:w="4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fitosim_tappa3_F_fascia2.zip</w:t>
            </w:r>
          </w:p>
        </w:tc>
        <w:tc>
          <w:tcPr>
            <w:tcW w:type="dxa" w:w="1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3 F</w:t>
            </w:r>
          </w:p>
        </w:tc>
        <w:tc>
          <w:tcPr>
            <w:tcW w:type="dxa" w:w="386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0"/>
            </w:pPr>
            <w:r>
              <w:rPr>
                <w:b w:val="false"/>
                <w:bCs w:val="false"/>
              </w:rPr>
              <w:t xml:space="preserve">Coefficiente esposizione pioggia, 2 file modificati</w:t>
            </w:r>
          </w:p>
        </w:tc>
      </w:tr>
    </w:tbl>
    <w:p>
      <w:pPr>
        <w:spacing w:after="120"/>
        <w:jc w:val="both"/>
      </w:pPr>
      <w:r>
        <w:rPr>
          <w:b w:val="false"/>
          <w:bCs w:val="false"/>
          <w:i w:val="false"/>
          <w:iCs w:val="false"/>
        </w:rPr>
        <w:t xml:space="preserve">I pacchetti più recenti includono i contenuti di quelli precedenti: il tappa3_F è il più aggiornato e contiene già tutto il lavoro fatto nelle tappe 1, 2, 3 complete. Per integrare l'ultima versione del codice nel tuo repository, l'unica cosa che ti serve è il pacchetto tappa3_F (più il pacchetto tappa1 per i file dei sensori e il pacchetto tappa2 per il firmware ESP32, che non sono toccati dalle tappe successive).</w:t>
      </w:r>
    </w:p>
    <w:p>
      <w:pPr>
        <w:pStyle w:val="Heading1"/>
        <w:spacing w:after="200" w:before="360"/>
      </w:pPr>
      <w:r>
        <w:t xml:space="preserve">Quadro operativo per il tuo balcone</w:t>
      </w:r>
    </w:p>
    <w:p>
      <w:pPr>
        <w:spacing w:after="120"/>
        <w:jc w:val="both"/>
      </w:pPr>
      <w:r>
        <w:rPr>
          <w:b w:val="false"/>
          <w:bCs w:val="false"/>
          <w:i w:val="false"/>
          <w:iCs w:val="false"/>
        </w:rPr>
        <w:t xml:space="preserve">Lo stato attuale della libreria ti permette già di costruire simulazioni complete dei tuoi vasi reali, anche se il Garden orchestratore della tappa 4 renderà l'esperienza più ergonomica. Concretamente puoi già fare le cose seguenti.</w:t>
      </w:r>
    </w:p>
    <w:p>
      <w:pPr>
        <w:spacing w:after="120"/>
        <w:jc w:val="both"/>
      </w:pPr>
      <w:r>
        <w:rPr>
          <w:b w:val="false"/>
          <w:bCs w:val="false"/>
          <w:i w:val="false"/>
          <w:iCs w:val="false"/>
        </w:rPr>
        <w:t xml:space="preserve">Puoi creare un Pot configurato col substrato e la specie del vaso reale, con il modello chimico attivo specificando i quattro range della Species e i due parametri chimici del Substrate. Il Pot avrà tutti gli stati necessari per la simulazione completa: idrico (state_mm, eventuale saucer_state_mm e de_mm) e chimico (salt_mass_meq, ph_substrate).</w:t>
      </w:r>
    </w:p>
    <w:p>
      <w:pPr>
        <w:spacing w:after="120"/>
        <w:jc w:val="both"/>
      </w:pPr>
      <w:r>
        <w:rPr>
          <w:b w:val="false"/>
          <w:bCs w:val="false"/>
          <w:i w:val="false"/>
          <w:iCs w:val="false"/>
        </w:rPr>
        <w:t xml:space="preserve">Puoi simulare l'evoluzione del vaso giorno per giorno con apply_step, passando ET₀ del giorno (calcolata dalla tua stazione Ecowitt o da Open-Meteo come backup), eventuali eventi di pioggia (in litri sul vaso, calcolati da mm × area), e eventuali fertirrigazioni manuali con i loro parametri di EC e pH. Il modello aggiornerà tutti gli stati e produrrà un FullStepResult con la storia completa dell'evento.</w:t>
      </w:r>
    </w:p>
    <w:p>
      <w:pPr>
        <w:spacing w:after="120"/>
        <w:jc w:val="both"/>
      </w:pPr>
      <w:r>
        <w:rPr>
          <w:b w:val="false"/>
          <w:bCs w:val="false"/>
          <w:i w:val="false"/>
          <w:iCs w:val="false"/>
        </w:rPr>
        <w:t xml:space="preserve">Puoi agganciare il modello al sensore reale via HttpJsonSoilSensor (parlando col tuo gateway ESP32 sul terrazzo) e applicare update_from_sensor periodicamente. Le discrepanze tra previsione e osservazione (discrepancy_theta, discrepancy_ec_mscm, discrepancy_ph) sono i segnali primari per la calibrazione fine dei parametri del modello.</w:t>
      </w:r>
    </w:p>
    <w:p>
      <w:pPr>
        <w:spacing w:after="120"/>
        <w:jc w:val="both"/>
      </w:pPr>
      <w:r>
        <w:rPr>
          <w:b w:val="false"/>
          <w:bCs w:val="false"/>
          <w:i w:val="false"/>
          <w:iCs w:val="false"/>
        </w:rPr>
        <w:t xml:space="preserve">Quando avrai dati reali raccolti dai tuoi sensori per qualche settimana, potremo fare le prime calibrazioni: confronto sistematico tra previsioni del modello e letture del sensore, identificazione dei parametri (CEC, densità del substrato, range di Kc) che producono il fit migliore. È questo che trasforma fitosim da "libreria genericamente plausibile" a "libreria calibrata per il TUO balcone milanese".</w:t>
      </w:r>
    </w:p>
    <w:p>
      <w:pPr>
        <w:pStyle w:val="Heading1"/>
        <w:spacing w:after="200" w:before="360"/>
      </w:pPr>
      <w:r>
        <w:t xml:space="preserve">Considerazioni finali</w:t>
      </w:r>
    </w:p>
    <w:p>
      <w:pPr>
        <w:spacing w:after="120"/>
        <w:jc w:val="both"/>
      </w:pPr>
      <w:r>
        <w:rPr>
          <w:b w:val="false"/>
          <w:bCs w:val="false"/>
          <w:i w:val="false"/>
          <w:iCs w:val="false"/>
        </w:rPr>
        <w:t xml:space="preserve">Il progetto è in salute. La copertura dei test è alta e la suite gira rapidamente; la retrocompatibilità è preservata strettamente attraverso tutte le tappe (le 423 prove originali della fascia 1 continuano a passare al byte ad ogni nuova consegna); l'architettura modulare con separazione rigorosa tra modello scientifico (modulo science/), oggetti di dominio (modulo domain/) e adapter di acquisizione dati (modulo io/) ha pagato concretamente nelle tappe più complesse, dove l'aggiunta di nuove funzionalità ha richiesto modifiche chirurgiche e mai rifondazioni.</w:t>
      </w:r>
    </w:p>
    <w:p>
      <w:pPr>
        <w:spacing w:after="120"/>
        <w:jc w:val="both"/>
      </w:pPr>
      <w:r>
        <w:rPr>
          <w:b w:val="false"/>
          <w:bCs w:val="false"/>
          <w:i w:val="false"/>
          <w:iCs w:val="false"/>
        </w:rPr>
        <w:t xml:space="preserve">L'aspetto che merita di essere sottolineato è che le decisioni di design prese nelle prime tappe stanno rendendo possibili le tappe successive senza frizioni. Il Protocol dei sensori della tappa 1 ha reso meccanica la scrittura dell'adapter HTTP/JSON della tappa 2; gli adapter ricchi della tappa 2 hanno reso naturale il feedback loop chimico della tappa 3 sotto-tappa E; la separazione tra apply_balance_step (idrico) e apply_step (orchestratore) ha permesso alla tappa 3 di estendere il modello senza rompere nulla. È un esempio di come il lavoro architetturale ben fatto all'inizio paghi nel medio termine.</w:t>
      </w:r>
    </w:p>
    <w:p>
      <w:pPr>
        <w:spacing w:after="120"/>
        <w:jc w:val="both"/>
      </w:pPr>
      <w:r>
        <w:rPr>
          <w:b w:val="false"/>
          <w:bCs w:val="false"/>
          <w:i w:val="false"/>
          <w:iCs w:val="false"/>
        </w:rPr>
        <w:t xml:space="preserve">I prossimi passi sono nell'ordine di importanza decrescente: integrare la consegna più recente nel repository di sviluppo, validare la suite verde anche dal lato del PC, costruire qualche Pot reale dei tuoi vasi del balcone e cominciare a girare simulazioni di prova, raccogliere dati dal sensore ATO via gateway ESP32 (quando l'hardware sarà operativo), e decidere se cominciare la tappa 4 del Garden orchestratore prima o se consolidare quello che c'è raccogliendo prima dati reali.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20" w:before="200"/>
      <w:outlineLvl w:val="2"/>
    </w:pPr>
    <w:rPr>
      <w:rFonts w:ascii="Calibri" w:cs="Calibri" w:eastAsia="Calibri" w:hAnsi="Calibri"/>
      <w:b/>
      <w:bCs/>
      <w:i/>
      <w:i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2026-04-28T09:05:31.979Z</dcterms:created>
  <dcterms:modified xsi:type="dcterms:W3CDTF">2026-04-28T09:05:31.980Z</dcterms:modified>
</cp:coreProperties>
</file>

<file path=docProps/custom.xml><?xml version="1.0" encoding="utf-8"?>
<Properties xmlns="http://schemas.openxmlformats.org/officeDocument/2006/custom-properties" xmlns:vt="http://schemas.openxmlformats.org/officeDocument/2006/docPropsVTypes"/>
</file>