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sz w:val="96"/>
          <w:szCs w:val="96"/>
        </w:rPr>
        <w:t xml:space="preserve">🌿</w:t>
      </w:r>
    </w:p>
    <w:p>
      <w:pPr>
        <w:spacing w:after="200" w:before="200"/>
        <w:jc w:val="center"/>
      </w:pPr>
      <w:r>
        <w:rPr>
          <w:b/>
          <w:bCs/>
          <w:color w:val="5A7A4A"/>
          <w:sz w:val="56"/>
          <w:szCs w:val="56"/>
        </w:rPr>
        <w:t xml:space="preserve">Il Mio Giardino</w:t>
      </w:r>
    </w:p>
    <w:p>
      <w:pPr>
        <w:spacing w:after="100"/>
        <w:jc w:val="center"/>
      </w:pPr>
      <w:r>
        <w:rPr>
          <w:color w:val="555555"/>
          <w:sz w:val="32"/>
          <w:szCs w:val="32"/>
        </w:rPr>
        <w:t xml:space="preserve">Manuale Utente &amp; Documentazione Tecnica</w:t>
      </w:r>
    </w:p>
    <w:p>
      <w:pPr>
        <w:spacing w:after="200" w:before="1000"/>
        <w:jc w:val="center"/>
      </w:pPr>
      <w:r>
        <w:rPr>
          <w:i/>
          <w:iCs/>
          <w:color w:val="777777"/>
          <w:sz w:val="22"/>
          <w:szCs w:val="22"/>
        </w:rPr>
        <w:t xml:space="preserve">Dashboard self-hosted per la gestione di un giardino domestico</w:t>
      </w:r>
    </w:p>
    <w:p>
      <w:pPr>
        <w:spacing w:after="200" w:before="200"/>
        <w:jc w:val="center"/>
      </w:pPr>
      <w:r>
        <w:rPr>
          <w:color w:val="999999"/>
          <w:sz w:val="20"/>
          <w:szCs w:val="20"/>
        </w:rPr>
        <w:t xml:space="preserve">Versione prototipo · Maggio 2026</w:t>
      </w:r>
    </w:p>
    <w:p>
      <w:pPr>
        <w:pageBreakBefore/>
      </w:pPr>
      <w:r>
        <w:rPr>
          <w:b/>
          <w:bCs/>
          <w:color w:val="5A7A4A"/>
          <w:sz w:val="32"/>
          <w:szCs w:val="32"/>
        </w:rPr>
        <w:t xml:space="preserve">Indice</w:t>
      </w:r>
    </w:p>
    <w:p>
      <w:pPr>
        <w:spacing w:after="200"/>
      </w:pPr>
      <w:r>
        <w:rPr>
          <w:i/>
          <w:iCs/>
          <w:color w:val="999999"/>
          <w:sz w:val="18"/>
          <w:szCs w:val="18"/>
        </w:rPr>
        <w:t xml:space="preserve">Numeri di pagina riferiti al PDF generato. In Word/LibreOffice è possibile aggiornare il sommario manualmente.</w:t>
      </w:r>
    </w:p>
    <w:p>
      <w:pPr>
        <w:tabs>
          <w:tab w:val="right" w:leader="dot" w:pos="9000"/>
        </w:tabs>
        <w:spacing w:after="60"/>
        <w:ind w:left="0"/>
      </w:pPr>
      <w:r>
        <w:rPr>
          <w:rFonts w:ascii="Arial" w:hAnsi="Arial"/>
          <w:sz w:val="20"/>
          <w:b/>
          <w:color w:val="3A5A2A"/>
        </w:rPr>
        <w:t xml:space="preserve">Parte I — Introduzione</w:t>
      </w:r>
      <w:r>
        <w:rPr>
          <w:rFonts w:ascii="Arial" w:hAnsi="Arial"/>
          <w:sz w:val="20"/>
        </w:rPr>
        <w:tab/>
        <w:t>4</w:t>
      </w:r>
    </w:p>
    <w:p>
      <w:pPr>
        <w:tabs>
          <w:tab w:val="right" w:leader="dot" w:pos="9000"/>
        </w:tabs>
        <w:spacing w:after="60"/>
        <w:ind w:left="240"/>
      </w:pPr>
      <w:r>
        <w:rPr>
          <w:rFonts w:ascii="Arial" w:hAnsi="Arial"/>
          <w:sz w:val="20"/>
        </w:rPr>
        <w:t xml:space="preserve">Cos'è Il Mio Giardino</w:t>
      </w:r>
      <w:r>
        <w:rPr>
          <w:rFonts w:ascii="Arial" w:hAnsi="Arial"/>
          <w:sz w:val="20"/>
        </w:rPr>
        <w:tab/>
        <w:t>4</w:t>
      </w:r>
    </w:p>
    <w:p>
      <w:pPr>
        <w:tabs>
          <w:tab w:val="right" w:leader="dot" w:pos="9000"/>
        </w:tabs>
        <w:spacing w:after="60"/>
        <w:ind w:left="240"/>
      </w:pPr>
      <w:r>
        <w:rPr>
          <w:rFonts w:ascii="Arial" w:hAnsi="Arial"/>
          <w:sz w:val="20"/>
        </w:rPr>
        <w:t xml:space="preserve">Filosofia progettuale</w:t>
      </w:r>
      <w:r>
        <w:rPr>
          <w:rFonts w:ascii="Arial" w:hAnsi="Arial"/>
          <w:sz w:val="20"/>
        </w:rPr>
        <w:tab/>
        <w:t>4</w:t>
      </w:r>
    </w:p>
    <w:p>
      <w:pPr>
        <w:tabs>
          <w:tab w:val="right" w:leader="dot" w:pos="9000"/>
        </w:tabs>
        <w:spacing w:after="60"/>
        <w:ind w:left="240"/>
      </w:pPr>
      <w:r>
        <w:rPr>
          <w:rFonts w:ascii="Arial" w:hAnsi="Arial"/>
          <w:sz w:val="20"/>
        </w:rPr>
        <w:t xml:space="preserve">Lo stato del prototipo</w:t>
      </w:r>
      <w:r>
        <w:rPr>
          <w:rFonts w:ascii="Arial" w:hAnsi="Arial"/>
          <w:sz w:val="20"/>
        </w:rPr>
        <w:tab/>
        <w:t>4</w:t>
      </w:r>
    </w:p>
    <w:p>
      <w:pPr>
        <w:tabs>
          <w:tab w:val="right" w:leader="dot" w:pos="9000"/>
        </w:tabs>
        <w:spacing w:after="60"/>
        <w:ind w:left="0"/>
      </w:pPr>
      <w:r>
        <w:rPr>
          <w:rFonts w:ascii="Arial" w:hAnsi="Arial"/>
          <w:sz w:val="20"/>
          <w:b/>
          <w:color w:val="3A5A2A"/>
        </w:rPr>
        <w:t xml:space="preserve">Parte II — Manuale utente</w:t>
      </w:r>
      <w:r>
        <w:rPr>
          <w:rFonts w:ascii="Arial" w:hAnsi="Arial"/>
          <w:sz w:val="20"/>
        </w:rPr>
        <w:tab/>
        <w:t>6</w:t>
      </w:r>
    </w:p>
    <w:p>
      <w:pPr>
        <w:tabs>
          <w:tab w:val="right" w:leader="dot" w:pos="9000"/>
        </w:tabs>
        <w:spacing w:after="60"/>
        <w:ind w:left="240"/>
      </w:pPr>
      <w:r>
        <w:rPr>
          <w:rFonts w:ascii="Arial" w:hAnsi="Arial"/>
          <w:sz w:val="20"/>
        </w:rPr>
        <w:t xml:space="preserve">Avvio della dashboard</w:t>
      </w:r>
      <w:r>
        <w:rPr>
          <w:rFonts w:ascii="Arial" w:hAnsi="Arial"/>
          <w:sz w:val="20"/>
        </w:rPr>
        <w:tab/>
        <w:t>6</w:t>
      </w:r>
    </w:p>
    <w:p>
      <w:pPr>
        <w:tabs>
          <w:tab w:val="right" w:leader="dot" w:pos="9000"/>
        </w:tabs>
        <w:spacing w:after="60"/>
        <w:ind w:left="480"/>
      </w:pPr>
      <w:r>
        <w:rPr>
          <w:rFonts w:ascii="Arial" w:hAnsi="Arial"/>
          <w:sz w:val="20"/>
        </w:rPr>
        <w:t xml:space="preserve">Le otto sezioni della dashboard</w:t>
      </w:r>
      <w:r>
        <w:rPr>
          <w:rFonts w:ascii="Arial" w:hAnsi="Arial"/>
          <w:sz w:val="20"/>
        </w:rPr>
        <w:tab/>
        <w:t>6</w:t>
      </w:r>
    </w:p>
    <w:p>
      <w:pPr>
        <w:tabs>
          <w:tab w:val="right" w:leader="dot" w:pos="9000"/>
        </w:tabs>
        <w:spacing w:after="60"/>
        <w:ind w:left="240"/>
      </w:pPr>
      <w:r>
        <w:rPr>
          <w:rFonts w:ascii="Arial" w:hAnsi="Arial"/>
          <w:sz w:val="20"/>
        </w:rPr>
        <w:t xml:space="preserve">🌿 Sezione Schede</w:t>
      </w:r>
      <w:r>
        <w:rPr>
          <w:rFonts w:ascii="Arial" w:hAnsi="Arial"/>
          <w:sz w:val="20"/>
        </w:rPr>
        <w:tab/>
        <w:t>7</w:t>
      </w:r>
    </w:p>
    <w:p>
      <w:pPr>
        <w:tabs>
          <w:tab w:val="right" w:leader="dot" w:pos="9000"/>
        </w:tabs>
        <w:spacing w:after="60"/>
        <w:ind w:left="480"/>
      </w:pPr>
      <w:r>
        <w:rPr>
          <w:rFonts w:ascii="Arial" w:hAnsi="Arial"/>
          <w:sz w:val="20"/>
        </w:rPr>
        <w:t xml:space="preserve">Le 26 piante predefinite</w:t>
      </w:r>
      <w:r>
        <w:rPr>
          <w:rFonts w:ascii="Arial" w:hAnsi="Arial"/>
          <w:sz w:val="20"/>
        </w:rPr>
        <w:tab/>
        <w:t>7</w:t>
      </w:r>
    </w:p>
    <w:p>
      <w:pPr>
        <w:tabs>
          <w:tab w:val="right" w:leader="dot" w:pos="9000"/>
        </w:tabs>
        <w:spacing w:after="60"/>
        <w:ind w:left="480"/>
      </w:pPr>
      <w:r>
        <w:rPr>
          <w:rFonts w:ascii="Arial" w:hAnsi="Arial"/>
          <w:sz w:val="20"/>
        </w:rPr>
        <w:t xml:space="preserve">Struttura di ogni scheda</w:t>
      </w:r>
      <w:r>
        <w:rPr>
          <w:rFonts w:ascii="Arial" w:hAnsi="Arial"/>
          <w:sz w:val="20"/>
        </w:rPr>
        <w:tab/>
        <w:t>8</w:t>
      </w:r>
    </w:p>
    <w:p>
      <w:pPr>
        <w:tabs>
          <w:tab w:val="right" w:leader="dot" w:pos="9000"/>
        </w:tabs>
        <w:spacing w:after="60"/>
        <w:ind w:left="480"/>
      </w:pPr>
      <w:r>
        <w:rPr>
          <w:rFonts w:ascii="Arial" w:hAnsi="Arial"/>
          <w:sz w:val="20"/>
        </w:rPr>
        <w:t xml:space="preserve">Filtro e ricerca</w:t>
      </w:r>
      <w:r>
        <w:rPr>
          <w:rFonts w:ascii="Arial" w:hAnsi="Arial"/>
          <w:sz w:val="20"/>
        </w:rPr>
        <w:tab/>
        <w:t>8</w:t>
      </w:r>
    </w:p>
    <w:p>
      <w:pPr>
        <w:tabs>
          <w:tab w:val="right" w:leader="dot" w:pos="9000"/>
        </w:tabs>
        <w:spacing w:after="60"/>
        <w:ind w:left="240"/>
      </w:pPr>
      <w:r>
        <w:rPr>
          <w:rFonts w:ascii="Arial" w:hAnsi="Arial"/>
          <w:sz w:val="20"/>
        </w:rPr>
        <w:t xml:space="preserve">📅 Sezione Mensile</w:t>
      </w:r>
      <w:r>
        <w:rPr>
          <w:rFonts w:ascii="Arial" w:hAnsi="Arial"/>
          <w:sz w:val="20"/>
        </w:rPr>
        <w:tab/>
        <w:t>8</w:t>
      </w:r>
    </w:p>
    <w:p>
      <w:pPr>
        <w:tabs>
          <w:tab w:val="right" w:leader="dot" w:pos="9000"/>
        </w:tabs>
        <w:spacing w:after="60"/>
        <w:ind w:left="240"/>
      </w:pPr>
      <w:r>
        <w:rPr>
          <w:rFonts w:ascii="Arial" w:hAnsi="Arial"/>
          <w:sz w:val="20"/>
        </w:rPr>
        <w:t xml:space="preserve">📆 Sezione Giorni</w:t>
      </w:r>
      <w:r>
        <w:rPr>
          <w:rFonts w:ascii="Arial" w:hAnsi="Arial"/>
          <w:sz w:val="20"/>
        </w:rPr>
        <w:tab/>
        <w:t>8</w:t>
      </w:r>
    </w:p>
    <w:p>
      <w:pPr>
        <w:tabs>
          <w:tab w:val="right" w:leader="dot" w:pos="9000"/>
        </w:tabs>
        <w:spacing w:after="60"/>
        <w:ind w:left="480"/>
      </w:pPr>
      <w:r>
        <w:rPr>
          <w:rFonts w:ascii="Arial" w:hAnsi="Arial"/>
          <w:sz w:val="20"/>
        </w:rPr>
        <w:t xml:space="preserve">Tipi di eventi visualizzati</w:t>
      </w:r>
      <w:r>
        <w:rPr>
          <w:rFonts w:ascii="Arial" w:hAnsi="Arial"/>
          <w:sz w:val="20"/>
        </w:rPr>
        <w:tab/>
        <w:t>8</w:t>
      </w:r>
    </w:p>
    <w:p>
      <w:pPr>
        <w:tabs>
          <w:tab w:val="right" w:leader="dot" w:pos="9000"/>
        </w:tabs>
        <w:spacing w:after="60"/>
        <w:ind w:left="480"/>
      </w:pPr>
      <w:r>
        <w:rPr>
          <w:rFonts w:ascii="Arial" w:hAnsi="Arial"/>
          <w:sz w:val="20"/>
        </w:rPr>
        <w:t xml:space="preserve">Eventi per-vaso</w:t>
      </w:r>
      <w:r>
        <w:rPr>
          <w:rFonts w:ascii="Arial" w:hAnsi="Arial"/>
          <w:sz w:val="20"/>
        </w:rPr>
        <w:tab/>
        <w:t>9</w:t>
      </w:r>
    </w:p>
    <w:p>
      <w:pPr>
        <w:tabs>
          <w:tab w:val="right" w:leader="dot" w:pos="9000"/>
        </w:tabs>
        <w:spacing w:after="60"/>
        <w:ind w:left="480"/>
      </w:pPr>
      <w:r>
        <w:rPr>
          <w:rFonts w:ascii="Arial" w:hAnsi="Arial"/>
          <w:sz w:val="20"/>
        </w:rPr>
        <w:t xml:space="preserve">Annaffiature predittive (simulazione FAO-56)</w:t>
      </w:r>
      <w:r>
        <w:rPr>
          <w:rFonts w:ascii="Arial" w:hAnsi="Arial"/>
          <w:sz w:val="20"/>
        </w:rPr>
        <w:tab/>
        <w:t>9</w:t>
      </w:r>
    </w:p>
    <w:p>
      <w:pPr>
        <w:tabs>
          <w:tab w:val="right" w:leader="dot" w:pos="9000"/>
        </w:tabs>
        <w:spacing w:after="60"/>
        <w:ind w:left="480"/>
      </w:pPr>
      <w:r>
        <w:rPr>
          <w:rFonts w:ascii="Arial" w:hAnsi="Arial"/>
          <w:sz w:val="20"/>
        </w:rPr>
        <w:t xml:space="preserve">Badge intelligenti per le annaffiature</w:t>
      </w:r>
      <w:r>
        <w:rPr>
          <w:rFonts w:ascii="Arial" w:hAnsi="Arial"/>
          <w:sz w:val="20"/>
        </w:rPr>
        <w:tab/>
        <w:t>9</w:t>
      </w:r>
    </w:p>
    <w:p>
      <w:pPr>
        <w:tabs>
          <w:tab w:val="right" w:leader="dot" w:pos="9000"/>
        </w:tabs>
        <w:spacing w:after="60"/>
        <w:ind w:left="480"/>
      </w:pPr>
      <w:r>
        <w:rPr>
          <w:rFonts w:ascii="Arial" w:hAnsi="Arial"/>
          <w:sz w:val="20"/>
        </w:rPr>
        <w:t xml:space="preserve">Trattamenti curativi automatici</w:t>
      </w:r>
      <w:r>
        <w:rPr>
          <w:rFonts w:ascii="Arial" w:hAnsi="Arial"/>
          <w:sz w:val="20"/>
        </w:rPr>
        <w:tab/>
        <w:t>9</w:t>
      </w:r>
    </w:p>
    <w:p>
      <w:pPr>
        <w:tabs>
          <w:tab w:val="right" w:leader="dot" w:pos="9000"/>
        </w:tabs>
        <w:spacing w:after="60"/>
        <w:ind w:left="240"/>
      </w:pPr>
      <w:r>
        <w:rPr>
          <w:rFonts w:ascii="Arial" w:hAnsi="Arial"/>
          <w:sz w:val="20"/>
        </w:rPr>
        <w:t xml:space="preserve">📓 Sezione Diario</w:t>
      </w:r>
      <w:r>
        <w:rPr>
          <w:rFonts w:ascii="Arial" w:hAnsi="Arial"/>
          <w:sz w:val="20"/>
        </w:rPr>
        <w:tab/>
        <w:t>10</w:t>
      </w:r>
    </w:p>
    <w:p>
      <w:pPr>
        <w:tabs>
          <w:tab w:val="right" w:leader="dot" w:pos="9000"/>
        </w:tabs>
        <w:spacing w:after="60"/>
        <w:ind w:left="240"/>
      </w:pPr>
      <w:r>
        <w:rPr>
          <w:rFonts w:ascii="Arial" w:hAnsi="Arial"/>
          <w:sz w:val="20"/>
        </w:rPr>
        <w:t xml:space="preserve">💧 Sezione Acqua</w:t>
      </w:r>
      <w:r>
        <w:rPr>
          <w:rFonts w:ascii="Arial" w:hAnsi="Arial"/>
          <w:sz w:val="20"/>
        </w:rPr>
        <w:tab/>
        <w:t>10</w:t>
      </w:r>
    </w:p>
    <w:p>
      <w:pPr>
        <w:tabs>
          <w:tab w:val="right" w:leader="dot" w:pos="9000"/>
        </w:tabs>
        <w:spacing w:after="60"/>
        <w:ind w:left="480"/>
      </w:pPr>
      <w:r>
        <w:rPr>
          <w:rFonts w:ascii="Arial" w:hAnsi="Arial"/>
          <w:sz w:val="20"/>
        </w:rPr>
        <w:t xml:space="preserve">Calcolatore Acqua</w:t>
      </w:r>
      <w:r>
        <w:rPr>
          <w:rFonts w:ascii="Arial" w:hAnsi="Arial"/>
          <w:sz w:val="20"/>
        </w:rPr>
        <w:tab/>
        <w:t>10</w:t>
      </w:r>
    </w:p>
    <w:p>
      <w:pPr>
        <w:tabs>
          <w:tab w:val="right" w:leader="dot" w:pos="9000"/>
        </w:tabs>
        <w:spacing w:after="60"/>
        <w:ind w:left="480"/>
      </w:pPr>
      <w:r>
        <w:rPr>
          <w:rFonts w:ascii="Arial" w:hAnsi="Arial"/>
          <w:sz w:val="20"/>
        </w:rPr>
        <w:t xml:space="preserve">Calcolatore Fertilizzante</w:t>
      </w:r>
      <w:r>
        <w:rPr>
          <w:rFonts w:ascii="Arial" w:hAnsi="Arial"/>
          <w:sz w:val="20"/>
        </w:rPr>
        <w:tab/>
        <w:t>11</w:t>
      </w:r>
    </w:p>
    <w:p>
      <w:pPr>
        <w:tabs>
          <w:tab w:val="right" w:leader="dot" w:pos="9000"/>
        </w:tabs>
        <w:spacing w:after="60"/>
        <w:ind w:left="480"/>
      </w:pPr>
      <w:r>
        <w:rPr>
          <w:rFonts w:ascii="Arial" w:hAnsi="Arial"/>
          <w:sz w:val="20"/>
        </w:rPr>
        <w:t xml:space="preserve">Calcolatore Fertirrigazione</w:t>
      </w:r>
      <w:r>
        <w:rPr>
          <w:rFonts w:ascii="Arial" w:hAnsi="Arial"/>
          <w:sz w:val="20"/>
        </w:rPr>
        <w:tab/>
        <w:t>11</w:t>
      </w:r>
    </w:p>
    <w:p>
      <w:pPr>
        <w:tabs>
          <w:tab w:val="right" w:leader="dot" w:pos="9000"/>
        </w:tabs>
        <w:spacing w:after="60"/>
        <w:ind w:left="240"/>
      </w:pPr>
      <w:r>
        <w:rPr>
          <w:rFonts w:ascii="Arial" w:hAnsi="Arial"/>
          <w:sz w:val="20"/>
        </w:rPr>
        <w:t xml:space="preserve">📦 Sezione Vasi</w:t>
      </w:r>
      <w:r>
        <w:rPr>
          <w:rFonts w:ascii="Arial" w:hAnsi="Arial"/>
          <w:sz w:val="20"/>
        </w:rPr>
        <w:tab/>
        <w:t>11</w:t>
      </w:r>
    </w:p>
    <w:p>
      <w:pPr>
        <w:tabs>
          <w:tab w:val="right" w:leader="dot" w:pos="9000"/>
        </w:tabs>
        <w:spacing w:after="60"/>
        <w:ind w:left="480"/>
      </w:pPr>
      <w:r>
        <w:rPr>
          <w:rFonts w:ascii="Arial" w:hAnsi="Arial"/>
          <w:sz w:val="20"/>
        </w:rPr>
        <w:t xml:space="preserve">Aggiunta di un vaso</w:t>
      </w:r>
      <w:r>
        <w:rPr>
          <w:rFonts w:ascii="Arial" w:hAnsi="Arial"/>
          <w:sz w:val="20"/>
        </w:rPr>
        <w:tab/>
        <w:t>11</w:t>
      </w:r>
    </w:p>
    <w:p>
      <w:pPr>
        <w:tabs>
          <w:tab w:val="right" w:leader="dot" w:pos="9000"/>
        </w:tabs>
        <w:spacing w:after="60"/>
        <w:ind w:left="480"/>
      </w:pPr>
      <w:r>
        <w:rPr>
          <w:rFonts w:ascii="Arial" w:hAnsi="Arial"/>
          <w:sz w:val="20"/>
        </w:rPr>
        <w:t xml:space="preserve">Card: Pianta e identificazione</w:t>
      </w:r>
      <w:r>
        <w:rPr>
          <w:rFonts w:ascii="Arial" w:hAnsi="Arial"/>
          <w:sz w:val="20"/>
        </w:rPr>
        <w:tab/>
        <w:t>11</w:t>
      </w:r>
    </w:p>
    <w:p>
      <w:pPr>
        <w:tabs>
          <w:tab w:val="right" w:leader="dot" w:pos="9000"/>
        </w:tabs>
        <w:spacing w:after="60"/>
        <w:ind w:left="480"/>
      </w:pPr>
      <w:r>
        <w:rPr>
          <w:rFonts w:ascii="Arial" w:hAnsi="Arial"/>
          <w:sz w:val="20"/>
        </w:rPr>
        <w:t xml:space="preserve">Card: Forma e dimensioni del vaso</w:t>
      </w:r>
      <w:r>
        <w:rPr>
          <w:rFonts w:ascii="Arial" w:hAnsi="Arial"/>
          <w:sz w:val="20"/>
        </w:rPr>
        <w:tab/>
        <w:t>11</w:t>
      </w:r>
    </w:p>
    <w:p>
      <w:pPr>
        <w:tabs>
          <w:tab w:val="right" w:leader="dot" w:pos="9000"/>
        </w:tabs>
        <w:spacing w:after="60"/>
        <w:ind w:left="480"/>
      </w:pPr>
      <w:r>
        <w:rPr>
          <w:rFonts w:ascii="Arial" w:hAnsi="Arial"/>
          <w:sz w:val="20"/>
        </w:rPr>
        <w:t xml:space="preserve">Card: Substrato</w:t>
      </w:r>
      <w:r>
        <w:rPr>
          <w:rFonts w:ascii="Arial" w:hAnsi="Arial"/>
          <w:sz w:val="20"/>
        </w:rPr>
        <w:tab/>
        <w:t>12</w:t>
      </w:r>
    </w:p>
    <w:p>
      <w:pPr>
        <w:tabs>
          <w:tab w:val="right" w:leader="dot" w:pos="9000"/>
        </w:tabs>
        <w:spacing w:after="60"/>
        <w:ind w:left="480"/>
      </w:pPr>
      <w:r>
        <w:rPr>
          <w:rFonts w:ascii="Arial" w:hAnsi="Arial"/>
          <w:sz w:val="20"/>
        </w:rPr>
        <w:t xml:space="preserve">Card: Sensore terreno (WH51/WH52)</w:t>
      </w:r>
      <w:r>
        <w:rPr>
          <w:rFonts w:ascii="Arial" w:hAnsi="Arial"/>
          <w:sz w:val="20"/>
        </w:rPr>
        <w:tab/>
        <w:t>12</w:t>
      </w:r>
    </w:p>
    <w:p>
      <w:pPr>
        <w:tabs>
          <w:tab w:val="right" w:leader="dot" w:pos="9000"/>
        </w:tabs>
        <w:spacing w:after="60"/>
        <w:ind w:left="480"/>
      </w:pPr>
      <w:r>
        <w:rPr>
          <w:rFonts w:ascii="Arial" w:hAnsi="Arial"/>
          <w:sz w:val="20"/>
        </w:rPr>
        <w:t xml:space="preserve">Card: Monitoraggio idrico</w:t>
      </w:r>
      <w:r>
        <w:rPr>
          <w:rFonts w:ascii="Arial" w:hAnsi="Arial"/>
          <w:sz w:val="20"/>
        </w:rPr>
        <w:tab/>
        <w:t>12</w:t>
      </w:r>
    </w:p>
    <w:p>
      <w:pPr>
        <w:tabs>
          <w:tab w:val="right" w:leader="dot" w:pos="9000"/>
        </w:tabs>
        <w:spacing w:after="60"/>
        <w:ind w:left="480"/>
      </w:pPr>
      <w:r>
        <w:rPr>
          <w:rFonts w:ascii="Arial" w:hAnsi="Arial"/>
          <w:sz w:val="20"/>
        </w:rPr>
        <w:t xml:space="preserve">Card: Concimi utilizzati</w:t>
      </w:r>
      <w:r>
        <w:rPr>
          <w:rFonts w:ascii="Arial" w:hAnsi="Arial"/>
          <w:sz w:val="20"/>
        </w:rPr>
        <w:tab/>
        <w:t>12</w:t>
      </w:r>
    </w:p>
    <w:p>
      <w:pPr>
        <w:tabs>
          <w:tab w:val="right" w:leader="dot" w:pos="9000"/>
        </w:tabs>
        <w:spacing w:after="60"/>
        <w:ind w:left="480"/>
      </w:pPr>
      <w:r>
        <w:rPr>
          <w:rFonts w:ascii="Arial" w:hAnsi="Arial"/>
          <w:sz w:val="20"/>
        </w:rPr>
        <w:t xml:space="preserve">Card: Malattie/Parassiti</w:t>
      </w:r>
      <w:r>
        <w:rPr>
          <w:rFonts w:ascii="Arial" w:hAnsi="Arial"/>
          <w:sz w:val="20"/>
        </w:rPr>
        <w:tab/>
        <w:t>12</w:t>
      </w:r>
    </w:p>
    <w:p>
      <w:pPr>
        <w:tabs>
          <w:tab w:val="right" w:leader="dot" w:pos="9000"/>
        </w:tabs>
        <w:spacing w:after="60"/>
        <w:ind w:left="480"/>
      </w:pPr>
      <w:r>
        <w:rPr>
          <w:rFonts w:ascii="Arial" w:hAnsi="Arial"/>
          <w:sz w:val="20"/>
        </w:rPr>
        <w:t xml:space="preserve">Pulsante 🔮 Simula bilancio idrico</w:t>
      </w:r>
      <w:r>
        <w:rPr>
          <w:rFonts w:ascii="Arial" w:hAnsi="Arial"/>
          <w:sz w:val="20"/>
        </w:rPr>
        <w:tab/>
        <w:t>12</w:t>
      </w:r>
    </w:p>
    <w:p>
      <w:pPr>
        <w:tabs>
          <w:tab w:val="right" w:leader="dot" w:pos="9000"/>
        </w:tabs>
        <w:spacing w:after="60"/>
        <w:ind w:left="240"/>
      </w:pPr>
      <w:r>
        <w:rPr>
          <w:rFonts w:ascii="Arial" w:hAnsi="Arial"/>
          <w:sz w:val="20"/>
        </w:rPr>
        <w:t xml:space="preserve">Il simulatore bilancio idrico FAO-56</w:t>
      </w:r>
      <w:r>
        <w:rPr>
          <w:rFonts w:ascii="Arial" w:hAnsi="Arial"/>
          <w:sz w:val="20"/>
        </w:rPr>
        <w:tab/>
        <w:t>13</w:t>
      </w:r>
    </w:p>
    <w:p>
      <w:pPr>
        <w:tabs>
          <w:tab w:val="right" w:leader="dot" w:pos="9000"/>
        </w:tabs>
        <w:spacing w:after="60"/>
        <w:ind w:left="480"/>
      </w:pPr>
      <w:r>
        <w:rPr>
          <w:rFonts w:ascii="Arial" w:hAnsi="Arial"/>
          <w:sz w:val="20"/>
        </w:rPr>
        <w:t xml:space="preserve">Concetti idrologici di base</w:t>
      </w:r>
      <w:r>
        <w:rPr>
          <w:rFonts w:ascii="Arial" w:hAnsi="Arial"/>
          <w:sz w:val="20"/>
        </w:rPr>
        <w:tab/>
        <w:t>13</w:t>
      </w:r>
    </w:p>
    <w:p>
      <w:pPr>
        <w:tabs>
          <w:tab w:val="right" w:leader="dot" w:pos="9000"/>
        </w:tabs>
        <w:spacing w:after="60"/>
        <w:ind w:left="480"/>
      </w:pPr>
      <w:r>
        <w:rPr>
          <w:rFonts w:ascii="Arial" w:hAnsi="Arial"/>
          <w:sz w:val="20"/>
        </w:rPr>
        <w:t xml:space="preserve">Bilancio giornaliero</w:t>
      </w:r>
      <w:r>
        <w:rPr>
          <w:rFonts w:ascii="Arial" w:hAnsi="Arial"/>
          <w:sz w:val="20"/>
        </w:rPr>
        <w:tab/>
        <w:t>13</w:t>
      </w:r>
    </w:p>
    <w:p>
      <w:pPr>
        <w:tabs>
          <w:tab w:val="right" w:leader="dot" w:pos="9000"/>
        </w:tabs>
        <w:spacing w:after="60"/>
        <w:ind w:left="480"/>
      </w:pPr>
      <w:r>
        <w:rPr>
          <w:rFonts w:ascii="Arial" w:hAnsi="Arial"/>
          <w:sz w:val="20"/>
        </w:rPr>
        <w:t xml:space="preserve">I 10 gruppi di piante per Kc</w:t>
      </w:r>
      <w:r>
        <w:rPr>
          <w:rFonts w:ascii="Arial" w:hAnsi="Arial"/>
          <w:sz w:val="20"/>
        </w:rPr>
        <w:tab/>
        <w:t>13</w:t>
      </w:r>
    </w:p>
    <w:p>
      <w:pPr>
        <w:tabs>
          <w:tab w:val="right" w:leader="dot" w:pos="9000"/>
        </w:tabs>
        <w:spacing w:after="60"/>
        <w:ind w:left="480"/>
      </w:pPr>
      <w:r>
        <w:rPr>
          <w:rFonts w:ascii="Arial" w:hAnsi="Arial"/>
          <w:sz w:val="20"/>
        </w:rPr>
        <w:t xml:space="preserve">Tre fonti per l'umidità iniziale</w:t>
      </w:r>
      <w:r>
        <w:rPr>
          <w:rFonts w:ascii="Arial" w:hAnsi="Arial"/>
          <w:sz w:val="20"/>
        </w:rPr>
        <w:tab/>
        <w:t>14</w:t>
      </w:r>
    </w:p>
    <w:p>
      <w:pPr>
        <w:tabs>
          <w:tab w:val="right" w:leader="dot" w:pos="9000"/>
        </w:tabs>
        <w:spacing w:after="60"/>
        <w:ind w:left="480"/>
      </w:pPr>
      <w:r>
        <w:rPr>
          <w:rFonts w:ascii="Arial" w:hAnsi="Arial"/>
          <w:sz w:val="20"/>
        </w:rPr>
        <w:t xml:space="preserve">Lettura del simulatore</w:t>
      </w:r>
      <w:r>
        <w:rPr>
          <w:rFonts w:ascii="Arial" w:hAnsi="Arial"/>
          <w:sz w:val="20"/>
        </w:rPr>
        <w:tab/>
        <w:t>14</w:t>
      </w:r>
    </w:p>
    <w:p>
      <w:pPr>
        <w:tabs>
          <w:tab w:val="right" w:leader="dot" w:pos="9000"/>
        </w:tabs>
        <w:spacing w:after="60"/>
        <w:ind w:left="480"/>
      </w:pPr>
      <w:r>
        <w:rPr>
          <w:rFonts w:ascii="Arial" w:hAnsi="Arial"/>
          <w:sz w:val="20"/>
        </w:rPr>
        <w:t xml:space="preserve">Salvataggio parametri per vaso</w:t>
      </w:r>
      <w:r>
        <w:rPr>
          <w:rFonts w:ascii="Arial" w:hAnsi="Arial"/>
          <w:sz w:val="20"/>
        </w:rPr>
        <w:tab/>
        <w:t>14</w:t>
      </w:r>
    </w:p>
    <w:p>
      <w:pPr>
        <w:tabs>
          <w:tab w:val="right" w:leader="dot" w:pos="9000"/>
        </w:tabs>
        <w:spacing w:after="60"/>
        <w:ind w:left="240"/>
      </w:pPr>
      <w:r>
        <w:rPr>
          <w:rFonts w:ascii="Arial" w:hAnsi="Arial"/>
          <w:sz w:val="20"/>
        </w:rPr>
        <w:t xml:space="preserve">🌤️ Sezione Meteo</w:t>
      </w:r>
      <w:r>
        <w:rPr>
          <w:rFonts w:ascii="Arial" w:hAnsi="Arial"/>
          <w:sz w:val="20"/>
        </w:rPr>
        <w:tab/>
        <w:t>14</w:t>
      </w:r>
    </w:p>
    <w:p>
      <w:pPr>
        <w:tabs>
          <w:tab w:val="right" w:leader="dot" w:pos="9000"/>
        </w:tabs>
        <w:spacing w:after="60"/>
        <w:ind w:left="480"/>
      </w:pPr>
      <w:r>
        <w:rPr>
          <w:rFonts w:ascii="Arial" w:hAnsi="Arial"/>
          <w:sz w:val="20"/>
        </w:rPr>
        <w:t xml:space="preserve">Dati live Ecowitt</w:t>
      </w:r>
      <w:r>
        <w:rPr>
          <w:rFonts w:ascii="Arial" w:hAnsi="Arial"/>
          <w:sz w:val="20"/>
        </w:rPr>
        <w:tab/>
        <w:t>15</w:t>
      </w:r>
    </w:p>
    <w:p>
      <w:pPr>
        <w:tabs>
          <w:tab w:val="right" w:leader="dot" w:pos="9000"/>
        </w:tabs>
        <w:spacing w:after="60"/>
        <w:ind w:left="480"/>
      </w:pPr>
      <w:r>
        <w:rPr>
          <w:rFonts w:ascii="Arial" w:hAnsi="Arial"/>
          <w:sz w:val="20"/>
        </w:rPr>
        <w:t xml:space="preserve">Previsioni 7 giorni</w:t>
      </w:r>
      <w:r>
        <w:rPr>
          <w:rFonts w:ascii="Arial" w:hAnsi="Arial"/>
          <w:sz w:val="20"/>
        </w:rPr>
        <w:tab/>
        <w:t>15</w:t>
      </w:r>
    </w:p>
    <w:p>
      <w:pPr>
        <w:tabs>
          <w:tab w:val="right" w:leader="dot" w:pos="9000"/>
        </w:tabs>
        <w:spacing w:after="60"/>
        <w:ind w:left="480"/>
      </w:pPr>
      <w:r>
        <w:rPr>
          <w:rFonts w:ascii="Arial" w:hAnsi="Arial"/>
          <w:sz w:val="20"/>
        </w:rPr>
        <w:t xml:space="preserve">Sette tipi di allerte predittive</w:t>
      </w:r>
      <w:r>
        <w:rPr>
          <w:rFonts w:ascii="Arial" w:hAnsi="Arial"/>
          <w:sz w:val="20"/>
        </w:rPr>
        <w:tab/>
        <w:t>15</w:t>
      </w:r>
    </w:p>
    <w:p>
      <w:pPr>
        <w:tabs>
          <w:tab w:val="right" w:leader="dot" w:pos="9000"/>
        </w:tabs>
        <w:spacing w:after="60"/>
        <w:ind w:left="240"/>
      </w:pPr>
      <w:r>
        <w:rPr>
          <w:rFonts w:ascii="Arial" w:hAnsi="Arial"/>
          <w:sz w:val="20"/>
        </w:rPr>
        <w:t xml:space="preserve">⚙️ Sezione Parametri</w:t>
      </w:r>
      <w:r>
        <w:rPr>
          <w:rFonts w:ascii="Arial" w:hAnsi="Arial"/>
          <w:sz w:val="20"/>
        </w:rPr>
        <w:tab/>
        <w:t>15</w:t>
      </w:r>
    </w:p>
    <w:p>
      <w:pPr>
        <w:tabs>
          <w:tab w:val="right" w:leader="dot" w:pos="9000"/>
        </w:tabs>
        <w:spacing w:after="60"/>
        <w:ind w:left="480"/>
      </w:pPr>
      <w:r>
        <w:rPr>
          <w:rFonts w:ascii="Arial" w:hAnsi="Arial"/>
          <w:sz w:val="20"/>
        </w:rPr>
        <w:t xml:space="preserve">Calcolatore Acqua</w:t>
      </w:r>
      <w:r>
        <w:rPr>
          <w:rFonts w:ascii="Arial" w:hAnsi="Arial"/>
          <w:sz w:val="20"/>
        </w:rPr>
        <w:tab/>
        <w:t>15</w:t>
      </w:r>
    </w:p>
    <w:p>
      <w:pPr>
        <w:tabs>
          <w:tab w:val="right" w:leader="dot" w:pos="9000"/>
        </w:tabs>
        <w:spacing w:after="60"/>
        <w:ind w:left="480"/>
      </w:pPr>
      <w:r>
        <w:rPr>
          <w:rFonts w:ascii="Arial" w:hAnsi="Arial"/>
          <w:sz w:val="20"/>
        </w:rPr>
        <w:t xml:space="preserve">ET₀ (Evapotraspirazione)</w:t>
      </w:r>
      <w:r>
        <w:rPr>
          <w:rFonts w:ascii="Arial" w:hAnsi="Arial"/>
          <w:sz w:val="20"/>
        </w:rPr>
        <w:tab/>
        <w:t>16</w:t>
      </w:r>
    </w:p>
    <w:p>
      <w:pPr>
        <w:tabs>
          <w:tab w:val="right" w:leader="dot" w:pos="9000"/>
        </w:tabs>
        <w:spacing w:after="60"/>
        <w:ind w:left="480"/>
      </w:pPr>
      <w:r>
        <w:rPr>
          <w:rFonts w:ascii="Arial" w:hAnsi="Arial"/>
          <w:sz w:val="20"/>
        </w:rPr>
        <w:t xml:space="preserve">Fertirrigazione</w:t>
      </w:r>
      <w:r>
        <w:rPr>
          <w:rFonts w:ascii="Arial" w:hAnsi="Arial"/>
          <w:sz w:val="20"/>
        </w:rPr>
        <w:tab/>
        <w:t>16</w:t>
      </w:r>
    </w:p>
    <w:p>
      <w:pPr>
        <w:tabs>
          <w:tab w:val="right" w:leader="dot" w:pos="9000"/>
        </w:tabs>
        <w:spacing w:after="60"/>
        <w:ind w:left="480"/>
      </w:pPr>
      <w:r>
        <w:rPr>
          <w:rFonts w:ascii="Arial" w:hAnsi="Arial"/>
          <w:sz w:val="20"/>
        </w:rPr>
        <w:t xml:space="preserve">Soglie allerte meteo</w:t>
      </w:r>
      <w:r>
        <w:rPr>
          <w:rFonts w:ascii="Arial" w:hAnsi="Arial"/>
          <w:sz w:val="20"/>
        </w:rPr>
        <w:tab/>
        <w:t>16</w:t>
      </w:r>
    </w:p>
    <w:p>
      <w:pPr>
        <w:tabs>
          <w:tab w:val="right" w:leader="dot" w:pos="9000"/>
        </w:tabs>
        <w:spacing w:after="60"/>
        <w:ind w:left="480"/>
      </w:pPr>
      <w:r>
        <w:rPr>
          <w:rFonts w:ascii="Arial" w:hAnsi="Arial"/>
          <w:sz w:val="20"/>
        </w:rPr>
        <w:t xml:space="preserve">Irrigazione smart (badge calendario)</w:t>
      </w:r>
      <w:r>
        <w:rPr>
          <w:rFonts w:ascii="Arial" w:hAnsi="Arial"/>
          <w:sz w:val="20"/>
        </w:rPr>
        <w:tab/>
        <w:t>16</w:t>
      </w:r>
    </w:p>
    <w:p>
      <w:pPr>
        <w:tabs>
          <w:tab w:val="right" w:leader="dot" w:pos="9000"/>
        </w:tabs>
        <w:spacing w:after="60"/>
        <w:ind w:left="480"/>
      </w:pPr>
      <w:r>
        <w:rPr>
          <w:rFonts w:ascii="Arial" w:hAnsi="Arial"/>
          <w:sz w:val="20"/>
        </w:rPr>
        <w:t xml:space="preserve">Soglie umidità terreno (WH51/WH52)</w:t>
      </w:r>
      <w:r>
        <w:rPr>
          <w:rFonts w:ascii="Arial" w:hAnsi="Arial"/>
          <w:sz w:val="20"/>
        </w:rPr>
        <w:tab/>
        <w:t>16</w:t>
      </w:r>
    </w:p>
    <w:p>
      <w:pPr>
        <w:tabs>
          <w:tab w:val="right" w:leader="dot" w:pos="9000"/>
        </w:tabs>
        <w:spacing w:after="60"/>
        <w:ind w:left="480"/>
      </w:pPr>
      <w:r>
        <w:rPr>
          <w:rFonts w:ascii="Arial" w:hAnsi="Arial"/>
          <w:sz w:val="20"/>
        </w:rPr>
        <w:t xml:space="preserve">Soglie EC (WH52)</w:t>
      </w:r>
      <w:r>
        <w:rPr>
          <w:rFonts w:ascii="Arial" w:hAnsi="Arial"/>
          <w:sz w:val="20"/>
        </w:rPr>
        <w:tab/>
        <w:t>17</w:t>
      </w:r>
    </w:p>
    <w:p>
      <w:pPr>
        <w:tabs>
          <w:tab w:val="right" w:leader="dot" w:pos="9000"/>
        </w:tabs>
        <w:spacing w:after="60"/>
        <w:ind w:left="480"/>
      </w:pPr>
      <w:r>
        <w:rPr>
          <w:rFonts w:ascii="Arial" w:hAnsi="Arial"/>
          <w:sz w:val="20"/>
        </w:rPr>
        <w:t xml:space="preserve">Temperatura substrato e attivazione simulazione</w:t>
      </w:r>
      <w:r>
        <w:rPr>
          <w:rFonts w:ascii="Arial" w:hAnsi="Arial"/>
          <w:sz w:val="20"/>
        </w:rPr>
        <w:tab/>
        <w:t>17</w:t>
      </w:r>
    </w:p>
    <w:p>
      <w:pPr>
        <w:tabs>
          <w:tab w:val="right" w:leader="dot" w:pos="9000"/>
        </w:tabs>
        <w:spacing w:after="60"/>
        <w:ind w:left="240"/>
      </w:pPr>
      <w:r>
        <w:rPr>
          <w:rFonts w:ascii="Arial" w:hAnsi="Arial"/>
          <w:sz w:val="20"/>
        </w:rPr>
        <w:t xml:space="preserve">Notifiche Android (notifier.py)</w:t>
      </w:r>
      <w:r>
        <w:rPr>
          <w:rFonts w:ascii="Arial" w:hAnsi="Arial"/>
          <w:sz w:val="20"/>
        </w:rPr>
        <w:tab/>
        <w:t>17</w:t>
      </w:r>
    </w:p>
    <w:p>
      <w:pPr>
        <w:tabs>
          <w:tab w:val="right" w:leader="dot" w:pos="9000"/>
        </w:tabs>
        <w:spacing w:after="60"/>
        <w:ind w:left="480"/>
      </w:pPr>
      <w:r>
        <w:rPr>
          <w:rFonts w:ascii="Arial" w:hAnsi="Arial"/>
          <w:sz w:val="20"/>
        </w:rPr>
        <w:t xml:space="preserve">Modalità di esecuzione</w:t>
      </w:r>
      <w:r>
        <w:rPr>
          <w:rFonts w:ascii="Arial" w:hAnsi="Arial"/>
          <w:sz w:val="20"/>
        </w:rPr>
        <w:tab/>
        <w:t>17</w:t>
      </w:r>
    </w:p>
    <w:p>
      <w:pPr>
        <w:tabs>
          <w:tab w:val="right" w:leader="dot" w:pos="9000"/>
        </w:tabs>
        <w:spacing w:after="60"/>
        <w:ind w:left="0"/>
      </w:pPr>
      <w:r>
        <w:rPr>
          <w:rFonts w:ascii="Arial" w:hAnsi="Arial"/>
          <w:sz w:val="20"/>
          <w:b/>
          <w:color w:val="3A5A2A"/>
        </w:rPr>
        <w:t xml:space="preserve">Parte III — Documentazione tecnica</w:t>
      </w:r>
      <w:r>
        <w:rPr>
          <w:rFonts w:ascii="Arial" w:hAnsi="Arial"/>
          <w:sz w:val="20"/>
        </w:rPr>
        <w:tab/>
        <w:t>18</w:t>
      </w:r>
    </w:p>
    <w:p>
      <w:pPr>
        <w:tabs>
          <w:tab w:val="right" w:leader="dot" w:pos="9000"/>
        </w:tabs>
        <w:spacing w:after="60"/>
        <w:ind w:left="240"/>
      </w:pPr>
      <w:r>
        <w:rPr>
          <w:rFonts w:ascii="Arial" w:hAnsi="Arial"/>
          <w:sz w:val="20"/>
        </w:rPr>
        <w:t xml:space="preserve">Architettura generale</w:t>
      </w:r>
      <w:r>
        <w:rPr>
          <w:rFonts w:ascii="Arial" w:hAnsi="Arial"/>
          <w:sz w:val="20"/>
        </w:rPr>
        <w:tab/>
        <w:t>18</w:t>
      </w:r>
    </w:p>
    <w:p>
      <w:pPr>
        <w:tabs>
          <w:tab w:val="right" w:leader="dot" w:pos="9000"/>
        </w:tabs>
        <w:spacing w:after="60"/>
        <w:ind w:left="240"/>
      </w:pPr>
      <w:r>
        <w:rPr>
          <w:rFonts w:ascii="Arial" w:hAnsi="Arial"/>
          <w:sz w:val="20"/>
        </w:rPr>
        <w:t xml:space="preserve">Backend: server.py</w:t>
      </w:r>
      <w:r>
        <w:rPr>
          <w:rFonts w:ascii="Arial" w:hAnsi="Arial"/>
          <w:sz w:val="20"/>
        </w:rPr>
        <w:tab/>
        <w:t>18</w:t>
      </w:r>
    </w:p>
    <w:p>
      <w:pPr>
        <w:tabs>
          <w:tab w:val="right" w:leader="dot" w:pos="9000"/>
        </w:tabs>
        <w:spacing w:after="60"/>
        <w:ind w:left="480"/>
      </w:pPr>
      <w:r>
        <w:rPr>
          <w:rFonts w:ascii="Arial" w:hAnsi="Arial"/>
          <w:sz w:val="20"/>
        </w:rPr>
        <w:t xml:space="preserve">Inizializzazione e bind</w:t>
      </w:r>
      <w:r>
        <w:rPr>
          <w:rFonts w:ascii="Arial" w:hAnsi="Arial"/>
          <w:sz w:val="20"/>
        </w:rPr>
        <w:tab/>
        <w:t>18</w:t>
      </w:r>
    </w:p>
    <w:p>
      <w:pPr>
        <w:tabs>
          <w:tab w:val="right" w:leader="dot" w:pos="9000"/>
        </w:tabs>
        <w:spacing w:after="60"/>
        <w:ind w:left="480"/>
      </w:pPr>
      <w:r>
        <w:rPr>
          <w:rFonts w:ascii="Arial" w:hAnsi="Arial"/>
          <w:sz w:val="20"/>
        </w:rPr>
        <w:t xml:space="preserve">Endpoint API</w:t>
      </w:r>
      <w:r>
        <w:rPr>
          <w:rFonts w:ascii="Arial" w:hAnsi="Arial"/>
          <w:sz w:val="20"/>
        </w:rPr>
        <w:tab/>
        <w:t>19</w:t>
      </w:r>
    </w:p>
    <w:p>
      <w:pPr>
        <w:tabs>
          <w:tab w:val="right" w:leader="dot" w:pos="9000"/>
        </w:tabs>
        <w:spacing w:after="60"/>
        <w:ind w:left="480"/>
      </w:pPr>
      <w:r>
        <w:rPr>
          <w:rFonts w:ascii="Arial" w:hAnsi="Arial"/>
          <w:sz w:val="20"/>
        </w:rPr>
        <w:t xml:space="preserve">Schema database</w:t>
      </w:r>
      <w:r>
        <w:rPr>
          <w:rFonts w:ascii="Arial" w:hAnsi="Arial"/>
          <w:sz w:val="20"/>
        </w:rPr>
        <w:tab/>
        <w:t>19</w:t>
      </w:r>
    </w:p>
    <w:p>
      <w:pPr>
        <w:tabs>
          <w:tab w:val="right" w:leader="dot" w:pos="9000"/>
        </w:tabs>
        <w:spacing w:after="60"/>
        <w:ind w:left="480"/>
      </w:pPr>
      <w:r>
        <w:rPr>
          <w:rFonts w:ascii="Arial" w:hAnsi="Arial"/>
          <w:sz w:val="20"/>
        </w:rPr>
        <w:t xml:space="preserve">Mappatura camelCase ↔ snake_case</w:t>
      </w:r>
      <w:r>
        <w:rPr>
          <w:rFonts w:ascii="Arial" w:hAnsi="Arial"/>
          <w:sz w:val="20"/>
        </w:rPr>
        <w:tab/>
        <w:t>20</w:t>
      </w:r>
    </w:p>
    <w:p>
      <w:pPr>
        <w:tabs>
          <w:tab w:val="right" w:leader="dot" w:pos="9000"/>
        </w:tabs>
        <w:spacing w:after="60"/>
        <w:ind w:left="480"/>
      </w:pPr>
      <w:r>
        <w:rPr>
          <w:rFonts w:ascii="Arial" w:hAnsi="Arial"/>
          <w:sz w:val="20"/>
        </w:rPr>
        <w:t xml:space="preserve">Difese sulla sicurezza</w:t>
      </w:r>
      <w:r>
        <w:rPr>
          <w:rFonts w:ascii="Arial" w:hAnsi="Arial"/>
          <w:sz w:val="20"/>
        </w:rPr>
        <w:tab/>
        <w:t>20</w:t>
      </w:r>
    </w:p>
    <w:p>
      <w:pPr>
        <w:tabs>
          <w:tab w:val="right" w:leader="dot" w:pos="9000"/>
        </w:tabs>
        <w:spacing w:after="60"/>
        <w:ind w:left="240"/>
      </w:pPr>
      <w:r>
        <w:rPr>
          <w:rFonts w:ascii="Arial" w:hAnsi="Arial"/>
          <w:sz w:val="20"/>
        </w:rPr>
        <w:t xml:space="preserve">Frontend: giardino_app.html</w:t>
      </w:r>
      <w:r>
        <w:rPr>
          <w:rFonts w:ascii="Arial" w:hAnsi="Arial"/>
          <w:sz w:val="20"/>
        </w:rPr>
        <w:tab/>
        <w:t>20</w:t>
      </w:r>
    </w:p>
    <w:p>
      <w:pPr>
        <w:tabs>
          <w:tab w:val="right" w:leader="dot" w:pos="9000"/>
        </w:tabs>
        <w:spacing w:after="60"/>
        <w:ind w:left="480"/>
      </w:pPr>
      <w:r>
        <w:rPr>
          <w:rFonts w:ascii="Arial" w:hAnsi="Arial"/>
          <w:sz w:val="20"/>
        </w:rPr>
        <w:t xml:space="preserve">Architettura del file</w:t>
      </w:r>
      <w:r>
        <w:rPr>
          <w:rFonts w:ascii="Arial" w:hAnsi="Arial"/>
          <w:sz w:val="20"/>
        </w:rPr>
        <w:tab/>
        <w:t>20</w:t>
      </w:r>
    </w:p>
    <w:p>
      <w:pPr>
        <w:tabs>
          <w:tab w:val="right" w:leader="dot" w:pos="9000"/>
        </w:tabs>
        <w:spacing w:after="60"/>
        <w:ind w:left="480"/>
      </w:pPr>
      <w:r>
        <w:rPr>
          <w:rFonts w:ascii="Arial" w:hAnsi="Arial"/>
          <w:sz w:val="20"/>
        </w:rPr>
        <w:t xml:space="preserve">Pattern: caricamento pigro delle sezioni</w:t>
      </w:r>
      <w:r>
        <w:rPr>
          <w:rFonts w:ascii="Arial" w:hAnsi="Arial"/>
          <w:sz w:val="20"/>
        </w:rPr>
        <w:tab/>
        <w:t>21</w:t>
      </w:r>
    </w:p>
    <w:p>
      <w:pPr>
        <w:tabs>
          <w:tab w:val="right" w:leader="dot" w:pos="9000"/>
        </w:tabs>
        <w:spacing w:after="60"/>
        <w:ind w:left="480"/>
      </w:pPr>
      <w:r>
        <w:rPr>
          <w:rFonts w:ascii="Arial" w:hAnsi="Arial"/>
          <w:sz w:val="20"/>
        </w:rPr>
        <w:t xml:space="preserve">Pattern: eventi calendario per-vaso</w:t>
      </w:r>
      <w:r>
        <w:rPr>
          <w:rFonts w:ascii="Arial" w:hAnsi="Arial"/>
          <w:sz w:val="20"/>
        </w:rPr>
        <w:tab/>
        <w:t>21</w:t>
      </w:r>
    </w:p>
    <w:p>
      <w:pPr>
        <w:tabs>
          <w:tab w:val="right" w:leader="dot" w:pos="9000"/>
        </w:tabs>
        <w:spacing w:after="60"/>
        <w:ind w:left="480"/>
      </w:pPr>
      <w:r>
        <w:rPr>
          <w:rFonts w:ascii="Arial" w:hAnsi="Arial"/>
          <w:sz w:val="20"/>
        </w:rPr>
        <w:t xml:space="preserve">Pattern: cascata fallback per umidità iniziale</w:t>
      </w:r>
      <w:r>
        <w:rPr>
          <w:rFonts w:ascii="Arial" w:hAnsi="Arial"/>
          <w:sz w:val="20"/>
        </w:rPr>
        <w:tab/>
        <w:t>22</w:t>
      </w:r>
    </w:p>
    <w:p>
      <w:pPr>
        <w:tabs>
          <w:tab w:val="right" w:leader="dot" w:pos="9000"/>
        </w:tabs>
        <w:spacing w:after="60"/>
        <w:ind w:left="480"/>
      </w:pPr>
      <w:r>
        <w:rPr>
          <w:rFonts w:ascii="Arial" w:hAnsi="Arial"/>
          <w:sz w:val="20"/>
        </w:rPr>
        <w:t xml:space="preserve">Pattern: persistenza parametri simulazione per vaso</w:t>
      </w:r>
      <w:r>
        <w:rPr>
          <w:rFonts w:ascii="Arial" w:hAnsi="Arial"/>
          <w:sz w:val="20"/>
        </w:rPr>
        <w:tab/>
        <w:t>22</w:t>
      </w:r>
    </w:p>
    <w:p>
      <w:pPr>
        <w:tabs>
          <w:tab w:val="right" w:leader="dot" w:pos="9000"/>
        </w:tabs>
        <w:spacing w:after="60"/>
        <w:ind w:left="480"/>
      </w:pPr>
      <w:r>
        <w:rPr>
          <w:rFonts w:ascii="Arial" w:hAnsi="Arial"/>
          <w:sz w:val="20"/>
        </w:rPr>
        <w:t xml:space="preserve">Pattern: indoor vs outdoor — selettore meteo</w:t>
      </w:r>
      <w:r>
        <w:rPr>
          <w:rFonts w:ascii="Arial" w:hAnsi="Arial"/>
          <w:sz w:val="20"/>
        </w:rPr>
        <w:tab/>
        <w:t>23</w:t>
      </w:r>
    </w:p>
    <w:p>
      <w:pPr>
        <w:tabs>
          <w:tab w:val="right" w:leader="dot" w:pos="9000"/>
        </w:tabs>
        <w:spacing w:after="60"/>
        <w:ind w:left="480"/>
      </w:pPr>
      <w:r>
        <w:rPr>
          <w:rFonts w:ascii="Arial" w:hAnsi="Arial"/>
          <w:sz w:val="20"/>
        </w:rPr>
        <w:t xml:space="preserve">Pattern: timeout uniformi sulle fetch</w:t>
      </w:r>
      <w:r>
        <w:rPr>
          <w:rFonts w:ascii="Arial" w:hAnsi="Arial"/>
          <w:sz w:val="20"/>
        </w:rPr>
        <w:tab/>
        <w:t>23</w:t>
      </w:r>
    </w:p>
    <w:p>
      <w:pPr>
        <w:tabs>
          <w:tab w:val="right" w:leader="dot" w:pos="9000"/>
        </w:tabs>
        <w:spacing w:after="60"/>
        <w:ind w:left="240"/>
      </w:pPr>
      <w:r>
        <w:rPr>
          <w:rFonts w:ascii="Arial" w:hAnsi="Arial"/>
          <w:sz w:val="20"/>
        </w:rPr>
        <w:t xml:space="preserve">Service worker e PWA</w:t>
      </w:r>
      <w:r>
        <w:rPr>
          <w:rFonts w:ascii="Arial" w:hAnsi="Arial"/>
          <w:sz w:val="20"/>
        </w:rPr>
        <w:tab/>
        <w:t>24</w:t>
      </w:r>
    </w:p>
    <w:p>
      <w:pPr>
        <w:tabs>
          <w:tab w:val="right" w:leader="dot" w:pos="9000"/>
        </w:tabs>
        <w:spacing w:after="60"/>
        <w:ind w:left="240"/>
      </w:pPr>
      <w:r>
        <w:rPr>
          <w:rFonts w:ascii="Arial" w:hAnsi="Arial"/>
          <w:sz w:val="20"/>
        </w:rPr>
        <w:t xml:space="preserve">Limiti noti del prototipo</w:t>
      </w:r>
      <w:r>
        <w:rPr>
          <w:rFonts w:ascii="Arial" w:hAnsi="Arial"/>
          <w:sz w:val="20"/>
        </w:rPr>
        <w:tab/>
        <w:t>24</w:t>
      </w:r>
    </w:p>
    <w:p>
      <w:pPr>
        <w:tabs>
          <w:tab w:val="right" w:leader="dot" w:pos="9000"/>
        </w:tabs>
        <w:spacing w:after="60"/>
        <w:ind w:left="240"/>
      </w:pPr>
      <w:r>
        <w:rPr>
          <w:rFonts w:ascii="Arial" w:hAnsi="Arial"/>
          <w:sz w:val="20"/>
        </w:rPr>
        <w:t xml:space="preserve">Estensioni naturali</w:t>
      </w:r>
      <w:r>
        <w:rPr>
          <w:rFonts w:ascii="Arial" w:hAnsi="Arial"/>
          <w:sz w:val="20"/>
        </w:rPr>
        <w:tab/>
        <w:t>24</w:t>
      </w:r>
    </w:p>
    <w:p>
      <w:pPr>
        <w:tabs>
          <w:tab w:val="right" w:leader="dot" w:pos="9000"/>
        </w:tabs>
        <w:spacing w:after="60"/>
        <w:ind w:left="0"/>
      </w:pPr>
      <w:r>
        <w:rPr>
          <w:rFonts w:ascii="Arial" w:hAnsi="Arial"/>
          <w:sz w:val="20"/>
          <w:b/>
          <w:color w:val="3A5A2A"/>
        </w:rPr>
        <w:t xml:space="preserve">Appendice — Riferimenti</w:t>
      </w:r>
      <w:r>
        <w:rPr>
          <w:rFonts w:ascii="Arial" w:hAnsi="Arial"/>
          <w:sz w:val="20"/>
        </w:rPr>
        <w:tab/>
        <w:t>26</w:t>
      </w:r>
    </w:p>
    <w:p>
      <w:pPr>
        <w:tabs>
          <w:tab w:val="right" w:leader="dot" w:pos="9000"/>
        </w:tabs>
        <w:spacing w:after="60"/>
        <w:ind w:left="240"/>
      </w:pPr>
      <w:r>
        <w:rPr>
          <w:rFonts w:ascii="Arial" w:hAnsi="Arial"/>
          <w:sz w:val="20"/>
        </w:rPr>
        <w:t xml:space="preserve">Documenti scientifici di riferimento</w:t>
      </w:r>
      <w:r>
        <w:rPr>
          <w:rFonts w:ascii="Arial" w:hAnsi="Arial"/>
          <w:sz w:val="20"/>
        </w:rPr>
        <w:tab/>
        <w:t>26</w:t>
      </w:r>
    </w:p>
    <w:p>
      <w:pPr>
        <w:tabs>
          <w:tab w:val="right" w:leader="dot" w:pos="9000"/>
        </w:tabs>
        <w:spacing w:after="60"/>
        <w:ind w:left="240"/>
      </w:pPr>
      <w:r>
        <w:rPr>
          <w:rFonts w:ascii="Arial" w:hAnsi="Arial"/>
          <w:sz w:val="20"/>
        </w:rPr>
        <w:t xml:space="preserve">API e servizi esterni</w:t>
      </w:r>
      <w:r>
        <w:rPr>
          <w:rFonts w:ascii="Arial" w:hAnsi="Arial"/>
          <w:sz w:val="20"/>
        </w:rPr>
        <w:tab/>
        <w:t>26</w:t>
      </w:r>
    </w:p>
    <w:p>
      <w:pPr>
        <w:tabs>
          <w:tab w:val="right" w:leader="dot" w:pos="9000"/>
        </w:tabs>
        <w:spacing w:after="60"/>
        <w:ind w:left="240"/>
      </w:pPr>
      <w:r>
        <w:rPr>
          <w:rFonts w:ascii="Arial" w:hAnsi="Arial"/>
          <w:sz w:val="20"/>
        </w:rPr>
        <w:t xml:space="preserve">Glossario tecnico</w:t>
      </w:r>
      <w:r>
        <w:rPr>
          <w:rFonts w:ascii="Arial" w:hAnsi="Arial"/>
          <w:sz w:val="20"/>
        </w:rPr>
        <w:tab/>
        <w:t>26</w:t>
      </w:r>
    </w:p>
    <w:p>
      <w:pPr>
        <w:pStyle w:val="Heading1"/>
        <w:pageBreakBefore/>
      </w:pPr>
      <w:r>
        <w:t xml:space="preserve">Parte I — Introduzione</w:t>
      </w:r>
    </w:p>
    <w:p>
      <w:pPr>
        <w:pStyle w:val="Heading2"/>
      </w:pPr>
      <w:r>
        <w:t xml:space="preserve">Cos'è Il Mio Giardino</w:t>
      </w:r>
    </w:p>
    <w:p>
      <w:pPr>
        <w:spacing w:after="120"/>
      </w:pPr>
      <w:r>
        <w:t xml:space="preserve">Il Mio Giardino è una dashboard web self-hosted per la gestione di un giardino domestico privato. È un prototipo personale: serve a tenere traccia di un insieme limitato di piante (al momento 26 specie predefinite, scelte in base al giardino reale di chi lo ha sviluppato), pianificare annaffiature e concimazioni, monitorare i sensori ambientali di una stazione meteo Ecowitt, e calcolare con precisione le quantità di acqua e fertilizzante per ogni vaso.</w:t>
      </w:r>
    </w:p>
    <w:p>
      <w:pPr>
        <w:spacing w:after="120"/>
      </w:pPr>
      <w:r>
        <w:t xml:space="preserve">Il progetto non è un prodotto commerciale né un'applicazione generalista per giardinaggio. È pensato per girare sul Raspberry Pi di casa o su un dispositivo Android via Termux, con accesso da telefono/tablet attraverso la LAN domestica o una VPN privata come Tailscale. Non c'è autenticazione multi-utente, non c'è cloud, non c'è registrazione: tutti i dati vivono in un singolo file SQLite locale.</w:t>
      </w:r>
    </w:p>
    <w:p>
      <w:pPr>
        <w:spacing w:after="120"/>
      </w:pPr>
      <w:r>
        <w:t xml:space="preserve">Questo manuale ha due obiettivi distinti, riflessi nella sua struttura. La Parte II è una guida d'uso completa per chi userà la dashboard giorno per giorno. La Parte III è una documentazione tecnica per chi vuole capire come è fatta dentro, magari per modificarla, estenderla o adattarla al proprio scenario.</w:t>
      </w:r>
    </w:p>
    <w:p>
      <w:pPr>
        <w:pStyle w:val="Heading2"/>
      </w:pPr>
      <w:r>
        <w:t xml:space="preserve">Filosofia progettuale</w:t>
      </w:r>
    </w:p>
    <w:p>
      <w:pPr>
        <w:spacing w:after="120"/>
      </w:pPr>
      <w:r>
        <w:t xml:space="preserve">Tre principi guidano il progetto. Il primo è zero dipendenze runtime: il backend è scritto interamente in Python standard library, senza Flask, FastAPI, SQLAlchemy o altro. Il frontend è un singolo file HTML statico con CSS e JavaScript inline, senza React, Vue, build step. L'intera applicazione si avvia con python3 server.py e funziona ovunque ci sia un Python 3.6+.</w:t>
      </w:r>
    </w:p>
    <w:p>
      <w:pPr>
        <w:spacing w:after="120"/>
      </w:pPr>
      <w:r>
        <w:t xml:space="preserve">Il secondo principio è località dei dati: niente cloud, niente account, niente sincronizzazione esterna. Le credenziali Ecowitt restano in un file di configurazione locale, il database è un file SQLite sul disco. Se si vuole accesso remoto si usa una VPN privata (Tailscale) o un tunnel autenticato (Cloudflare Tunnel).</w:t>
      </w:r>
    </w:p>
    <w:p>
      <w:pPr>
        <w:spacing w:after="120"/>
      </w:pPr>
      <w:r>
        <w:t xml:space="preserve">Il terzo principio è precisione fisica dove conta: il calcolo delle dosi di acqua e fertilizzante non usa approssimazioni del tipo "un bicchiere a settimana". Usa la WHC reale del substrato, il volume effettivo del vaso, fattori di correzione per materiale (terracotta vs plastica), pianta (succulente vs tropicali), e — quando configurato — la formula FAO-56 Penman-Monteith con dati meteo live dalla stazione Ecowitt e previsioni Open-Meteo.</w:t>
      </w:r>
    </w:p>
    <w:p>
      <w:pPr>
        <w:pStyle w:val="Heading2"/>
      </w:pPr>
      <w:r>
        <w:t xml:space="preserve">Lo stato del prototipo</w:t>
      </w:r>
    </w:p>
    <w:p>
      <w:pPr>
        <w:spacing w:after="120"/>
      </w:pPr>
      <w:r>
        <w:t xml:space="preserve">Al momento della stesura di questo manuale, la dashboard è funzionalmente completa ma porta con sé i segni della sua natura prototipale. È stata sviluppata in modo iterativo seguendo le esigenze concrete di chi la usa, e questo ha conseguenze sia positive che negative.</w:t>
      </w:r>
    </w:p>
    <w:p>
      <w:pPr>
        <w:spacing w:after="120"/>
      </w:pPr>
      <w:r>
        <w:t xml:space="preserve">Sul lato positivo, le funzionalità presenti sono quelle realmente necessarie: ogni feature è stata aggiunta perché serviva davvero, non perché era "nice to have". Il database delle 26 piante riflette le piante reali del giardino di chi sviluppa, con schede dettagliate scritte manualmente. Le formule di calcolo sono state validate contro l'esperienza diretta di anni di gestione.</w:t>
      </w:r>
    </w:p>
    <w:p>
      <w:pPr>
        <w:spacing w:after="120"/>
      </w:pPr>
      <w:r>
        <w:t xml:space="preserve">Sul lato meno positivo, l'architettura porta i compromessi tipici di un prototipo: un singolo file HTML di circa 7000 righe, variabili globali sparse, alcuni pattern duplicati in più sezioni, accessibilità non implementata, mancanza di test automatici. Il manuale tecnico (Parte III) è onesto su questi limiti e segnala dove e perché si è scelto un compromesso.</w:t>
      </w:r>
    </w:p>
    <w:p>
      <w:pPr>
        <w:spacing w:after="120"/>
      </w:pPr>
      <w:r>
        <w:t xml:space="preserve">Per chi volesse riprendere il progetto in futuro: la struttura è pulita abbastanza da modificarci sopra senza paura, ma non è progettata per scalare oltre il singolo utente domestico.</w:t>
      </w:r>
    </w:p>
    <w:p>
      <w:pPr>
        <w:pStyle w:val="Heading1"/>
        <w:pageBreakBefore/>
      </w:pPr>
      <w:r>
        <w:t xml:space="preserve">Parte II — Manuale utente</w:t>
      </w:r>
    </w:p>
    <w:p>
      <w:pPr>
        <w:pStyle w:val="Heading2"/>
      </w:pPr>
      <w:r>
        <w:t xml:space="preserve">Avvio della dashboard</w:t>
      </w:r>
    </w:p>
    <w:p>
      <w:pPr>
        <w:spacing w:after="120"/>
      </w:pPr>
      <w:r>
        <w:t xml:space="preserve">La dashboard si avvia da terminale con il comando python3 server.py. All'avvio il server inizializza il database SQLite (creando il file giardino.sqlite se non esiste, applicando migrazioni automatiche se esiste), legge le credenziali Ecowitt da config.json, e si mette in ascolto sulla porta 8765.</w:t>
      </w:r>
    </w:p>
    <w:p>
      <w:pPr>
        <w:spacing w:after="120"/>
      </w:pPr>
      <w:r>
        <w:t xml:space="preserve">Una volta avviato, si apre il browser sulla URL stampata a console. In genere è http://localhost:8765 se usate la dashboard sullo stesso dispositivo, oppure http://&lt;ip-del-server&gt;:8765 da altri device della LAN. Il primo accesso può richiedere qualche secondo perché il browser scarica il file HTML completo (circa 460 KB).</w:t>
      </w:r>
    </w:p>
    <w:p>
      <w:pPr>
        <w:spacing w:after="120"/>
      </w:pPr>
      <w:r>
        <w:t xml:space="preserve">La dashboard è una Progressive Web App installabile: dal menu del browser si trova "Installa Il Mio Giardino" e l'icona compare nella home screen del telefono, dove si comporta come un'app nativa con servizio worker per la cache offline.</w:t>
      </w:r>
    </w:p>
    <w:p>
      <w:pPr>
        <w:pStyle w:val="Heading3"/>
      </w:pPr>
      <w:r>
        <w:t xml:space="preserve">Le otto sezioni della dashboard</w:t>
      </w:r>
    </w:p>
    <w:p>
      <w:pPr>
        <w:spacing w:after="120"/>
      </w:pPr>
      <w:r>
        <w:t xml:space="preserve">La barra di navigazione in basso ha otto sezioni, organizzate dalle più consultate (a sinistra) alle meno frequenti (a destra). Ognuna è un mondo a sé e viene caricata pigramente — solo quando ci si entra la prima volta — per mantenere reattiva l'applicazione anche su dispositivi modesti come un Raspberry Pi che serve la pagina.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Icona</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Sezione</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Cosa contiene</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Schede</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Le 26 schede pianta con tutti i dettagli colturali</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Mensile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Panoramica annuale a colpo d'occhio per ogni pianta</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Giorni</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Calendario operativo giorno per giorno</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Diario</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Registro di ciò che è stato fatto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Acqua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Calcolatori di acqua, fertilizzante, fertirrigazione</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Vasi</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Inventario fisico dei vasi e simulatore bilancio idrico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Meteo</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Dati live Ecowitt + previsioni 7 giorni</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Parametri</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Configurazione di soglie e fattori di calcolo</w:t>
            </w:r>
          </w:p>
        </w:tc>
      </w:tr>
    </w:tbl>
    <w:p>
      <w:pPr>
        <w:spacing w:after="120"/>
      </w:pPr>
      <w:r>
        <w:t xml:space="preserve">Ogni sezione è descritta nel dettaglio nelle pagine successive. Il flusso di lavoro tipico è questo: si registra un vaso nella sezione 📦 Vasi (forma, dimensioni, substrato, sensore associato); si consulta la sezione 📆 Giorni per vedere cosa fare oggi; si spuntano le attività completate; il sistema le scrive automaticamente nel 📓 Diario. Le altre sezioni sono di consultazione (Schede, Mensile, Meteo) o di calcolo on-demand (Acqua) o di configurazione (Parametri).</w:t>
      </w:r>
    </w:p>
    <w:p>
      <w:pPr>
        <w:pStyle w:val="Heading2"/>
      </w:pPr>
      <w:r>
        <w:t xml:space="preserve">🌿 Sezione Schede</w:t>
      </w:r>
    </w:p>
    <w:p>
      <w:pPr>
        <w:spacing w:after="120"/>
      </w:pPr>
      <w:r>
        <w:t xml:space="preserve">È la sezione di documentazione delle 26 piante. Funziona come un piccolo dizionario di giardinaggio personalizzato sul giardino di chi usa la dashboard.</w:t>
      </w:r>
    </w:p>
    <w:p>
      <w:pPr>
        <w:pStyle w:val="Heading3"/>
      </w:pPr>
      <w:r>
        <w:t xml:space="preserve">Le 26 piante predefinite</w:t>
      </w:r>
    </w:p>
    <w:p>
      <w:pPr>
        <w:spacing w:after="120"/>
      </w:pPr>
      <w:r>
        <w:t xml:space="preserve">L'elenco è codificato nel file HTML e non è modificabile dall'interfaccia. Le specie sono state scelte sulla base del giardino reale, e includono mix di tropicali da appartamento, mediterranee da balcone, alberi da giardino, bonsai e succulente.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Pianta</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Tipo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0</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Sanseviera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Succulenta da interno</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Orchidea (Phalaenopsis)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Epifita da interno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2</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Ficus Benjamina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Tropicale da interno</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3</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Ficus Elastica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Tropicale da interno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4</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Oleandro</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Mediterranea da esterno</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5</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Glicine Bonsai (Wisteria)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Bonsai a fioritura</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6</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Limone (Citrus limon)</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Agrume da balcone</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7</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Moneta Cinese (Pilea)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Tropicale da interno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8</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Vinca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Tappezzante da fiore</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9</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Mimosa (Acacia dealbata)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Arbusto sempreverde</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10</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Melograno (Punica granatum)</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Frutto da balcone</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11</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Stella di Natale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Da fiore stagionale</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12</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Aloe Vera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Succulenta medicinale</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13</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Liquidambar</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Albero ornamentale</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14</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Ippocastano</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Albero ornamentale</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15</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Betulla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Albero ornamentale</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16</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Acero Campestre</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Albero ornamentale</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17</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Pitosforo</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Arbusto sempreverde</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18</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Spino di Giuda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Arbusto</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19</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Gelso Bonsai</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Bonsai</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20</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Tradescantia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Tropicale ricadente</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21</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Rosmarino</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Aromatica</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22</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Salvia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Aromatica</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23</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Paulownia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Albero a crescita rapida</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24</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Crassula Ovata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Succulenta</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25</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Carmona Bonsai</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Bonsai tropicale</w:t>
            </w:r>
          </w:p>
        </w:tc>
      </w:tr>
    </w:tbl>
    <w:p>
      <w:pPr>
        <w:pStyle w:val="Heading3"/>
      </w:pPr>
      <w:r>
        <w:t xml:space="preserve">Struttura di ogni scheda</w:t>
      </w:r>
    </w:p>
    <w:p>
      <w:pPr>
        <w:spacing w:after="120"/>
      </w:pPr>
      <w:r>
        <w:t xml:space="preserve">Cliccando su una pianta nella griglia si apre un overlay con cinque tab: Generale (origine, dimensioni adulta, esposizione raccomandata), Cura (annaffiatura, substrato, esposizione, temperatura), Concimazione (tipo di concime, frequenza, dosi), Potatura (quando, come, periodo migliore), Parassiti &amp; Cure (problemi tipici della specie, sintomi, trattamenti).</w:t>
      </w:r>
    </w:p>
    <w:p>
      <w:pPr>
        <w:spacing w:after="120"/>
      </w:pPr>
      <w:r>
        <w:t xml:space="preserve">I contenuti sono stati scritti manualmente sulla base di letteratura specialistica e dell'esperienza diretta. Non vengono aggiornati dinamicamente da fonti esterne — sono fissi nel file HTML.</w:t>
      </w:r>
    </w:p>
    <w:p>
      <w:pPr>
        <w:pStyle w:val="Heading3"/>
      </w:pPr>
      <w:r>
        <w:t xml:space="preserve">Filtro e ricerca</w:t>
      </w:r>
    </w:p>
    <w:p>
      <w:pPr>
        <w:spacing w:after="120"/>
      </w:pPr>
      <w:r>
        <w:t xml:space="preserve">In cima alla sezione c'è un campo di ricerca testuale che filtra le piante in tempo reale per nome (sia volgare che latino) o per testo presente nelle schede. Sotto, una serie di chip permette di filtrare per categoria: succulente, tropicali, mediterranee, agrumi, bonsai, da fiore, alberi, aromatiche.</w:t>
      </w:r>
    </w:p>
    <w:p>
      <w:pPr>
        <w:pStyle w:val="Heading2"/>
      </w:pPr>
      <w:r>
        <w:t xml:space="preserve">📅 Sezione Mensile</w:t>
      </w:r>
    </w:p>
    <w:p>
      <w:pPr>
        <w:spacing w:after="120"/>
      </w:pPr>
      <w:r>
        <w:t xml:space="preserve">Vista a tabella che mostra, per ogni mese dell'anno, lo stato di ogni pianta: in fioritura, in crescita attiva, in riposo vegetativo, dormiente. Serve per pianificare in anticipo: ad esempio per capire quando iniziare a concimare di nuovo dopo l'inverno, o quando ridurre l'acqua in autunno.</w:t>
      </w:r>
    </w:p>
    <w:p>
      <w:pPr>
        <w:spacing w:after="120"/>
      </w:pPr>
      <w:r>
        <w:t xml:space="preserve">Le righe sono le piante (raggruppate visivamente con icone), le colonne sono i 12 mesi. Ogni cella mostra un badge colorato per lo stato vegetativo del periodo.</w:t>
      </w:r>
    </w:p>
    <w:p>
      <w:pPr>
        <w:pStyle w:val="Heading2"/>
      </w:pPr>
      <w:r>
        <w:t xml:space="preserve">📆 Sezione Giorni</w:t>
      </w:r>
    </w:p>
    <w:p>
      <w:pPr>
        <w:spacing w:after="120"/>
      </w:pPr>
      <w:r>
        <w:t xml:space="preserve">È il cuore operativo della dashboard. Mostra un calendario mensile con tutti gli eventi di giardinaggio aggregati in un'unica vista: fertilizzazioni programmate, trattamenti BioBizz, trattamenti preventivi anti-parassiti, annaffiature predittive.</w:t>
      </w:r>
    </w:p>
    <w:p>
      <w:pPr>
        <w:pStyle w:val="Heading3"/>
      </w:pPr>
      <w:r>
        <w:t xml:space="preserve">Tipi di eventi visualizzati</w:t>
      </w:r>
    </w:p>
    <w:p>
      <w:pPr>
        <w:spacing w:after="120"/>
      </w:pPr>
      <w:r>
        <w:t xml:space="preserve">Quattro tipi di evento sono distinguibili visivamente nella griglia mensile, ognuno con un'icona/colore proprio.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Tipo</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Forma puntino</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Cosa rappresenta</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Fertilizzazione</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Cerchio colorato</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Concime regolare programmato per la specie</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BioBizz</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Quadrato con sigla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Concime BioBizz (Bio·Grow, Bio·Bloom, Alg·A·Mic, ecc.)</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Trattamento preventivo</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Diamante con sigla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Olio di Neem, Sapone molle, Rame, Zolfo (programmati)</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Annaffiatura predittiva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Goccia blu</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Calcolata dal simulatore FAO-56 per ogni vaso</w:t>
            </w:r>
          </w:p>
        </w:tc>
      </w:tr>
    </w:tbl>
    <w:p>
      <w:pPr>
        <w:spacing w:after="120"/>
      </w:pPr>
      <w:r>
        <w:t xml:space="preserve">Cliccando su un giorno si apre un pannello dettagliato con tutti gli eventi del giorno raggruppati per tipo, ognuno con un pulsante di spunta. Spuntando un evento, l'attività viene marcata come fatta (colore attenuato) e — se non già presente — viene scritta automaticamente una voce nel diario.</w:t>
      </w:r>
    </w:p>
    <w:p>
      <w:pPr>
        <w:pStyle w:val="Heading3"/>
      </w:pPr>
      <w:r>
        <w:t xml:space="preserve">Eventi per-vaso</w:t>
      </w:r>
    </w:p>
    <w:p>
      <w:pPr>
        <w:spacing w:after="120"/>
      </w:pPr>
      <w:r>
        <w:t xml:space="preserve">Da maggio 2026 il calendario riconosce i vasi registrati nell'inventario. Se hai più vasi della stessa specie (per esempio tre Vinca con dimensioni diverse), il calendario genera un evento separato per ogni vaso, mostrandone il nickname (se assegnato), oppure una numerazione automatica del tipo "Vinca #1", "Vinca #2". Sotto il nome compare una piccola riga blu con dimensioni e volume del vaso, così è chiaro di quale vaso fisico si stia parlando.</w:t>
      </w:r>
    </w:p>
    <w:p>
      <w:pPr>
        <w:spacing w:after="120"/>
      </w:pPr>
      <w:r>
        <w:t xml:space="preserve">Per le specie senza vasi registrati nell'inventario, il calendario mantiene il comportamento tradizionale: un singolo evento per specie.</w:t>
      </w:r>
    </w:p>
    <w:p>
      <w:pPr>
        <w:spacing w:after="120"/>
      </w:pPr>
      <w:r>
        <w:t xml:space="preserve">Le spunte sono indipendenti tra vasi diversi: si può aver concimato il vaso #1 e non il #2, e il calendario lo riflette accuratamente.</w:t>
      </w:r>
    </w:p>
    <w:p>
      <w:pPr>
        <w:pStyle w:val="Heading3"/>
      </w:pPr>
      <w:r>
        <w:t xml:space="preserve">Annaffiature predittive (simulazione FAO-56)</w:t>
      </w:r>
    </w:p>
    <w:p>
      <w:pPr>
        <w:spacing w:after="120"/>
      </w:pPr>
      <w:r>
        <w:t xml:space="preserve">Le annaffiature non sono pianificate con intervalli fissi ("ogni 5 giorni") ma calcolate per ogni vaso da un motore di bilancio idrico FAO-56. Il sistema considera il volume reale del vaso, la WHC del substrato, la profondità radicale, le previsioni meteo dei prossimi 14 giorni (Open-Meteo per le piante outdoor; sensore WN31 per quelle indoor), e l'umidità di partenza letta dal sensore WH51/WH52 se presente, oppure stimata dall'ultima annaffiatura registrata.</w:t>
      </w:r>
    </w:p>
    <w:p>
      <w:pPr>
        <w:spacing w:after="120"/>
      </w:pPr>
      <w:r>
        <w:t xml:space="preserve">Il risultato è una pianificazione personalizzata che tiene conto del fatto che un vaso piccolo asciuga prima di uno grande, che le piante outdoor consumano meno in inverno piovoso e di più in estate ventilata, che le piante indoor consumano di più quando il riscaldamento secca l'aria.</w:t>
      </w:r>
    </w:p>
    <w:p>
      <w:pPr>
        <w:spacing w:after="120"/>
      </w:pPr>
      <w:r>
        <w:t xml:space="preserve">Le annaffiature predittive si possono disattivare dalla sezione ⚙️ Parametri se si preferisce la pianificazione tradizionale a intervalli fissi.</w:t>
      </w:r>
    </w:p>
    <w:p>
      <w:pPr>
        <w:pStyle w:val="Heading3"/>
      </w:pPr>
      <w:r>
        <w:t xml:space="preserve">Badge intelligenti per le annaffiature</w:t>
      </w:r>
    </w:p>
    <w:p>
      <w:pPr>
        <w:spacing w:after="120"/>
      </w:pPr>
      <w:r>
        <w:t xml:space="preserve">Quando si apre un giorno con annaffiature programmate, sotto ogni voce compaiono badge contestuali generati dall'analisi meteo del momento. Ad esempio:</w:t>
      </w:r>
    </w:p>
    <w:p>
      <w:pPr>
        <w:pStyle w:val="ListParagraph"/>
        <w:numPr>
          <w:ilvl w:val="0"/>
          <w:numId w:val="2"/>
        </w:numPr>
      </w:pPr>
      <w:r>
        <w:rPr>
          <w:b/>
          <w:bCs/>
        </w:rPr>
        <w:t xml:space="preserve">📡 18% — secco, annaffia oggi</w:t>
      </w:r>
      <w:r>
        <w:t xml:space="preserve"> quando il sensore WH51 segnala umidità sotto la soglia</w:t>
      </w:r>
    </w:p>
    <w:p>
      <w:pPr>
        <w:pStyle w:val="ListParagraph"/>
        <w:numPr>
          <w:ilvl w:val="0"/>
          <w:numId w:val="2"/>
        </w:numPr>
      </w:pPr>
      <w:r>
        <w:rPr>
          <w:b/>
          <w:bCs/>
        </w:rPr>
        <w:t xml:space="preserve">🌧️ Pioggia 12mm — probabilmente non serve</w:t>
      </w:r>
      <w:r>
        <w:t xml:space="preserve"> quando l'Ecowitt ha registrato pioggia significativa per piante outdoor</w:t>
      </w:r>
    </w:p>
    <w:p>
      <w:pPr>
        <w:pStyle w:val="ListParagraph"/>
        <w:numPr>
          <w:ilvl w:val="0"/>
          <w:numId w:val="2"/>
        </w:numPr>
      </w:pPr>
      <w:r>
        <w:rPr>
          <w:b/>
          <w:bCs/>
        </w:rPr>
        <w:t xml:space="preserve">☀️ ET₀ alta (1.7×) — anticipa la prossima</w:t>
      </w:r>
      <w:r>
        <w:t xml:space="preserve"> quando l'evapotraspirazione di riferimento è sopra la norma</w:t>
      </w:r>
    </w:p>
    <w:p>
      <w:pPr>
        <w:pStyle w:val="ListParagraph"/>
        <w:numPr>
          <w:ilvl w:val="0"/>
          <w:numId w:val="2"/>
        </w:numPr>
      </w:pPr>
      <w:r>
        <w:rPr>
          <w:b/>
          <w:bCs/>
        </w:rPr>
        <w:t xml:space="preserve">⚡ EC 2400 µS/cm — accumulo sali! Lavaggio necessario</w:t>
      </w:r>
      <w:r>
        <w:t xml:space="preserve"> se il sensore WH52 rileva conducibilità troppo alta</w:t>
      </w:r>
    </w:p>
    <w:p>
      <w:pPr>
        <w:pStyle w:val="ListParagraph"/>
        <w:numPr>
          <w:ilvl w:val="0"/>
          <w:numId w:val="2"/>
        </w:numPr>
      </w:pPr>
      <w:r>
        <w:rPr>
          <w:b/>
          <w:bCs/>
        </w:rPr>
        <w:t xml:space="preserve">🏠 Indoor — meteo esterno ignorato</w:t>
      </w:r>
      <w:r>
        <w:t xml:space="preserve"> per ricordare che la pianta usa solo i dati WN31</w:t>
      </w:r>
    </w:p>
    <w:p>
      <w:pPr>
        <w:pStyle w:val="Heading3"/>
      </w:pPr>
      <w:r>
        <w:t xml:space="preserve">Trattamenti curativi automatici</w:t>
      </w:r>
    </w:p>
    <w:p>
      <w:pPr>
        <w:spacing w:after="120"/>
      </w:pPr>
      <w:r>
        <w:t xml:space="preserve">Se si registra una malattia o un parassita su un vaso (sezione 📦 Vasi → modifica vaso → tab Malattie/Parassiti), il sistema genera automaticamente nel calendario un protocollo di cura completo. Sono disponibili 11 protocolli predefiniti, ciascuno con prodotti, dosi e intervalli specifici: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Malattia/Parassita</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Prodotti previsti</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Intervallo · Passaggi</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Cocciniglia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Olio bianco → Sapone → Olio bianco</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7 giorni · 3 step</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Cocciniglia cotonosa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Olio bianco → Sapone+alcol → Olio bianco</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7 giorni · 3 step</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Ragnetto rosso</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Olio di Neem → Sapone → Neem</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5 giorni · 3 step</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Afidi</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Sapone molle → Olio di Neem</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5 giorni · 2 step</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Mosca bianca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Neem → Sapone → Neem</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7 giorni · 3 step</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Oidio</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Zolfo → Rame → Zolfo → Rame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10 giorni · 4 step</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Fumaggine</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Sapone (lavaggio) × 2</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10 giorni · 2 step</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Clorosi ferrica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Ferro chelato × 2</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15 giorni · 2 step</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Minatore fogliare</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Olio di Neem × 3 (sistemico)</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10 giorni · 3 step</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Alternaria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Rame × 3</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10 giorni · 3 step</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Marciume radicale</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Rame in irrigazione × 2 + rinvaso</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15 giorni · 2 step</w:t>
            </w:r>
          </w:p>
        </w:tc>
      </w:tr>
    </w:tbl>
    <w:p>
      <w:pPr>
        <w:spacing w:after="120"/>
      </w:pPr>
      <w:r>
        <w:t xml:space="preserve">Quando si segna la malattia come "risolta" nel form del vaso, i trattamenti curativi residui spariscono dal calendario.</w:t>
      </w:r>
    </w:p>
    <w:p>
      <w:pPr>
        <w:pStyle w:val="Heading2"/>
      </w:pPr>
      <w:r>
        <w:t xml:space="preserve">📓 Sezione Diario</w:t>
      </w:r>
    </w:p>
    <w:p>
      <w:pPr>
        <w:spacing w:after="120"/>
      </w:pPr>
      <w:r>
        <w:t xml:space="preserve">Registro cronologico di tutto ciò che è stato fatto in giardino. Ogni voce ha quattro campi: data, pianta, tipo di operazione (annaffiatura, fertirrigazione, BioBizz, trattamento, potatura, rinvaso, altro), e note libere.</w:t>
      </w:r>
    </w:p>
    <w:p>
      <w:pPr>
        <w:spacing w:after="120"/>
      </w:pPr>
      <w:r>
        <w:t xml:space="preserve">Le voci possono essere create manualmente con il pulsante ➕ Nuova voce, oppure generate automaticamente quando si spunta un'attività dal calendario Giorni. Il sistema riconosce duplicati nello stesso giorno e non li sovrascrive.</w:t>
      </w:r>
    </w:p>
    <w:p>
      <w:pPr>
        <w:spacing w:after="120"/>
      </w:pPr>
      <w:r>
        <w:t xml:space="preserve">Filtri disponibili in cima alla sezione: per pianta, per tipo di operazione, per intervallo di date. La ricerca testuale funziona su tutti i campi inclusi le note.</w:t>
      </w:r>
    </w:p>
    <w:p>
      <w:pPr>
        <w:spacing w:after="120"/>
      </w:pPr>
      <w:r>
        <w:t xml:space="preserve">Modifica ed eliminazione di una voce avvengono cliccandoci sopra. La sezione mostra anche statistiche aggregate: numero totale di voci, distribuzione per pianta, distribuzione per tipo di operazione.</w:t>
      </w:r>
    </w:p>
    <w:p>
      <w:pPr>
        <w:pStyle w:val="Heading2"/>
      </w:pPr>
      <w:r>
        <w:t xml:space="preserve">💧 Sezione Acqua</w:t>
      </w:r>
    </w:p>
    <w:p>
      <w:pPr>
        <w:spacing w:after="120"/>
      </w:pPr>
      <w:r>
        <w:t xml:space="preserve">Contiene tre calcolatori che lavorano in parallelo per pianificare con precisione l'irrigazione. Tutti usano la WHC reale del substrato come base, e applicano fattori di correzione per pianta, materiale del vaso, stagione, esposizione, stadio vegetativo.</w:t>
      </w:r>
    </w:p>
    <w:p>
      <w:pPr>
        <w:pStyle w:val="Heading3"/>
      </w:pPr>
      <w:r>
        <w:t xml:space="preserve">Calcolatore Acqua</w:t>
      </w:r>
    </w:p>
    <w:p>
      <w:pPr>
        <w:spacing w:after="120"/>
      </w:pPr>
      <w:r>
        <w:t xml:space="preserve">Calcola la quantità d'acqua per una singola annaffiatura e l'intervallo tra annaffiature. Si seleziona la pianta, si inseriscono le dimensioni del vaso (cilindro, rettangolare, troncoconico) o direttamente i litri, si sceglie il substrato (preset o personalizzato con percentuali dei 18 ingredienti disponibili), il materiale del vaso, lo stadio vegetativo, l'esposizione, la stagione.</w:t>
      </w:r>
    </w:p>
    <w:p>
      <w:pPr>
        <w:spacing w:after="120"/>
      </w:pPr>
      <w:r>
        <w:t xml:space="preserve">La formula fondamentale è:</w:t>
      </w:r>
    </w:p>
    <w:p>
      <w:pPr>
        <w:pBdr>
          <w:left w:val="single" w:color="888888" w:sz="12" w:space="8"/>
        </w:pBdr>
        <w:shd w:fill="F5F5F0" w:val="clear"/>
        <w:spacing w:after="120" w:before="80"/>
      </w:pPr>
      <w:r>
        <w:rPr>
          <w:rFonts w:ascii="Consolas" w:cs="Consolas" w:eastAsia="Consolas" w:hAnsi="Consolas"/>
          <w:sz w:val="18"/>
          <w:szCs w:val="18"/>
        </w:rPr>
        <w:t xml:space="preserve">acqua_ml = volume_vaso_L × WHC × drenaggio_factor</w:t>
      </w:r>
      <w:r>
        <w:br/>
      </w:r>
      <w:r>
        <w:rPr>
          <w:rFonts w:ascii="Consolas" w:cs="Consolas" w:eastAsia="Consolas" w:hAnsi="Consolas"/>
          <w:sz w:val="18"/>
          <w:szCs w:val="18"/>
        </w:rPr>
        <w:t xml:space="preserve">          × fattore_materiale × fattore_pianta</w:t>
      </w:r>
      <w:r>
        <w:br/>
      </w:r>
      <w:r>
        <w:rPr>
          <w:rFonts w:ascii="Consolas" w:cs="Consolas" w:eastAsia="Consolas" w:hAnsi="Consolas"/>
          <w:sz w:val="18"/>
          <w:szCs w:val="18"/>
        </w:rPr>
        <w:t xml:space="preserve">          × fattore_stagione × fattore_esposizione</w:t>
      </w:r>
      <w:r>
        <w:br/>
      </w:r>
      <w:r>
        <w:rPr>
          <w:rFonts w:ascii="Consolas" w:cs="Consolas" w:eastAsia="Consolas" w:hAnsi="Consolas"/>
          <w:sz w:val="18"/>
          <w:szCs w:val="18"/>
        </w:rPr>
        <w:t xml:space="preserve">          × fattore_stadio</w:t>
      </w:r>
    </w:p>
    <w:p>
      <w:pPr>
        <w:spacing w:after="120"/>
      </w:pPr>
      <w:r>
        <w:t xml:space="preserve">Il drenaggio_factor (default 1.20) aggiunge un 20% extra per garantire che l'acqua scorra fuori dal foro del vaso, lavando i sali e ossigenando le radici. Il fattore_materiale è 0.88 per la terracotta (porosa, perde acqua dalle pareti) e 1.0 per plastica e ceramica.</w:t>
      </w:r>
    </w:p>
    <w:p>
      <w:pPr>
        <w:spacing w:after="120"/>
      </w:pPr>
      <w:r>
        <w:t xml:space="preserve">Esiste un toggle per attivare il calcolo ET₀ Penman-Monteith con dati live: in questo caso i fattori stagione/esposizione vengono sostituiti dal rapporto ET₀ attuale / ET₀ riferimento, leggendo temperatura, umidità, radiazione solare e vento dalla stazione Ecowitt.</w:t>
      </w:r>
    </w:p>
    <w:p>
      <w:pPr>
        <w:pStyle w:val="Heading3"/>
      </w:pPr>
      <w:r>
        <w:t xml:space="preserve">Calcolatore Fertilizzante</w:t>
      </w:r>
    </w:p>
    <w:p>
      <w:pPr>
        <w:spacing w:after="120"/>
      </w:pPr>
      <w:r>
        <w:t xml:space="preserve">Date le dosi indicate sull'etichetta del prodotto (in g/L o ml/L), il calcolatore genera la quantità totale di prodotto da diluire per la quantità d'acqua scelta. Supporta un database di 23 prodotti predefiniti (BioBizz, COMPO, Cifo, KB/Scotts, Biogold, Flortis, Vigorplant, naturali) con dosi tipiche già impostate.</w:t>
      </w:r>
    </w:p>
    <w:p>
      <w:pPr>
        <w:pStyle w:val="Heading3"/>
      </w:pPr>
      <w:r>
        <w:t xml:space="preserve">Calcolatore Fertirrigazione</w:t>
      </w:r>
    </w:p>
    <w:p>
      <w:pPr>
        <w:spacing w:after="120"/>
      </w:pPr>
      <w:r>
        <w:t xml:space="preserve">Combina i due precedenti. Si seleziona un giorno dal calendario in cui ci sono fertilizzazioni programmate, e il sistema calcola, per ogni vaso interessato:</w:t>
      </w:r>
    </w:p>
    <w:p>
      <w:pPr>
        <w:pStyle w:val="ListParagraph"/>
        <w:numPr>
          <w:ilvl w:val="0"/>
          <w:numId w:val="2"/>
        </w:numPr>
      </w:pPr>
      <w:r>
        <w:t xml:space="preserve">La quantità d'acqua da usare (riducendo il volume normale del 30% — parametro configurabile fertiReduction — perché in fertirrigazione si usa meno acqua per concentrare di più i nutrienti)</w:t>
      </w:r>
    </w:p>
    <w:p>
      <w:pPr>
        <w:pStyle w:val="ListParagraph"/>
        <w:numPr>
          <w:ilvl w:val="0"/>
          <w:numId w:val="2"/>
        </w:numPr>
      </w:pPr>
      <w:r>
        <w:t xml:space="preserve">La quantità di prodotto da diluire in quella quantità d'acqua</w:t>
      </w:r>
    </w:p>
    <w:p>
      <w:pPr>
        <w:pStyle w:val="ListParagraph"/>
        <w:numPr>
          <w:ilvl w:val="0"/>
          <w:numId w:val="2"/>
        </w:numPr>
      </w:pPr>
      <w:r>
        <w:t xml:space="preserve">Avvertimenti se il sensore WH52 rileva EC alta (rischio accumulo sali) o temperatura radici troppo bassa (radici inattive, fertirrigazione inutile)</w:t>
      </w:r>
    </w:p>
    <w:p>
      <w:pPr>
        <w:pStyle w:val="Heading2"/>
      </w:pPr>
      <w:r>
        <w:t xml:space="preserve">📦 Sezione Vasi</w:t>
      </w:r>
    </w:p>
    <w:p>
      <w:pPr>
        <w:spacing w:after="120"/>
      </w:pPr>
      <w:r>
        <w:t xml:space="preserve">Inventario fisico dei vasi del giardino. È la base dati su cui si appoggiano molte altre funzionalità: il calcolatore di fertirrigazione, le annaffiature predittive del calendario, i trattamenti curativi, i badge smart.</w:t>
      </w:r>
    </w:p>
    <w:p>
      <w:pPr>
        <w:pStyle w:val="Heading3"/>
      </w:pPr>
      <w:r>
        <w:t xml:space="preserve">Aggiunta di un vaso</w:t>
      </w:r>
    </w:p>
    <w:p>
      <w:pPr>
        <w:spacing w:after="120"/>
      </w:pPr>
      <w:r>
        <w:t xml:space="preserve">Cliccando ➕ Nuovo vaso si apre un form diviso in card tematiche, ognuna pensata per un aspetto del vaso.</w:t>
      </w:r>
    </w:p>
    <w:p>
      <w:pPr>
        <w:pStyle w:val="Heading3"/>
      </w:pPr>
      <w:r>
        <w:t xml:space="preserve">Card: Pianta e identificazione</w:t>
      </w:r>
    </w:p>
    <w:p>
      <w:pPr>
        <w:spacing w:after="120"/>
      </w:pPr>
      <w:r>
        <w:t xml:space="preserve">Pianta scelta dalle 26 specie disponibili. </w:t>
      </w:r>
      <w:r>
        <w:rPr>
          <w:b/>
          <w:bCs/>
        </w:rPr>
        <w:t xml:space="preserve">Quantità</w:t>
      </w:r>
      <w:r>
        <w:t xml:space="preserve"> se si hanno più vasi identici, ma per gestione fine è meglio creare voci separate. </w:t>
      </w:r>
      <w:r>
        <w:rPr>
          <w:b/>
          <w:bCs/>
        </w:rPr>
        <w:t xml:space="preserve">Nickname</w:t>
      </w:r>
      <w:r>
        <w:t xml:space="preserve"> opzionale (es. "Limone balcone", "Vinca giardino grande") che compare ovunque al posto del nome generico. </w:t>
      </w:r>
      <w:r>
        <w:rPr>
          <w:b/>
          <w:bCs/>
        </w:rPr>
        <w:t xml:space="preserve">Posizione</w:t>
      </w:r>
      <w:r>
        <w:t xml:space="preserve"> (indoor / outdoor / balcone) che è il discriminante chiave: piante indoor useranno il sensore WN31 per simulazione e badge meteo; piante outdoor/balcone useranno i dati esterni Ecowitt + Open-Meteo.</w:t>
      </w:r>
    </w:p>
    <w:p>
      <w:pPr>
        <w:pStyle w:val="Heading3"/>
      </w:pPr>
      <w:r>
        <w:t xml:space="preserve">Card: Forma e dimensioni del vaso</w:t>
      </w:r>
    </w:p>
    <w:p>
      <w:pPr>
        <w:spacing w:after="120"/>
      </w:pPr>
      <w:r>
        <w:t xml:space="preserve">Tre forme supportate, con calcolo automatico del volume: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Forma</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Parametri richiesti</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Formula volume</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Cilindro</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Diametro · Altezza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π × (d/2)² × h × 0.85</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Troncoconico</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Diam. sup, diam. inf, altezza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(πh/3)(R²+r²+Rr) × 0.85</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Rettangolare</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Larghezza, profondità, altezza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L × P × h × 0.85</w:t>
            </w:r>
          </w:p>
        </w:tc>
      </w:tr>
    </w:tbl>
    <w:p>
      <w:pPr>
        <w:spacing w:after="120"/>
      </w:pPr>
      <w:r>
        <w:t xml:space="preserve">Il fattore 0.85 conta che il vaso non è mai pieno fino all'orlo (i ~15% superiori sono spazio per l'annaffiatura). Materiale del vaso (plastica, ceramica, terracotta, bonsai) modifica il fattore evaporazione.</w:t>
      </w:r>
    </w:p>
    <w:p>
      <w:pPr>
        <w:pStyle w:val="Heading3"/>
      </w:pPr>
      <w:r>
        <w:t xml:space="preserve">Card: Substrato</w:t>
      </w:r>
    </w:p>
    <w:p>
      <w:pPr>
        <w:spacing w:after="120"/>
      </w:pPr>
      <w:r>
        <w:t xml:space="preserve">Si sceglie tra 10 preset predefiniti (universale, succulente, orchidee, agrumi, bonsai, mediterranee, tropicali, acidofile, arbusti, custom) o si attiva la modalità personalizzata in cui si compongono percentuali dei 18 ingredienti del database (universale, perlite, pomice, akadama, sabbia, corteccia, cocco, humus, mix succulente, argilla espansa, kanuma, kiryu, lapillo, sfagno, zeolite, kyodama, torba, vermiculite). La WHC complessiva viene calcolata come media pesata.</w:t>
      </w:r>
    </w:p>
    <w:p>
      <w:pPr>
        <w:pStyle w:val="Heading3"/>
      </w:pPr>
      <w:r>
        <w:t xml:space="preserve">Card: Sensore terreno (WH51/WH52)</w:t>
      </w:r>
    </w:p>
    <w:p>
      <w:pPr>
        <w:spacing w:after="120"/>
      </w:pPr>
      <w:r>
        <w:t xml:space="preserve">Si associa il vaso a uno specifico canale (1-16) della stazione Ecowitt. Il </w:t>
      </w:r>
      <w:r>
        <w:rPr>
          <w:b/>
          <w:bCs/>
        </w:rPr>
        <w:t xml:space="preserve">tipo sensore</w:t>
      </w:r>
      <w:r>
        <w:t xml:space="preserve"> distingue tra WH51 (solo umidità) e WH52 (umidità + temperatura terreno + EC conducibilità). La </w:t>
      </w:r>
      <w:r>
        <w:rPr>
          <w:b/>
          <w:bCs/>
        </w:rPr>
        <w:t xml:space="preserve">categoria soglie</w:t>
      </w:r>
      <w:r>
        <w:t xml:space="preserve"> dice al sistema quali soglie di umidità applicare per i badge: succulente, tropicali, mediterranee, agrumi, bonsai, orchidee, aromatiche, universale.</w:t>
      </w:r>
    </w:p>
    <w:p>
      <w:pPr>
        <w:pStyle w:val="Heading3"/>
      </w:pPr>
      <w:r>
        <w:t xml:space="preserve">Card: Monitoraggio idrico</w:t>
      </w:r>
    </w:p>
    <w:p>
      <w:pPr>
        <w:spacing w:after="120"/>
      </w:pPr>
      <w:r>
        <w:t xml:space="preserve">Tre informazioni opzionali ma utili al simulatore. </w:t>
      </w:r>
      <w:r>
        <w:rPr>
          <w:b/>
          <w:bCs/>
        </w:rPr>
        <w:t xml:space="preserve">Ultima annaffiatura</w:t>
      </w:r>
      <w:r>
        <w:t xml:space="preserve"> è una data manuale: serve a stimare l'umidità attuale quando il vaso non ha sensore (il simulatore fa girare il modello "al contrario" dalla data fino a oggi). </w:t>
      </w:r>
      <w:r>
        <w:rPr>
          <w:b/>
          <w:bCs/>
        </w:rPr>
        <w:t xml:space="preserve">Pacciamatura superficiale</w:t>
      </w:r>
      <w:r>
        <w:t xml:space="preserve"> riduce l'evaporazione del substrato del 35% (corteccia, lapillo, argilla espansa in superficie). </w:t>
      </w:r>
      <w:r>
        <w:rPr>
          <w:b/>
          <w:bCs/>
        </w:rPr>
        <w:t xml:space="preserve">Sottovaso con riserva</w:t>
      </w:r>
      <w:r>
        <w:t xml:space="preserve"> trattiene il 30% dell'acqua in eccesso che andrebbe persa per drenaggio.</w:t>
      </w:r>
    </w:p>
    <w:p>
      <w:pPr>
        <w:pStyle w:val="Heading3"/>
      </w:pPr>
      <w:r>
        <w:t xml:space="preserve">Card: Concimi utilizzati</w:t>
      </w:r>
    </w:p>
    <w:p>
      <w:pPr>
        <w:spacing w:after="120"/>
      </w:pPr>
      <w:r>
        <w:t xml:space="preserve">Lista di concimi associati al vaso, scelti tra i 23 del database. Ogni concime ha tag (azotato, fosforico, completo, organico, ecc.) per facilitare la ricerca. Si può anche aggiungere una nota libera al concime (per ricordare il marchio specifico, dose preferita, ecc.).</w:t>
      </w:r>
    </w:p>
    <w:p>
      <w:pPr>
        <w:pStyle w:val="Heading3"/>
      </w:pPr>
      <w:r>
        <w:t xml:space="preserve">Card: Malattie/Parassiti</w:t>
      </w:r>
    </w:p>
    <w:p>
      <w:pPr>
        <w:spacing w:after="120"/>
      </w:pPr>
      <w:r>
        <w:t xml:space="preserve">Lista di problemi attivi sul vaso. Cliccando ➕ Aggiungi malattia si sceglie il tipo da una lista di 12 problemi noti, si imposta la data di insorgenza, una nota opzionale. Il sistema genera automaticamente nel calendario il protocollo di cura corrispondente. Quando il problema è risolto, si spunta la checkbox "risolta" e i trattamenti residui spariscono.</w:t>
      </w:r>
    </w:p>
    <w:p>
      <w:pPr>
        <w:pStyle w:val="Heading3"/>
      </w:pPr>
      <w:r>
        <w:t xml:space="preserve">Pulsante 🔮 Simula bilancio idrico</w:t>
      </w:r>
    </w:p>
    <w:p>
      <w:pPr>
        <w:spacing w:after="120"/>
      </w:pPr>
      <w:r>
        <w:t xml:space="preserve">Su ogni card del vaso, in basso, c'è un pulsante che apre il simulatore FAO-56. Permette di vedere, per i prossimi 7-30 giorni, come si svuoterà il vaso e quando il sistema suggerirebbe di annaffiare. È trattato in dettaglio nella sezione successiva.</w:t>
      </w:r>
    </w:p>
    <w:p>
      <w:pPr>
        <w:pStyle w:val="Heading2"/>
      </w:pPr>
      <w:r>
        <w:t xml:space="preserve">Il simulatore bilancio idrico FAO-56</w:t>
      </w:r>
    </w:p>
    <w:p>
      <w:pPr>
        <w:spacing w:after="120"/>
      </w:pPr>
      <w:r>
        <w:t xml:space="preserve">Il simulatore è la funzionalità più sofisticata della dashboard. Implementa il modello standard FAO-56 (documento di riferimento internazionale per l'irrigazione) per calcolare il consumo idrico giornaliero di un vaso e prevedere quando andrà annaffiato.</w:t>
      </w:r>
    </w:p>
    <w:p>
      <w:pPr>
        <w:pStyle w:val="Heading3"/>
      </w:pPr>
      <w:r>
        <w:t xml:space="preserve">Concetti idrologici di base</w:t>
      </w:r>
    </w:p>
    <w:p>
      <w:pPr>
        <w:spacing w:after="120"/>
      </w:pPr>
      <w:r>
        <w:t xml:space="preserve">Il modello FAO-56 lavora con quattro grandezze fondamentali, tutte espresse come quantità d'acqua nel volume di radici:</w:t>
      </w:r>
    </w:p>
    <w:p>
      <w:pPr>
        <w:pStyle w:val="ListParagraph"/>
        <w:numPr>
          <w:ilvl w:val="0"/>
          <w:numId w:val="2"/>
        </w:numPr>
      </w:pPr>
      <w:r>
        <w:rPr>
          <w:b/>
          <w:bCs/>
        </w:rPr>
        <w:t xml:space="preserve">Capacità di campo (FC)</w:t>
      </w:r>
      <w:r>
        <w:t xml:space="preserve">: l'acqua massima che il substrato trattiene dopo che l'eccesso è drenato via. Calcolata come WHC × volume_radici.</w:t>
      </w:r>
    </w:p>
    <w:p>
      <w:pPr>
        <w:pStyle w:val="ListParagraph"/>
        <w:numPr>
          <w:ilvl w:val="0"/>
          <w:numId w:val="2"/>
        </w:numPr>
      </w:pPr>
      <w:r>
        <w:rPr>
          <w:b/>
          <w:bCs/>
        </w:rPr>
        <w:t xml:space="preserve">Punto di appassimento (PWP)</w:t>
      </w:r>
      <w:r>
        <w:t xml:space="preserve">: l'acqua sotto la quale la pianta non riesce più a estrarre. Stimata al 25% di FC per substrati organici tipici.</w:t>
      </w:r>
    </w:p>
    <w:p>
      <w:pPr>
        <w:pStyle w:val="ListParagraph"/>
        <w:numPr>
          <w:ilvl w:val="0"/>
          <w:numId w:val="2"/>
        </w:numPr>
      </w:pPr>
      <w:r>
        <w:rPr>
          <w:b/>
          <w:bCs/>
        </w:rPr>
        <w:t xml:space="preserve">Acqua disponibile totale (TAW)</w:t>
      </w:r>
      <w:r>
        <w:t xml:space="preserve">: la differenza FC − PWP. È l'acqua che la pianta può effettivamente usare.</w:t>
      </w:r>
    </w:p>
    <w:p>
      <w:pPr>
        <w:pStyle w:val="ListParagraph"/>
        <w:numPr>
          <w:ilvl w:val="0"/>
          <w:numId w:val="2"/>
        </w:numPr>
      </w:pPr>
      <w:r>
        <w:rPr>
          <w:b/>
          <w:bCs/>
        </w:rPr>
        <w:t xml:space="preserve">Acqua prontamente disponibile (RAW)</w:t>
      </w:r>
      <w:r>
        <w:t xml:space="preserve">: la frazione di TAW che la pianta consuma senza stress. Calcolata come p × TAW, dove p è un coefficiente di tolleranza specie-specifico (es. 0.30 per piante sensibili, 0.60 per succulente).</w:t>
      </w:r>
    </w:p>
    <w:p>
      <w:pPr>
        <w:pStyle w:val="Heading3"/>
      </w:pPr>
      <w:r>
        <w:t xml:space="preserve">Bilancio giornaliero</w:t>
      </w:r>
    </w:p>
    <w:p>
      <w:pPr>
        <w:spacing w:after="120"/>
      </w:pPr>
      <w:r>
        <w:t xml:space="preserve">Per ogni giorno della simulazione il sistema calcola:</w:t>
      </w:r>
    </w:p>
    <w:p>
      <w:pPr>
        <w:pBdr>
          <w:left w:val="single" w:color="888888" w:sz="12" w:space="8"/>
        </w:pBdr>
        <w:shd w:fill="F5F5F0" w:val="clear"/>
        <w:spacing w:after="120" w:before="80"/>
      </w:pPr>
      <w:r>
        <w:rPr>
          <w:rFonts w:ascii="Consolas" w:cs="Consolas" w:eastAsia="Consolas" w:hAnsi="Consolas"/>
          <w:sz w:val="18"/>
          <w:szCs w:val="18"/>
        </w:rPr>
        <w:t xml:space="preserve">θ(t+1) = θ(t) + Pioggia + Irrigazione − ETc</w:t>
      </w:r>
      <w:r>
        <w:br/>
      </w:r>
      <w:r>
        <w:rPr>
          <w:rFonts w:ascii="Consolas" w:cs="Consolas" w:eastAsia="Consolas" w:hAnsi="Consolas"/>
          <w:sz w:val="18"/>
          <w:szCs w:val="18"/>
        </w:rPr>
        <w:t xml:space="preserve"/>
      </w:r>
      <w:r>
        <w:br/>
      </w:r>
      <w:r>
        <w:rPr>
          <w:rFonts w:ascii="Consolas" w:cs="Consolas" w:eastAsia="Consolas" w:hAnsi="Consolas"/>
          <w:sz w:val="18"/>
          <w:szCs w:val="18"/>
        </w:rPr>
        <w:t xml:space="preserve">ETc = Kc × ET₀ × Ks × fattori_vaso</w:t>
      </w:r>
      <w:r>
        <w:br/>
      </w:r>
      <w:r>
        <w:rPr>
          <w:rFonts w:ascii="Consolas" w:cs="Consolas" w:eastAsia="Consolas" w:hAnsi="Consolas"/>
          <w:sz w:val="18"/>
          <w:szCs w:val="18"/>
        </w:rPr>
        <w:t xml:space="preserve">ET₀ = formula Penman-Monteith FAO-56</w:t>
      </w:r>
      <w:r>
        <w:br/>
      </w:r>
      <w:r>
        <w:rPr>
          <w:rFonts w:ascii="Consolas" w:cs="Consolas" w:eastAsia="Consolas" w:hAnsi="Consolas"/>
          <w:sz w:val="18"/>
          <w:szCs w:val="18"/>
        </w:rPr>
        <w:t xml:space="preserve">Ks = 1 se θ &gt; FC−RAW</w:t>
      </w:r>
      <w:r>
        <w:br/>
      </w:r>
      <w:r>
        <w:rPr>
          <w:rFonts w:ascii="Consolas" w:cs="Consolas" w:eastAsia="Consolas" w:hAnsi="Consolas"/>
          <w:sz w:val="18"/>
          <w:szCs w:val="18"/>
        </w:rPr>
        <w:t xml:space="preserve">Ks = (TAW−depletion)/(TAW−RAW) altrimenti</w:t>
      </w:r>
    </w:p>
    <w:p>
      <w:pPr>
        <w:spacing w:after="120"/>
      </w:pPr>
      <w:r>
        <w:t xml:space="preserve">Dove θ è il contenuto idrico effettivo, Kc è il coefficiente colturale (varia tra 0.25 e 0.95 a seconda della specie e dello stadio vegetativo), Ks è il fattore di stress (1 se la pianta non è sotto stress, valori sotto 1 quando depletion supera RAW), e fattori_vaso include modifiche evaporative per terracotta, pacciamatura, sottovaso.</w:t>
      </w:r>
    </w:p>
    <w:p>
      <w:pPr>
        <w:spacing w:after="120"/>
      </w:pPr>
      <w:r>
        <w:t xml:space="preserve">L'auto-irrigazione virtuale scatta quando depletion supera RAW × soglia (default soglia=1.0). L'irrigazione riempie fino al 98% di FC (parametro configurabile).</w:t>
      </w:r>
    </w:p>
    <w:p>
      <w:pPr>
        <w:pStyle w:val="Heading3"/>
      </w:pPr>
      <w:r>
        <w:t xml:space="preserve">I 10 gruppi di piante per Kc</w:t>
      </w:r>
    </w:p>
    <w:p>
      <w:pPr>
        <w:spacing w:after="120"/>
      </w:pPr>
      <w:r>
        <w:t xml:space="preserve">Il coefficiente colturale Kc varia per gruppo di pianta e per stadio vegetativo. Il database SIM_KC_BY_GROUP contiene cinque Kc per ognuno dei 10 gruppi: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Gruppo</w:t>
            </w:r>
          </w:p>
        </w:tc>
        <w:tc>
          <w:tcPr>
            <w:tcW w:type="dxa" w:w="234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Kc iniziale</w:t>
            </w:r>
          </w:p>
        </w:tc>
        <w:tc>
          <w:tcPr>
            <w:tcW w:type="dxa" w:w="234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Kc piena vegetazione</w:t>
            </w:r>
          </w:p>
        </w:tc>
        <w:tc>
          <w:tcPr>
            <w:tcW w:type="dxa" w:w="234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Coeff. p (default)</w:t>
            </w:r>
          </w:p>
        </w:tc>
      </w:tr>
      <w:tr>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succulenta</w:t>
            </w:r>
          </w:p>
        </w:tc>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0.25</w:t>
            </w:r>
          </w:p>
        </w:tc>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0.50</w:t>
            </w:r>
          </w:p>
        </w:tc>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0.60</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orchidea</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0.40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0.60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0.35</w:t>
            </w:r>
          </w:p>
        </w:tc>
      </w:tr>
      <w:tr>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tropicale</w:t>
            </w:r>
          </w:p>
        </w:tc>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0.60</w:t>
            </w:r>
          </w:p>
        </w:tc>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0.90</w:t>
            </w:r>
          </w:p>
        </w:tc>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0.40</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agrume</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0.55</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0.85</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0.50</w:t>
            </w:r>
          </w:p>
        </w:tc>
      </w:tr>
      <w:tr>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mediterranea</w:t>
            </w:r>
          </w:p>
        </w:tc>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0.50</w:t>
            </w:r>
          </w:p>
        </w:tc>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0.80</w:t>
            </w:r>
          </w:p>
        </w:tc>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0.45</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bonsai</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0.45</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0.70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0.40</w:t>
            </w:r>
          </w:p>
        </w:tc>
      </w:tr>
      <w:tr>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arbusto</w:t>
            </w:r>
          </w:p>
        </w:tc>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0.55</w:t>
            </w:r>
          </w:p>
        </w:tc>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0.85</w:t>
            </w:r>
          </w:p>
        </w:tc>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0.45</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albero</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0.60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0.90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0.55</w:t>
            </w:r>
          </w:p>
        </w:tc>
      </w:tr>
      <w:tr>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aromatica</w:t>
            </w:r>
          </w:p>
        </w:tc>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0.40</w:t>
            </w:r>
          </w:p>
        </w:tc>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0.70</w:t>
            </w:r>
          </w:p>
        </w:tc>
        <w:tc>
          <w:tcPr>
            <w:tcW w:type="dxa" w:w="234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0.50</w:t>
            </w:r>
          </w:p>
        </w:tc>
      </w:tr>
      <w:tr>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fiorita</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0.60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0.95</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0.50</w:t>
            </w:r>
          </w:p>
        </w:tc>
      </w:tr>
    </w:tbl>
    <w:p>
      <w:pPr>
        <w:spacing w:after="120"/>
      </w:pPr>
      <w:r>
        <w:t xml:space="preserve">Le 26 piante della dashboard sono mappate ognuna a uno di questi 10 gruppi. La mappatura è fissa, ma per ogni vaso si possono salvare parametri personalizzati che sovrascrivono i default del gruppo: profondità radicale effettiva, coefficiente p personalizzato, e i cinque Kc stagionali.</w:t>
      </w:r>
    </w:p>
    <w:p>
      <w:pPr>
        <w:pStyle w:val="Heading3"/>
      </w:pPr>
      <w:r>
        <w:t xml:space="preserve">Tre fonti per l'umidità iniziale</w:t>
      </w:r>
    </w:p>
    <w:p>
      <w:pPr>
        <w:spacing w:after="120"/>
      </w:pPr>
      <w:r>
        <w:t xml:space="preserve">Quando il simulatore parte, deve sapere da quale livello idrico cominciare. Usa una cascata di priorità:</w:t>
      </w:r>
    </w:p>
    <w:p>
      <w:pPr>
        <w:pStyle w:val="ListParagraph"/>
        <w:numPr>
          <w:ilvl w:val="0"/>
          <w:numId w:val="2"/>
        </w:numPr>
      </w:pPr>
      <w:r>
        <w:rPr>
          <w:b/>
          <w:bCs/>
        </w:rPr>
        <w:t xml:space="preserve">1. Sensore live (WH51/WH52)</w:t>
      </w:r>
      <w:r>
        <w:t xml:space="preserve">: se il vaso ha un sensore associato, viene letta l'umidità in tempo reale dall'API Ecowitt. Massima precisione.</w:t>
      </w:r>
    </w:p>
    <w:p>
      <w:pPr>
        <w:pStyle w:val="ListParagraph"/>
        <w:numPr>
          <w:ilvl w:val="0"/>
          <w:numId w:val="2"/>
        </w:numPr>
      </w:pPr>
      <w:r>
        <w:rPr>
          <w:b/>
          <w:bCs/>
        </w:rPr>
        <w:t xml:space="preserve">2. Stima da ultima annaffiatura</w:t>
      </w:r>
      <w:r>
        <w:t xml:space="preserve">: se non c'è sensore ma è stata registrata un'ultima annaffiatura (manuale nel form vaso, oppure l'ultima spunta nel calendario per quella specie), il simulatore parte dal 98% al momento dell'annaffiatura e fa girare il modello "al contrario" fino a oggi usando meteo storico.</w:t>
      </w:r>
    </w:p>
    <w:p>
      <w:pPr>
        <w:pStyle w:val="ListParagraph"/>
        <w:numPr>
          <w:ilvl w:val="0"/>
          <w:numId w:val="2"/>
        </w:numPr>
      </w:pPr>
      <w:r>
        <w:rPr>
          <w:b/>
          <w:bCs/>
        </w:rPr>
        <w:t xml:space="preserve">3. Default 65%</w:t>
      </w:r>
      <w:r>
        <w:t xml:space="preserve">: se non c'è né sensore né data, parte dal 65% generico con un avviso visivo che la stima è poco accurata.</w:t>
      </w:r>
    </w:p>
    <w:p>
      <w:pPr>
        <w:pStyle w:val="Heading3"/>
      </w:pPr>
      <w:r>
        <w:t xml:space="preserve">Lettura del simulatore</w:t>
      </w:r>
    </w:p>
    <w:p>
      <w:pPr>
        <w:spacing w:after="120"/>
      </w:pPr>
      <w:r>
        <w:t xml:space="preserve">Cliccato il pulsante "▶️ Esegui simulazione", appaiono tre output:</w:t>
      </w:r>
    </w:p>
    <w:p>
      <w:pPr>
        <w:spacing w:after="120"/>
      </w:pPr>
      <w:r>
        <w:t xml:space="preserve">Otto KPI in alto: giorni simulati, umidità media, umidità minima, giorni in stress, irrigazioni totali (in litri), evapotraspirazione totale, drenaggio totale, numero di irrigazioni virtuali.</w:t>
      </w:r>
    </w:p>
    <w:p>
      <w:pPr>
        <w:spacing w:after="120"/>
      </w:pPr>
      <w:r>
        <w:t xml:space="preserve">Un grafico SVG con tre bande colorate (verde = zona ottimale sopra RAW, arancione = depletion sopra RAW prossima a stress, rossa = sotto PWP), una linea blu con l'andamento dell'umidità giornaliera, triangoli blu per le irrigazioni e gocce per gli eventi pioggia.</w:t>
      </w:r>
    </w:p>
    <w:p>
      <w:pPr>
        <w:spacing w:after="120"/>
      </w:pPr>
      <w:r>
        <w:t xml:space="preserve">Una timeline tabellare giorno per giorno con: umidità %, ETc (litri consumati), pioggia, irrigazione, eventuale fattore di stress Ks.</w:t>
      </w:r>
    </w:p>
    <w:p>
      <w:pPr>
        <w:pStyle w:val="Heading3"/>
      </w:pPr>
      <w:r>
        <w:t xml:space="preserve">Salvataggio parametri per vaso</w:t>
      </w:r>
    </w:p>
    <w:p>
      <w:pPr>
        <w:spacing w:after="120"/>
      </w:pPr>
      <w:r>
        <w:t xml:space="preserve">Sotto il simulatore, due pulsanti: 💾 Salva parametri per questo vaso (persiste nel database i valori correnti del form, così la prossima volta il vaso parte già personalizzato) e 🔄 Ripristina default (cancella le personalizzazioni e ritorna ai valori generici del gruppo). I parametri salvati vengono usati anche dal calendario delle annaffiature predittive batch — quindi calibrare un vaso bene si riflette automaticamente in tutta l'app.</w:t>
      </w:r>
    </w:p>
    <w:p>
      <w:pPr>
        <w:pStyle w:val="Heading2"/>
      </w:pPr>
      <w:r>
        <w:t xml:space="preserve">🌤️ Sezione Meteo</w:t>
      </w:r>
    </w:p>
    <w:p>
      <w:pPr>
        <w:spacing w:after="120"/>
      </w:pPr>
      <w:r>
        <w:t xml:space="preserve">Mostra in tempo reale i dati della stazione Ecowitt e le previsioni meteorologiche.</w:t>
      </w:r>
    </w:p>
    <w:p>
      <w:pPr>
        <w:pStyle w:val="Heading3"/>
      </w:pPr>
      <w:r>
        <w:t xml:space="preserve">Dati live Ecowitt</w:t>
      </w:r>
    </w:p>
    <w:p>
      <w:pPr>
        <w:spacing w:after="120"/>
      </w:pPr>
      <w:r>
        <w:t xml:space="preserve">Riquadri colorati per i sei valori principali: temperatura esterna, umidità esterna, temperatura interna (dal WN31 CH1), pressione atmosferica, vento e raffica, pioggia (giornaliera e mensile), radiazione solare e UV.</w:t>
      </w:r>
    </w:p>
    <w:p>
      <w:pPr>
        <w:spacing w:after="120"/>
      </w:pPr>
      <w:r>
        <w:t xml:space="preserve">Sotto, una griglia di soil cards: una card per ogni canale soil attivo (WH51 o WH52). Ogni card mostra il vaso associato (se c'è), la percentuale di umidità con barra colorata, lo stato testuale ("troppo secco", "ottimale", "troppo umido") e — solo per WH52 — temperatura del terreno e EC con avviso se la lettura è inaffidabile (umidità sotto la soglia ecMoistureMin).</w:t>
      </w:r>
    </w:p>
    <w:p>
      <w:pPr>
        <w:spacing w:after="120"/>
      </w:pPr>
      <w:r>
        <w:t xml:space="preserve">La sezione si aggiorna automaticamente ogni 5 minuti tramite setInterval.</w:t>
      </w:r>
    </w:p>
    <w:p>
      <w:pPr>
        <w:pStyle w:val="Heading3"/>
      </w:pPr>
      <w:r>
        <w:t xml:space="preserve">Previsioni 7 giorni</w:t>
      </w:r>
    </w:p>
    <w:p>
      <w:pPr>
        <w:spacing w:after="120"/>
      </w:pPr>
      <w:r>
        <w:t xml:space="preserve">Pesca da Open-Meteo (API gratuita senza chiavi) le previsioni dei prossimi sette giorni. Per ogni giorno mostra una card con: nome giorno e data, icona meteo (codice WMO), temperature minima e massima, precipitazioni cumulate, vento massimo se rilevante. Il giorno corrente è evidenziato; i giorni con allerte rilevanti hanno bordo colorato (rosso per gelo, arancio per caldo, blu per pioggia forte).</w:t>
      </w:r>
    </w:p>
    <w:p>
      <w:pPr>
        <w:pStyle w:val="Heading3"/>
      </w:pPr>
      <w:r>
        <w:t xml:space="preserve">Sette tipi di allerte predittive</w:t>
      </w:r>
    </w:p>
    <w:p>
      <w:pPr>
        <w:spacing w:after="120"/>
      </w:pPr>
      <w:r>
        <w:t xml:space="preserve">Il sistema analizza le previsioni e genera fino a sette tipi di allerta: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Allerta</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Trigger</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Azione suggerita</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 Gelo imminente</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Tmin &lt; 0°C nei 7 giorni</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Porta dentro tropicali, copri Limone/Oleandro</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 Freddo</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Tmin &lt; soglia gelo (5°C default)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Proteggi Carmona, Stella di Natale</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 Gelata tardiva/precoce</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Tmin 0-2°C in primavera/autunno</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Proteggi talee e rinvasi recenti</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 Ondata di calore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≥3 giorni sopra alertHeat (35°C)</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Ombreggiatura, irrigazione extra</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 Pioggia intensa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&gt;30mm in un singolo giorno</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Verifica drenaggio dei vasi</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 Settimana piovosa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&gt;40mm cumulati nei 7 giorni</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Riduci irrigazioni, attento all'oidio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 Vento forte</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Raffiche &gt; soglia vento (50 km/h)</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Riparare bonsai e vasi alti</w:t>
            </w:r>
          </w:p>
        </w:tc>
      </w:tr>
    </w:tbl>
    <w:p>
      <w:pPr>
        <w:pStyle w:val="Heading2"/>
      </w:pPr>
      <w:r>
        <w:t xml:space="preserve">⚙️ Sezione Parametri</w:t>
      </w:r>
    </w:p>
    <w:p>
      <w:pPr>
        <w:spacing w:after="120"/>
      </w:pPr>
      <w:r>
        <w:t xml:space="preserve">Centralizza tutti i valori configurabili che governano i calcoli e le soglie. Le modifiche si salvano in localStorage del browser e hanno effetto immediato in tutta l'app.</w:t>
      </w:r>
    </w:p>
    <w:p>
      <w:pPr>
        <w:pStyle w:val="Heading3"/>
      </w:pPr>
      <w:r>
        <w:t xml:space="preserve">Calcolatore Acqua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Parametro</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Default</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Effetto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Fattore drenaggio</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1.20</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Acqua extra (+20%) per garantire drenaggio</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Base frequenza (giorni)</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7</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Intervallo base tra annaffiature</w:t>
            </w:r>
          </w:p>
        </w:tc>
      </w:tr>
    </w:tbl>
    <w:p>
      <w:pPr>
        <w:pStyle w:val="Heading3"/>
      </w:pPr>
      <w:r>
        <w:t xml:space="preserve">ET₀ (Evapotraspirazione)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Parametro</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Default</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Effetto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ET₀ riferimento</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3.0 mm/g</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Baseline primaverile (centro Italia)</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Conversione solare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0.032</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W/m² → MJ/m²/giorno (dipende dalla latitudine)</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Fattore minimo</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0.25×</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Limite inferiore (inverno/pioggia)</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Fattore massimo</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2.5×</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Limite superiore (caldo estremo)</w:t>
            </w:r>
          </w:p>
        </w:tc>
      </w:tr>
    </w:tbl>
    <w:p>
      <w:pPr>
        <w:pStyle w:val="Heading3"/>
      </w:pPr>
      <w:r>
        <w:t xml:space="preserve">Fertirrigazione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Parametro</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Default</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Effetto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Riduzione acqua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70%</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 dell'acqua normale in fertirrigazione</w:t>
            </w:r>
          </w:p>
        </w:tc>
      </w:tr>
    </w:tbl>
    <w:p>
      <w:pPr>
        <w:pStyle w:val="Heading3"/>
      </w:pPr>
      <w:r>
        <w:t xml:space="preserve">Soglie allerte meteo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Parametro</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Default</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Effetto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Allerta gelo</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5°C</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Sotto: allerta gelo con lista piante da proteggere</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Allerta caldo</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35°C</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Sopra: ombreggiatura e irrigazione extra</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Allerta vento</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50 km/h</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Sopra: proteggi vasi e bonsai</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Umidità interna min</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40%</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Sotto: nebulizza orchidee/tropicali</w:t>
            </w:r>
          </w:p>
        </w:tc>
      </w:tr>
    </w:tbl>
    <w:p>
      <w:pPr>
        <w:pStyle w:val="Heading3"/>
      </w:pPr>
      <w:r>
        <w:t xml:space="preserve">Irrigazione smart (badge calendario)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Parametro</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Default</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Effetto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Pioggia "salta"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5 mm</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Sopra: suggerisce di saltare per piante outdoor</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Pioggia "sicuro"</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15 mm</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Sopra: salta sicuramente</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ET₀ "anticipa"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1.4×</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Badge "anticipa la prossima"</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ET₀ "ritarda"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0.5×</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Badge "puoi ritardare"</w:t>
            </w:r>
          </w:p>
        </w:tc>
      </w:tr>
    </w:tbl>
    <w:p>
      <w:pPr>
        <w:pStyle w:val="Heading3"/>
      </w:pPr>
      <w:r>
        <w:t xml:space="preserve">Soglie umidità terreno (WH51/WH52)</w:t>
      </w:r>
    </w:p>
    <w:p>
      <w:pPr>
        <w:spacing w:after="120"/>
      </w:pPr>
      <w:r>
        <w:t xml:space="preserve">8 categorie × 3 soglie = 24 valori. Per ogni categoria di pianta (succulente, tropicali, mediterranee, agrumi, bonsai, orchidee, aromatiche, universale) si configurano tre soglie in percentuale: secco (sotto cui annaffiare), ok-max (sopra cui è troppo umido), umido (acqua chiaramente in eccesso).</w:t>
      </w:r>
    </w:p>
    <w:p>
      <w:pPr>
        <w:pStyle w:val="Heading3"/>
      </w:pPr>
      <w:r>
        <w:t xml:space="preserve">Soglie EC (WH52)</w:t>
      </w:r>
    </w:p>
    <w:p>
      <w:pPr>
        <w:spacing w:after="120"/>
      </w:pPr>
      <w:r>
        <w:t xml:space="preserve">Stesse 8 categorie, tre soglie in µS/cm: min (sotto cui mancano nutrienti), target (valore ottimale), max (sopra cui rischio accumulo). Il valore target tipico per agrumi è 1100, per orchidee 600, per succulente 500.</w:t>
      </w:r>
    </w:p>
    <w:p>
      <w:pPr>
        <w:pStyle w:val="Heading3"/>
      </w:pPr>
      <w:r>
        <w:t xml:space="preserve">Temperatura substrato e attivazione simulazione</w:t>
      </w:r>
    </w:p>
    <w:p>
      <w:pPr>
        <w:spacing w:after="120"/>
      </w:pPr>
      <w:r>
        <w:t xml:space="preserve">Tre parametri finali: temperatura radici minima (default 12°C, sotto cui le radici non assorbono e si blocca la fertirrigazione), massima (30°C, sopra cui rischio bruciature), umidità minima per validità lettura EC (30%, sotto cui le letture EC sono inaffidabili).</w:t>
      </w:r>
    </w:p>
    <w:p>
      <w:pPr>
        <w:spacing w:after="120"/>
      </w:pPr>
      <w:r>
        <w:t xml:space="preserve">Una checkbox finale attiva o disattiva l'uso della simulazione FAO-56 per il calendario annaffiature predittive (default attivo).</w:t>
      </w:r>
    </w:p>
    <w:p>
      <w:pPr>
        <w:spacing w:after="120"/>
      </w:pPr>
      <w:r>
        <w:t xml:space="preserve">In fondo alla sezione, due pulsanti: 💾 Salva parametri (persiste in localStorage) e 🔄 Ripristina default (riporta tutto ai valori di fabbrica).</w:t>
      </w:r>
    </w:p>
    <w:p>
      <w:pPr>
        <w:pStyle w:val="Heading2"/>
      </w:pPr>
      <w:r>
        <w:t xml:space="preserve">Notifiche Android (notifier.py)</w:t>
      </w:r>
    </w:p>
    <w:p>
      <w:pPr>
        <w:spacing w:after="120"/>
      </w:pPr>
      <w:r>
        <w:t xml:space="preserve">Per chi usa la dashboard su un dispositivo Android via Termux, il file notifier.py è uno script Python autonomo che genera notifiche di sistema (via Termux:API o SMS). Non dipende dal web server: legge direttamente le credenziali da config.json e l'API Ecowitt.</w:t>
      </w:r>
    </w:p>
    <w:p>
      <w:pPr>
        <w:pStyle w:val="Heading3"/>
      </w:pPr>
      <w:r>
        <w:t xml:space="preserve">Modalità di esecuzione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Comando</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Cosa fa</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Tipico cron</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python notifier.py --test</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Manda una notifica di prova</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python notifier.py --summary</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Riepilogo mattutino completo</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Ogni mattina alle 8:00</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python notifier.py</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Controlla allerte e notifica solo se urgenti</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Ogni 30 minuti</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python notifier.py --cron</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Installa entrambi i job sopra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t>
            </w:r>
          </w:p>
        </w:tc>
      </w:tr>
    </w:tbl>
    <w:p>
      <w:pPr>
        <w:spacing w:after="120"/>
      </w:pPr>
      <w:r>
        <w:t xml:space="preserve">Il riepilogo mattutino include: temperatura attuale, umidità, eventuale pioggia notturna, lista delle attività di calendario di oggi (annaffiature, fertilizzazioni, trattamenti), allerte predittive per i prossimi giorni (gelo, caldo, pioggia intensa), eventuali avvisi di terreno troppo secco dai sensori WH51/WH52.</w:t>
      </w:r>
    </w:p>
    <w:p>
      <w:pPr>
        <w:spacing w:after="120"/>
      </w:pPr>
      <w:r>
        <w:t xml:space="preserve">Il controllo periodico è progettato per essere silenzioso al 99%: notifica solo quando ci sono allerte critiche reali (gelo improvviso, ondata di calore in corso, sensore in zona di stress). Ha protezione anti-spam: la stessa allerta non viene rinotificata per almeno 6 ore.</w:t>
      </w:r>
    </w:p>
    <w:p>
      <w:pPr>
        <w:pStyle w:val="Heading1"/>
        <w:pageBreakBefore/>
      </w:pPr>
      <w:r>
        <w:t xml:space="preserve">Parte III — Documentazione tecnica</w:t>
      </w:r>
    </w:p>
    <w:p>
      <w:pPr>
        <w:spacing w:after="120"/>
      </w:pPr>
      <w:r>
        <w:t xml:space="preserve">Questa parte è destinata a chi vuole capire come è fatta la dashboard dentro, magari per modificarla, estenderla, o adattarla al proprio scenario. È onesta sui compromessi architetturali presi (ce ne sono parecchi, perché è un prototipo) e segnala dove e perché sono stati accettati.</w:t>
      </w:r>
    </w:p>
    <w:p>
      <w:pPr>
        <w:pStyle w:val="Heading2"/>
      </w:pPr>
      <w:r>
        <w:t xml:space="preserve">Architettura generale</w:t>
      </w:r>
    </w:p>
    <w:p>
      <w:pPr>
        <w:spacing w:after="120"/>
      </w:pPr>
      <w:r>
        <w:t xml:space="preserve">L'applicazione segue un'architettura client-server estremamente semplificata. Il backend è un singolo script Python di circa 550 righe (server.py) basato su http.server della standard library, senza framework. Il frontend è un singolo file HTML di circa 7000 righe (giardino_app.html) con CSS e JavaScript inline, senza React, Vue, build step. Il database è SQLite locale (giardino.sqlite) gestito direttamente con il modulo sqlite3.</w:t>
      </w:r>
    </w:p>
    <w:p>
      <w:pPr>
        <w:spacing w:after="120"/>
      </w:pPr>
      <w:r>
        <w:t xml:space="preserve">Il diagramma logico dei componenti è il seguente:</w:t>
      </w:r>
    </w:p>
    <w:p>
      <w:pPr>
        <w:pBdr>
          <w:left w:val="single" w:color="888888" w:sz="12" w:space="8"/>
        </w:pBdr>
        <w:shd w:fill="F5F5F0" w:val="clear"/>
        <w:spacing w:after="120" w:before="80"/>
      </w:pPr>
      <w:r>
        <w:rPr>
          <w:rFonts w:ascii="Consolas" w:cs="Consolas" w:eastAsia="Consolas" w:hAnsi="Consolas"/>
          <w:sz w:val="18"/>
          <w:szCs w:val="18"/>
        </w:rPr>
        <w:t xml:space="preserve">                ┌──────────────────────────┐</w:t>
      </w:r>
      <w:r>
        <w:br/>
      </w:r>
      <w:r>
        <w:rPr>
          <w:rFonts w:ascii="Consolas" w:cs="Consolas" w:eastAsia="Consolas" w:hAnsi="Consolas"/>
          <w:sz w:val="18"/>
          <w:szCs w:val="18"/>
        </w:rPr>
        <w:t xml:space="preserve">                │      Browser (PWA)       │</w:t>
      </w:r>
      <w:r>
        <w:br/>
      </w:r>
      <w:r>
        <w:rPr>
          <w:rFonts w:ascii="Consolas" w:cs="Consolas" w:eastAsia="Consolas" w:hAnsi="Consolas"/>
          <w:sz w:val="18"/>
          <w:szCs w:val="18"/>
        </w:rPr>
        <w:t xml:space="preserve">                │  giardino_app.html       │</w:t>
      </w:r>
      <w:r>
        <w:br/>
      </w:r>
      <w:r>
        <w:rPr>
          <w:rFonts w:ascii="Consolas" w:cs="Consolas" w:eastAsia="Consolas" w:hAnsi="Consolas"/>
          <w:sz w:val="18"/>
          <w:szCs w:val="18"/>
        </w:rPr>
        <w:t xml:space="preserve">                │  + service worker (sw.js)│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HTTP /api/*</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server.py (HTTP)     │</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  │   SQLite (file)    │  │</w:t>
      </w:r>
      <w:r>
        <w:br/>
      </w:r>
      <w:r>
        <w:rPr>
          <w:rFonts w:ascii="Consolas" w:cs="Consolas" w:eastAsia="Consolas" w:hAnsi="Consolas"/>
          <w:sz w:val="18"/>
          <w:szCs w:val="18"/>
        </w:rPr>
        <w:t xml:space="preserve">                │  │   giardino.sqlite  │  │</w:t>
      </w:r>
      <w:r>
        <w:br/>
      </w:r>
      <w:r>
        <w:rPr>
          <w:rFonts w:ascii="Consolas" w:cs="Consolas" w:eastAsia="Consolas" w:hAnsi="Consolas"/>
          <w:sz w:val="18"/>
          <w:szCs w:val="18"/>
        </w:rPr>
        <w:t xml:space="preserve">                │  └────────────────────┘  │</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proxy</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 api.ecowitt.net   │      │ open-meteo.com   │</w:t>
      </w:r>
      <w:r>
        <w:br/>
      </w:r>
      <w:r>
        <w:rPr>
          <w:rFonts w:ascii="Consolas" w:cs="Consolas" w:eastAsia="Consolas" w:hAnsi="Consolas"/>
          <w:sz w:val="18"/>
          <w:szCs w:val="18"/>
        </w:rPr>
        <w:t xml:space="preserve">    │ (sensori live)    │      │ (forecast 7gg)   │</w:t>
      </w:r>
      <w:r>
        <w:br/>
      </w:r>
      <w:r>
        <w:rPr>
          <w:rFonts w:ascii="Consolas" w:cs="Consolas" w:eastAsia="Consolas" w:hAnsi="Consolas"/>
          <w:sz w:val="18"/>
          <w:szCs w:val="18"/>
        </w:rPr>
        <w:t xml:space="preserve">    └───────────────────┘      └──────────────────┘</w:t>
      </w:r>
      <w:r>
        <w:br/>
      </w:r>
      <w:r>
        <w:rPr>
          <w:rFonts w:ascii="Consolas" w:cs="Consolas" w:eastAsia="Consolas" w:hAnsi="Consolas"/>
          <w:sz w:val="18"/>
          <w:szCs w:val="18"/>
        </w:rPr>
        <w:t xml:space="preserve"/>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notifier.py     │  → Termux:API (notifiche Android)</w:t>
      </w:r>
      <w:r>
        <w:br/>
      </w:r>
      <w:r>
        <w:rPr>
          <w:rFonts w:ascii="Consolas" w:cs="Consolas" w:eastAsia="Consolas" w:hAnsi="Consolas"/>
          <w:sz w:val="18"/>
          <w:szCs w:val="18"/>
        </w:rPr>
        <w:t xml:space="preserve">    │   (cron job)      │  legge direttamente Ecowitt</w:t>
      </w:r>
      <w:r>
        <w:br/>
      </w:r>
      <w:r>
        <w:rPr>
          <w:rFonts w:ascii="Consolas" w:cs="Consolas" w:eastAsia="Consolas" w:hAnsi="Consolas"/>
          <w:sz w:val="18"/>
          <w:szCs w:val="18"/>
        </w:rPr>
        <w:t xml:space="preserve">    └───────────────────┘</w:t>
      </w:r>
    </w:p>
    <w:p>
      <w:pPr>
        <w:pStyle w:val="Heading2"/>
      </w:pPr>
      <w:r>
        <w:t xml:space="preserve">Backend: server.py</w:t>
      </w:r>
    </w:p>
    <w:p>
      <w:pPr>
        <w:spacing w:after="120"/>
      </w:pPr>
      <w:r>
        <w:t xml:space="preserve">Il server è basato su http.server.BaseHTTPRequestHandler. La scelta di restare nella standard library è stata presa per principio: niente pip install, niente venv, niente Docker. Il server gira su qualsiasi installazione Python 3.6+ senza preparazione.</w:t>
      </w:r>
    </w:p>
    <w:p>
      <w:pPr>
        <w:pStyle w:val="Heading3"/>
      </w:pPr>
      <w:r>
        <w:t xml:space="preserve">Inizializzazione e bind</w:t>
      </w:r>
    </w:p>
    <w:p>
      <w:pPr>
        <w:spacing w:after="120"/>
      </w:pPr>
      <w:r>
        <w:t xml:space="preserve">All'avvio, il server carica le credenziali da config.json, inizializza il database (creando le tabelle se non esistono e applicando migrazioni incrementali), e si lega su 0.0.0.0:8765. Il bind su 0.0.0.0 (invece di localhost) è intenzionale per permettere accesso da altri device della LAN o tramite Tailscale; un commento nel codice spiega come tornare al solo localhost se si vuole restringere l'accesso.</w:t>
      </w:r>
    </w:p>
    <w:p>
      <w:pPr>
        <w:pStyle w:val="Heading3"/>
      </w:pPr>
      <w:r>
        <w:t xml:space="preserve">Endpoint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Metodo</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Endpoint</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Funzione</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GET</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Serve giardino_app.html</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GET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/manifest.json, /sw.js, /icons/*</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Asset PWA</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GET</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/api/diary</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Lista voci diario (filtri: from, to, plant, op)</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POST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/api/diary</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Nuova voce diario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PUT</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/api/diary/&lt;id&gt;</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Modifica voce</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DELETE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/api/diary/&lt;id&gt;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Elimina voce</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GET</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/api/inventory</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Lista vasi</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POST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/api/inventory</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Nuovo vaso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PUT</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/api/inventory/&lt;id&gt;</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Modifica vaso (incluso simParams)</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DELETE</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/api/inventory/&lt;id&gt;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Elimina vaso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GET</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/api/ecowitt/realtime</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Proxy: dati live stazione</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GET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/api/ecowitt/history</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Proxy: storico (con call_back)</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GET</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/api/ecowitt/config</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Stato configurazione (per il client)</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GET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/api/forecast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Proxy: Open-Meteo 7 giorni</w:t>
            </w:r>
          </w:p>
        </w:tc>
      </w:tr>
    </w:tbl>
    <w:p>
      <w:pPr>
        <w:spacing w:after="120"/>
      </w:pPr>
      <w:r>
        <w:t xml:space="preserve">Il proxy degli endpoint Ecowitt e Open-Meteo serve due scopi: nascondere le credenziali al client (il browser non vede mai application_key/api_key/MAC) ed evitare problemi CORS che si avrebbero chiamando direttamente quei domini dal frontend.</w:t>
      </w:r>
    </w:p>
    <w:p>
      <w:pPr>
        <w:pStyle w:val="Heading3"/>
      </w:pPr>
      <w:r>
        <w:t xml:space="preserve">Schema database</w:t>
      </w:r>
    </w:p>
    <w:p>
      <w:pPr>
        <w:spacing w:after="120"/>
      </w:pPr>
      <w:r>
        <w:t xml:space="preserve">Due tabelle: diary (voci di operazioni svolte) e inventory (vasi del giardino). Lo schema dell'inventario è cresciuto incrementalmente nel tempo seguendo le esigenze, e le migrazioni sono gestite con un approccio additive-only: quando si aggiunge una colonna, init_db legge lo schema corrente e applica solo le ALTER TABLE mancanti. Nessuna migrazione mai distrugge dati.</w:t>
      </w:r>
    </w:p>
    <w:p>
      <w:pPr>
        <w:spacing w:after="120"/>
      </w:pPr>
      <w:r>
        <w:t xml:space="preserve">Le colonne dell'inventario, in ordine di evoluzione storica: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Colonna</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Tipo</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Significato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id</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INTEGER PK</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Auto-incremento</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plant_type_idx</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INTEGER</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Indice 0-25 nelle 26 piante master</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qty, nickname, location</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vari</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Identificazione del vaso</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pot_shape, pot_mat, pot_diam, pot_h, pot_vol, etc.</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vari</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Forma e dimensioni</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substrate, custom_substrate (JSON)</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TEXT</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Substrato</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wh51_ch, wh51_cat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TEXT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Sensore Ecowitt associato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sensor_type</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TEXT</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WH51 o WH52 (migrazione 1)</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sim_params (JSON)</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TEXT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Parametri simulazione persistenti (migrazione 2)</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has_mulch, has_saucer</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INTEGER</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Pacciamatura, sottovaso (migrazione 3)</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last_watered</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TEXT (data)</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Ultima annaffiatura manuale (migrazione 4)</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fertilizers, diseases (JSON)</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TEXT</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Liste serializzate</w:t>
            </w:r>
          </w:p>
        </w:tc>
      </w:tr>
    </w:tbl>
    <w:p>
      <w:pPr>
        <w:spacing w:after="120"/>
      </w:pPr>
      <w:r>
        <w:t xml:space="preserve">I tre indici creati per le query più frequenti sono: idx_diary_date sul diario per ordinamenti temporali, idx_diary_plant per filtri per pianta, idx_inventory_plant sulla colonna plant_type_idx (usata dal calendario per espandere eventi per-vaso).</w:t>
      </w:r>
    </w:p>
    <w:p>
      <w:pPr>
        <w:pStyle w:val="Heading3"/>
      </w:pPr>
      <w:r>
        <w:t xml:space="preserve">Mappatura camelCase ↔ snake_case</w:t>
      </w:r>
    </w:p>
    <w:p>
      <w:pPr>
        <w:spacing w:after="120"/>
      </w:pPr>
      <w:r>
        <w:t xml:space="preserve">Il frontend JavaScript usa camelCase (plantTypeIdx, simParams, hasMulch); il database SQLite usa snake_case (plant_type_idx, sim_params, has_mulch). La traduzione avviene in due funzioni speculari: _inv_fields(data) per scrittura (camelCase → snake_case + serializzazione JSON dei campi compositi) e _inv_row_to_dict(row) per lettura (snake_case → snake_case ma con deserializzazione JSON dei campi compositi).</w:t>
      </w:r>
    </w:p>
    <w:p>
      <w:pPr>
        <w:spacing w:after="120"/>
      </w:pPr>
      <w:r>
        <w:t xml:space="preserve">È importante notare che _inv_row_to_dict mantiene il formato snake_case in output: la traduzione finale a camelCase avviene nel frontend dentro invDbToJs(row). Questa scelta è dovuta al fatto che il GET /api/inventory restituisce i campi così come sono in tabella, che è il principio di minima sorpresa per il debug delle API. Una bug regressione famosa di questo progetto (risolta in una versione recente) era che il GET non includeva sim_params nella lista dei campi JSON da deserializzare, e arrivava come stringa al frontend.</w:t>
      </w:r>
    </w:p>
    <w:p>
      <w:pPr>
        <w:pStyle w:val="Heading3"/>
      </w:pPr>
      <w:r>
        <w:t xml:space="preserve">Difese sulla sicurezza</w:t>
      </w:r>
    </w:p>
    <w:p>
      <w:pPr>
        <w:spacing w:after="120"/>
      </w:pPr>
      <w:r>
        <w:t xml:space="preserve">Tutte le query SQL sono parametrizzate (placeholder ? con tuple di valori), niente concatenazione di stringhe, niente possibilità di SQL injection. La query INSERT usa colonne calcolate da fields.keys() — chiavi controllate dal codice, non dall'utente — quindi è sicura anche se l'header di richiesta è artigianale.</w:t>
      </w:r>
    </w:p>
    <w:p>
      <w:pPr>
        <w:spacing w:after="120"/>
      </w:pPr>
      <w:r>
        <w:t xml:space="preserve">Non c'è autenticazione perché il progetto è pensato per accesso locale o via VPN privata. Il bind su 0.0.0.0 espone la dashboard a tutta la LAN; chi fosse preoccupato per una rete WiFi condivisa deve aggiungere un livello di autenticazione (per esempio dietro un reverse proxy nginx con basic auth, oppure modificare server.py per richiedere un token).</w:t>
      </w:r>
    </w:p>
    <w:p>
      <w:pPr>
        <w:pStyle w:val="Heading2"/>
      </w:pPr>
      <w:r>
        <w:t xml:space="preserve">Frontend: giardino_app.html</w:t>
      </w:r>
    </w:p>
    <w:p>
      <w:pPr>
        <w:pStyle w:val="Heading3"/>
      </w:pPr>
      <w:r>
        <w:t xml:space="preserve">Architettura del file</w:t>
      </w:r>
    </w:p>
    <w:p>
      <w:pPr>
        <w:spacing w:after="120"/>
      </w:pPr>
      <w:r>
        <w:t xml:space="preserve">Tutto il frontend è in un singolo file HTML di circa 7000 righe organizzato in tre macro-blocchi: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Blocco</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Righe (circa)</w:t>
            </w:r>
          </w:p>
        </w:tc>
        <w:tc>
          <w:tcPr>
            <w:tcW w:type="dxa" w:w="312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Contenuto</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&lt;style&gt;</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1-1500</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CSS con custom properties, layout responsive, dark mode parziale</w:t>
            </w:r>
          </w:p>
        </w:tc>
      </w:tr>
      <w:tr>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&lt;body&gt;</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1500-1620</w:t>
            </w:r>
          </w:p>
        </w:tc>
        <w:tc>
          <w:tcPr>
            <w:tcW w:type="dxa" w:w="312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Markup di tutte le 8 sezioni (overlay modali compresi)</w:t>
            </w:r>
          </w:p>
        </w:tc>
      </w:tr>
      <w:tr>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&lt;script&gt;</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1620-7000</w:t>
            </w:r>
          </w:p>
        </w:tc>
        <w:tc>
          <w:tcPr>
            <w:tcW w:type="dxa" w:w="312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Logica applicativa, organizzata in 14 moduli numerati</w:t>
            </w:r>
          </w:p>
        </w:tc>
      </w:tr>
    </w:tbl>
    <w:p>
      <w:pPr>
        <w:spacing w:after="120"/>
      </w:pPr>
      <w:r>
        <w:t xml:space="preserve">I 14 moduli del JavaScript sono delimitati da commenti del tipo // ① NAVIGATION, ② SCHEDE, ③ MENSILE, ecc. Non c'è modularità reale — è tutto nello stesso scope globale — ma la suddivisione visuale aiuta a navigare. Le 26 piante, le 18 voci substrato, i 23 prodotti del FERT_DB, gli 11 protocolli curativi, sono tutti dichiarati come costanti JavaScript in cima ai rispettivi moduli.</w:t>
      </w:r>
    </w:p>
    <w:p>
      <w:pPr>
        <w:pStyle w:val="Heading3"/>
      </w:pPr>
      <w:r>
        <w:t xml:space="preserve">Pattern: caricamento pigro delle sezioni</w:t>
      </w:r>
    </w:p>
    <w:p>
      <w:pPr>
        <w:spacing w:after="120"/>
      </w:pPr>
      <w:r>
        <w:t xml:space="preserve">Il file HTML contiene il markup di tutte le sezioni, ma ognuna è inizializzata solo al primo accesso. Il pattern è gestito da un oggetto sectionInited che traccia quali sezioni hanno già eseguito la loro funzione di init.</w:t>
      </w:r>
    </w:p>
    <w:p>
      <w:pPr>
        <w:pBdr>
          <w:left w:val="single" w:color="888888" w:sz="12" w:space="8"/>
        </w:pBdr>
        <w:shd w:fill="F5F5F0" w:val="clear"/>
        <w:spacing w:after="120" w:before="80"/>
      </w:pPr>
      <w:r>
        <w:rPr>
          <w:rFonts w:ascii="Consolas" w:cs="Consolas" w:eastAsia="Consolas" w:hAnsi="Consolas"/>
          <w:sz w:val="18"/>
          <w:szCs w:val="18"/>
        </w:rPr>
        <w:t xml:space="preserve">const sectionInited = {schede:false, mensile:false, ...};</w:t>
      </w:r>
      <w:r>
        <w:br/>
      </w:r>
      <w:r>
        <w:rPr>
          <w:rFonts w:ascii="Consolas" w:cs="Consolas" w:eastAsia="Consolas" w:hAnsi="Consolas"/>
          <w:sz w:val="18"/>
          <w:szCs w:val="18"/>
        </w:rPr>
        <w:t xml:space="preserve"/>
      </w:r>
      <w:r>
        <w:br/>
      </w:r>
      <w:r>
        <w:rPr>
          <w:rFonts w:ascii="Consolas" w:cs="Consolas" w:eastAsia="Consolas" w:hAnsi="Consolas"/>
          <w:sz w:val="18"/>
          <w:szCs w:val="18"/>
        </w:rPr>
        <w:t xml:space="preserve">function showSection(name) {</w:t>
      </w:r>
      <w:r>
        <w:br/>
      </w:r>
      <w:r>
        <w:rPr>
          <w:rFonts w:ascii="Consolas" w:cs="Consolas" w:eastAsia="Consolas" w:hAnsi="Consolas"/>
          <w:sz w:val="18"/>
          <w:szCs w:val="18"/>
        </w:rPr>
        <w:t xml:space="preserve">  document.querySelectorAll('.section').forEach(s=&gt;</w:t>
      </w:r>
      <w:r>
        <w:br/>
      </w:r>
      <w:r>
        <w:rPr>
          <w:rFonts w:ascii="Consolas" w:cs="Consolas" w:eastAsia="Consolas" w:hAnsi="Consolas"/>
          <w:sz w:val="18"/>
          <w:szCs w:val="18"/>
        </w:rPr>
        <w:t xml:space="preserve">    s.classList.remove('active'));</w:t>
      </w:r>
      <w:r>
        <w:br/>
      </w:r>
      <w:r>
        <w:rPr>
          <w:rFonts w:ascii="Consolas" w:cs="Consolas" w:eastAsia="Consolas" w:hAnsi="Consolas"/>
          <w:sz w:val="18"/>
          <w:szCs w:val="18"/>
        </w:rPr>
        <w:t xml:space="preserve">  document.getElementById('sec-'+name).classList.add('active');</w:t>
      </w:r>
      <w:r>
        <w:br/>
      </w:r>
      <w:r>
        <w:rPr>
          <w:rFonts w:ascii="Consolas" w:cs="Consolas" w:eastAsia="Consolas" w:hAnsi="Consolas"/>
          <w:sz w:val="18"/>
          <w:szCs w:val="18"/>
        </w:rPr>
        <w:t xml:space="preserve">  if (!sectionInited[name]) {</w:t>
      </w:r>
      <w:r>
        <w:br/>
      </w:r>
      <w:r>
        <w:rPr>
          <w:rFonts w:ascii="Consolas" w:cs="Consolas" w:eastAsia="Consolas" w:hAnsi="Consolas"/>
          <w:sz w:val="18"/>
          <w:szCs w:val="18"/>
        </w:rPr>
        <w:t xml:space="preserve">    if (name==='schede') sInitSchede();</w:t>
      </w:r>
      <w:r>
        <w:br/>
      </w:r>
      <w:r>
        <w:rPr>
          <w:rFonts w:ascii="Consolas" w:cs="Consolas" w:eastAsia="Consolas" w:hAnsi="Consolas"/>
          <w:sz w:val="18"/>
          <w:szCs w:val="18"/>
        </w:rPr>
        <w:t xml:space="preserve">    else if (name==='vasi') invInit();</w:t>
      </w:r>
      <w:r>
        <w:br/>
      </w:r>
      <w:r>
        <w:rPr>
          <w:rFonts w:ascii="Consolas" w:cs="Consolas" w:eastAsia="Consolas" w:hAnsi="Consolas"/>
          <w:sz w:val="18"/>
          <w:szCs w:val="18"/>
        </w:rPr>
        <w:t xml:space="preserve">    // ... altre sezioni</w:t>
      </w:r>
      <w:r>
        <w:br/>
      </w:r>
      <w:r>
        <w:rPr>
          <w:rFonts w:ascii="Consolas" w:cs="Consolas" w:eastAsia="Consolas" w:hAnsi="Consolas"/>
          <w:sz w:val="18"/>
          <w:szCs w:val="18"/>
        </w:rPr>
        <w:t xml:space="preserve">    sectionInited[name] = true;</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20"/>
      </w:pPr>
      <w:r>
        <w:t xml:space="preserve">Questo trucco evita che un Raspberry Pi modesto debba processare tutto il rendering iniziale in un colpo solo. Il caricamento iniziale della pagina si limita ai 460 KB del file HTML; le sezioni Schede, Diario, Vasi, Meteo, Parametri vengono popolate solo quando l'utente le visita.</w:t>
      </w:r>
    </w:p>
    <w:p>
      <w:pPr>
        <w:pStyle w:val="Heading3"/>
      </w:pPr>
      <w:r>
        <w:t xml:space="preserve">Pattern: eventi calendario per-vaso</w:t>
      </w:r>
    </w:p>
    <w:p>
      <w:pPr>
        <w:spacing w:after="120"/>
      </w:pPr>
      <w:r>
        <w:t xml:space="preserve">Una funzionalità sviluppata recentemente è il supporto per eventi calendario per-vaso. Originariamente, il calendario aveva un solo evento per specie (per esempio "fertilizza la Vinca giovedì"). Ora se ci sono tre Vinca con dimensioni diverse nell'inventario, vengono generati tre eventi distinti, ognuno con il proprio nickname e dimensione. Il pattern usato è una funzione utility unica che espande condizionalmente:</w:t>
      </w:r>
    </w:p>
    <w:p>
      <w:pPr>
        <w:pBdr>
          <w:left w:val="single" w:color="888888" w:sz="12" w:space="8"/>
        </w:pBdr>
        <w:shd w:fill="F5F5F0" w:val="clear"/>
        <w:spacing w:after="120" w:before="80"/>
      </w:pPr>
      <w:r>
        <w:rPr>
          <w:rFonts w:ascii="Consolas" w:cs="Consolas" w:eastAsia="Consolas" w:hAnsi="Consolas"/>
          <w:sz w:val="18"/>
          <w:szCs w:val="18"/>
        </w:rPr>
        <w:t xml:space="preserve">function expandEventByPots(plant, baseEvent, inv) {</w:t>
      </w:r>
      <w:r>
        <w:br/>
      </w:r>
      <w:r>
        <w:rPr>
          <w:rFonts w:ascii="Consolas" w:cs="Consolas" w:eastAsia="Consolas" w:hAnsi="Consolas"/>
          <w:sz w:val="18"/>
          <w:szCs w:val="18"/>
        </w:rPr>
        <w:t xml:space="preserve">  const pots = inv.filter(it =&gt; it.plantTypeIdx === plant.id);</w:t>
      </w:r>
      <w:r>
        <w:br/>
      </w:r>
      <w:r>
        <w:rPr>
          <w:rFonts w:ascii="Consolas" w:cs="Consolas" w:eastAsia="Consolas" w:hAnsi="Consolas"/>
          <w:sz w:val="18"/>
          <w:szCs w:val="18"/>
        </w:rPr>
        <w:t xml:space="preserve">  if (!pots.length) {</w:t>
      </w:r>
      <w:r>
        <w:br/>
      </w:r>
      <w:r>
        <w:rPr>
          <w:rFonts w:ascii="Consolas" w:cs="Consolas" w:eastAsia="Consolas" w:hAnsi="Consolas"/>
          <w:sz w:val="18"/>
          <w:szCs w:val="18"/>
        </w:rPr>
        <w:t xml:space="preserve">    // Specie senza vasi: fallback al comportamento legacy</w:t>
      </w:r>
      <w:r>
        <w:br/>
      </w:r>
      <w:r>
        <w:rPr>
          <w:rFonts w:ascii="Consolas" w:cs="Consolas" w:eastAsia="Consolas" w:hAnsi="Consolas"/>
          <w:sz w:val="18"/>
          <w:szCs w:val="18"/>
        </w:rPr>
        <w:t xml:space="preserve">    return [baseEvent];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 Specie con vasi: un evento per ogni vaso</w:t>
      </w:r>
      <w:r>
        <w:br/>
      </w:r>
      <w:r>
        <w:rPr>
          <w:rFonts w:ascii="Consolas" w:cs="Consolas" w:eastAsia="Consolas" w:hAnsi="Consolas"/>
          <w:sz w:val="18"/>
          <w:szCs w:val="18"/>
        </w:rPr>
        <w:t xml:space="preserve">  return pots.map((pot, idx) =&gt; ({</w:t>
      </w:r>
      <w:r>
        <w:br/>
      </w:r>
      <w:r>
        <w:rPr>
          <w:rFonts w:ascii="Consolas" w:cs="Consolas" w:eastAsia="Consolas" w:hAnsi="Consolas"/>
          <w:sz w:val="18"/>
          <w:szCs w:val="18"/>
        </w:rPr>
        <w:t xml:space="preserve">    ...baseEvent,</w:t>
      </w:r>
      <w:r>
        <w:br/>
      </w:r>
      <w:r>
        <w:rPr>
          <w:rFonts w:ascii="Consolas" w:cs="Consolas" w:eastAsia="Consolas" w:hAnsi="Consolas"/>
          <w:sz w:val="18"/>
          <w:szCs w:val="18"/>
        </w:rPr>
        <w:t xml:space="preserve">    plant: {</w:t>
      </w:r>
      <w:r>
        <w:br/>
      </w:r>
      <w:r>
        <w:rPr>
          <w:rFonts w:ascii="Consolas" w:cs="Consolas" w:eastAsia="Consolas" w:hAnsi="Consolas"/>
          <w:sz w:val="18"/>
          <w:szCs w:val="18"/>
        </w:rPr>
        <w:t xml:space="preserve">      ...plant,</w:t>
      </w:r>
      <w:r>
        <w:br/>
      </w:r>
      <w:r>
        <w:rPr>
          <w:rFonts w:ascii="Consolas" w:cs="Consolas" w:eastAsia="Consolas" w:hAnsi="Consolas"/>
          <w:sz w:val="18"/>
          <w:szCs w:val="18"/>
        </w:rPr>
        <w:t xml:space="preserve">      id: 1000 + pot.id,    // ID virtuale per spunte distinte</w:t>
      </w:r>
      <w:r>
        <w:br/>
      </w:r>
      <w:r>
        <w:rPr>
          <w:rFonts w:ascii="Consolas" w:cs="Consolas" w:eastAsia="Consolas" w:hAnsi="Consolas"/>
          <w:sz w:val="18"/>
          <w:szCs w:val="18"/>
        </w:rPr>
        <w:t xml:space="preserve">      name: pot.nickname || `${plant.name} #${idx + 1}`,</w:t>
      </w:r>
      <w:r>
        <w:br/>
      </w:r>
      <w:r>
        <w:rPr>
          <w:rFonts w:ascii="Consolas" w:cs="Consolas" w:eastAsia="Consolas" w:hAnsi="Consolas"/>
          <w:sz w:val="18"/>
          <w:szCs w:val="18"/>
        </w:rPr>
        <w:t xml:space="preserve">      _origPlantId: plant.id,  // tracciamento per toggle leggenda</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_potItem: pot,            // riferimento per dose/dimensioni</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20"/>
      </w:pPr>
      <w:r>
        <w:t xml:space="preserve">L'ID virtuale 1000 + pot.id permette al sistema di spunte (basato su localStorage con chiavi wa_&lt;data&gt;_&lt;plantId&gt;) di distinguere tra i vasi mantenendo lo stesso schema di chiavi. Il campo _origPlantId serve perché il toggle nella leggenda nasconde tutti i vasi della stessa specie con un solo click — un helper gIsHiddenEvent(ev) verifica entrambi gli ID.</w:t>
      </w:r>
    </w:p>
    <w:p>
      <w:pPr>
        <w:pStyle w:val="Heading3"/>
      </w:pPr>
      <w:r>
        <w:t xml:space="preserve">Pattern: cascata fallback per umidità iniziale</w:t>
      </w:r>
    </w:p>
    <w:p>
      <w:pPr>
        <w:spacing w:after="120"/>
      </w:pPr>
      <w:r>
        <w:t xml:space="preserve">Il simulatore FAO-56 ha bisogno di un valore di umidità iniziale per partire. La cascata dei fallback è implementata sia nel modal interattivo che nello scheduler batch del calendario, condividendo le stesse funzioni utility per garantire coerenza:</w:t>
      </w:r>
    </w:p>
    <w:p>
      <w:pPr>
        <w:pBdr>
          <w:left w:val="single" w:color="888888" w:sz="12" w:space="8"/>
        </w:pBdr>
        <w:shd w:fill="F5F5F0" w:val="clear"/>
        <w:spacing w:after="120" w:before="80"/>
      </w:pPr>
      <w:r>
        <w:rPr>
          <w:rFonts w:ascii="Consolas" w:cs="Consolas" w:eastAsia="Consolas" w:hAnsi="Consolas"/>
          <w:sz w:val="18"/>
          <w:szCs w:val="18"/>
        </w:rPr>
        <w:t xml:space="preserve">// 1° tentativo: sensore live (WH51/WH52)</w:t>
      </w:r>
      <w:r>
        <w:br/>
      </w:r>
      <w:r>
        <w:rPr>
          <w:rFonts w:ascii="Consolas" w:cs="Consolas" w:eastAsia="Consolas" w:hAnsi="Consolas"/>
          <w:sz w:val="18"/>
          <w:szCs w:val="18"/>
        </w:rPr>
        <w:t xml:space="preserve">if (item.wh51Ch &amp;&amp; ewJson) {</w:t>
      </w:r>
      <w:r>
        <w:br/>
      </w:r>
      <w:r>
        <w:rPr>
          <w:rFonts w:ascii="Consolas" w:cs="Consolas" w:eastAsia="Consolas" w:hAnsi="Consolas"/>
          <w:sz w:val="18"/>
          <w:szCs w:val="18"/>
        </w:rPr>
        <w:t xml:space="preserve">  const d = meteoGetSoilData(ewJson, parseInt(item.wh51Ch));</w:t>
      </w:r>
      <w:r>
        <w:br/>
      </w:r>
      <w:r>
        <w:rPr>
          <w:rFonts w:ascii="Consolas" w:cs="Consolas" w:eastAsia="Consolas" w:hAnsi="Consolas"/>
          <w:sz w:val="18"/>
          <w:szCs w:val="18"/>
        </w:rPr>
        <w:t xml:space="preserve">  if (d.moisture !== null) initMoist = d.moisture;</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2° tentativo: stima retrospettiva da ultima annaffiatura</w:t>
      </w:r>
      <w:r>
        <w:br/>
      </w:r>
      <w:r>
        <w:rPr>
          <w:rFonts w:ascii="Consolas" w:cs="Consolas" w:eastAsia="Consolas" w:hAnsi="Consolas"/>
          <w:sz w:val="18"/>
          <w:szCs w:val="18"/>
        </w:rPr>
        <w:t xml:space="preserve">if (initMoist === null) {</w:t>
      </w:r>
      <w:r>
        <w:br/>
      </w:r>
      <w:r>
        <w:rPr>
          <w:rFonts w:ascii="Consolas" w:cs="Consolas" w:eastAsia="Consolas" w:hAnsi="Consolas"/>
          <w:sz w:val="18"/>
          <w:szCs w:val="18"/>
        </w:rPr>
        <w:t xml:space="preserve">  const lastWater = simFindLastWateringDate(item);</w:t>
      </w:r>
      <w:r>
        <w:br/>
      </w:r>
      <w:r>
        <w:rPr>
          <w:rFonts w:ascii="Consolas" w:cs="Consolas" w:eastAsia="Consolas" w:hAnsi="Consolas"/>
          <w:sz w:val="18"/>
          <w:szCs w:val="18"/>
        </w:rPr>
        <w:t xml:space="preserve">  // cerca in item.lastWatered + chiavi wa_* in localStorage</w:t>
      </w:r>
      <w:r>
        <w:br/>
      </w:r>
      <w:r>
        <w:rPr>
          <w:rFonts w:ascii="Consolas" w:cs="Consolas" w:eastAsia="Consolas" w:hAnsi="Consolas"/>
          <w:sz w:val="18"/>
          <w:szCs w:val="18"/>
        </w:rPr>
        <w:t xml:space="preserve">  if (lastWater) {</w:t>
      </w:r>
      <w:r>
        <w:br/>
      </w:r>
      <w:r>
        <w:rPr>
          <w:rFonts w:ascii="Consolas" w:cs="Consolas" w:eastAsia="Consolas" w:hAnsi="Consolas"/>
          <w:sz w:val="18"/>
          <w:szCs w:val="18"/>
        </w:rPr>
        <w:t xml:space="preserve">    initMoist = simEstimateMoistureFromLastWater(item, lastWater);</w:t>
      </w:r>
      <w:r>
        <w:br/>
      </w:r>
      <w:r>
        <w:rPr>
          <w:rFonts w:ascii="Consolas" w:cs="Consolas" w:eastAsia="Consolas" w:hAnsi="Consolas"/>
          <w:sz w:val="18"/>
          <w:szCs w:val="18"/>
        </w:rPr>
        <w:t xml:space="preserve">    // gira il modello al contrario dalla data fino a oggi</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r>
        <w:br/>
      </w:r>
      <w:r>
        <w:rPr>
          <w:rFonts w:ascii="Consolas" w:cs="Consolas" w:eastAsia="Consolas" w:hAnsi="Consolas"/>
          <w:sz w:val="18"/>
          <w:szCs w:val="18"/>
        </w:rPr>
        <w:t xml:space="preserve">// 3° fallback: 65% generico con avviso</w:t>
      </w:r>
      <w:r>
        <w:br/>
      </w:r>
      <w:r>
        <w:rPr>
          <w:rFonts w:ascii="Consolas" w:cs="Consolas" w:eastAsia="Consolas" w:hAnsi="Consolas"/>
          <w:sz w:val="18"/>
          <w:szCs w:val="18"/>
        </w:rPr>
        <w:t xml:space="preserve">if (initMoist === null) initMoist = 65;</w:t>
      </w:r>
    </w:p>
    <w:p>
      <w:pPr>
        <w:spacing w:after="120"/>
      </w:pPr>
      <w:r>
        <w:t xml:space="preserve">La stima retrospettiva è particolarmente interessante: parte dal 98% (target tipico post-annaffiatura) alla data dell'annaffiatura, e applica giorno per giorno la formula Penman-Monteith con meteo storico ricostruito (stagionale per outdoor, ambiente stabile per indoor) fino a oggi. Il risultato è molto più accurato del 65% generico — è la differenza tra "presumiamo che il vaso sia mediamente bagnato" e "sappiamo che è stato annaffiato 4 giorni fa con caldo, quindi probabilmente è al 35%".</w:t>
      </w:r>
    </w:p>
    <w:p>
      <w:pPr>
        <w:pStyle w:val="Heading3"/>
      </w:pPr>
      <w:r>
        <w:t xml:space="preserve">Pattern: persistenza parametri simulazione per vaso</w:t>
      </w:r>
    </w:p>
    <w:p>
      <w:pPr>
        <w:spacing w:after="120"/>
      </w:pPr>
      <w:r>
        <w:t xml:space="preserve">I parametri di simulazione (profondità radicale, coefficiente p, cinque Kc stagionali) sono salvati in un campo JSON sim_params dentro la tabella inventory. Questo permette di personalizzare ogni vaso senza moltiplicare le colonne dello schema, ed è un pattern "flexible schema in SQL" semplice ma efficace per dati che possono evolvere nel tempo.</w:t>
      </w:r>
    </w:p>
    <w:p>
      <w:pPr>
        <w:spacing w:after="120"/>
      </w:pPr>
      <w:r>
        <w:t xml:space="preserve">La funzione simGetParamsForPot(item) è la fonte unica di verità: prende l'oggetto vaso, fonde i parametri salvati con i default del gruppo pianta, e restituisce sempre un oggetto completo. Sia il modal interattivo che lo scheduler batch del calendario chiamano questa funzione, garantendo che le simulazioni manuali e quelle automatiche usino esattamente gli stessi numeri.</w:t>
      </w:r>
    </w:p>
    <w:p>
      <w:pPr>
        <w:pBdr>
          <w:left w:val="single" w:color="888888" w:sz="12" w:space="8"/>
        </w:pBdr>
        <w:shd w:fill="F5F5F0" w:val="clear"/>
        <w:spacing w:after="120" w:before="80"/>
      </w:pPr>
      <w:r>
        <w:rPr>
          <w:rFonts w:ascii="Consolas" w:cs="Consolas" w:eastAsia="Consolas" w:hAnsi="Consolas"/>
          <w:sz w:val="18"/>
          <w:szCs w:val="18"/>
        </w:rPr>
        <w:t xml:space="preserve">function simGetParamsForPot(item) {</w:t>
      </w:r>
      <w:r>
        <w:br/>
      </w:r>
      <w:r>
        <w:rPr>
          <w:rFonts w:ascii="Consolas" w:cs="Consolas" w:eastAsia="Consolas" w:hAnsi="Consolas"/>
          <w:sz w:val="18"/>
          <w:szCs w:val="18"/>
        </w:rPr>
        <w:t xml:space="preserve">  const simP = SIM_PLANT_PARAMS[item.plantTypeIdx]</w:t>
      </w:r>
      <w:r>
        <w:br/>
      </w:r>
      <w:r>
        <w:rPr>
          <w:rFonts w:ascii="Consolas" w:cs="Consolas" w:eastAsia="Consolas" w:hAnsi="Consolas"/>
          <w:sz w:val="18"/>
          <w:szCs w:val="18"/>
        </w:rPr>
        <w:t xml:space="preserve">             || {group:'arbusto', root:25, p:0.45};</w:t>
      </w:r>
      <w:r>
        <w:br/>
      </w:r>
      <w:r>
        <w:rPr>
          <w:rFonts w:ascii="Consolas" w:cs="Consolas" w:eastAsia="Consolas" w:hAnsi="Consolas"/>
          <w:sz w:val="18"/>
          <w:szCs w:val="18"/>
        </w:rPr>
        <w:t xml:space="preserve">  const kcDefault = SIM_KC_BY_GROUP[simP.group]</w:t>
      </w:r>
      <w:r>
        <w:br/>
      </w:r>
      <w:r>
        <w:rPr>
          <w:rFonts w:ascii="Consolas" w:cs="Consolas" w:eastAsia="Consolas" w:hAnsi="Consolas"/>
          <w:sz w:val="18"/>
          <w:szCs w:val="18"/>
        </w:rPr>
        <w:t xml:space="preserve">                  || SIM_KC_BY_GROUP.arbusto;</w:t>
      </w:r>
      <w:r>
        <w:br/>
      </w:r>
      <w:r>
        <w:rPr>
          <w:rFonts w:ascii="Consolas" w:cs="Consolas" w:eastAsia="Consolas" w:hAnsi="Consolas"/>
          <w:sz w:val="18"/>
          <w:szCs w:val="18"/>
        </w:rPr>
        <w:t xml:space="preserve">  const saved = item.simParams || {};</w:t>
      </w:r>
      <w:r>
        <w:br/>
      </w:r>
      <w:r>
        <w:rPr>
          <w:rFonts w:ascii="Consolas" w:cs="Consolas" w:eastAsia="Consolas" w:hAnsi="Consolas"/>
          <w:sz w:val="18"/>
          <w:szCs w:val="18"/>
        </w:rPr>
        <w:t xml:space="preserve">  return {</w:t>
      </w:r>
      <w:r>
        <w:br/>
      </w:r>
      <w:r>
        <w:rPr>
          <w:rFonts w:ascii="Consolas" w:cs="Consolas" w:eastAsia="Consolas" w:hAnsi="Consolas"/>
          <w:sz w:val="18"/>
          <w:szCs w:val="18"/>
        </w:rPr>
        <w:t xml:space="preserve">    group: simP.group,</w:t>
      </w:r>
      <w:r>
        <w:br/>
      </w:r>
      <w:r>
        <w:rPr>
          <w:rFonts w:ascii="Consolas" w:cs="Consolas" w:eastAsia="Consolas" w:hAnsi="Consolas"/>
          <w:sz w:val="18"/>
          <w:szCs w:val="18"/>
        </w:rPr>
        <w:t xml:space="preserve">    rootDepthCm: saved.rootDepthCm ?? simP.root,</w:t>
      </w:r>
      <w:r>
        <w:br/>
      </w:r>
      <w:r>
        <w:rPr>
          <w:rFonts w:ascii="Consolas" w:cs="Consolas" w:eastAsia="Consolas" w:hAnsi="Consolas"/>
          <w:sz w:val="18"/>
          <w:szCs w:val="18"/>
        </w:rPr>
        <w:t xml:space="preserve">    pCoef:       saved.pCoef       ?? simP.p,</w:t>
      </w:r>
      <w:r>
        <w:br/>
      </w:r>
      <w:r>
        <w:rPr>
          <w:rFonts w:ascii="Consolas" w:cs="Consolas" w:eastAsia="Consolas" w:hAnsi="Consolas"/>
          <w:sz w:val="18"/>
          <w:szCs w:val="18"/>
        </w:rPr>
        <w:t xml:space="preserve">    kcInitial:   saved.kcInitial   ?? kcDefault.initial,</w:t>
      </w:r>
      <w:r>
        <w:br/>
      </w:r>
      <w:r>
        <w:rPr>
          <w:rFonts w:ascii="Consolas" w:cs="Consolas" w:eastAsia="Consolas" w:hAnsi="Consolas"/>
          <w:sz w:val="18"/>
          <w:szCs w:val="18"/>
        </w:rPr>
        <w:t xml:space="preserve">    kcDev:       saved.kcDev       ?? kcDefault.dev,</w:t>
      </w:r>
      <w:r>
        <w:br/>
      </w:r>
      <w:r>
        <w:rPr>
          <w:rFonts w:ascii="Consolas" w:cs="Consolas" w:eastAsia="Consolas" w:hAnsi="Consolas"/>
          <w:sz w:val="18"/>
          <w:szCs w:val="18"/>
        </w:rPr>
        <w:t xml:space="preserve">    kcMid:       saved.kcMid       ?? kcDefault.mid,</w:t>
      </w:r>
      <w:r>
        <w:br/>
      </w:r>
      <w:r>
        <w:rPr>
          <w:rFonts w:ascii="Consolas" w:cs="Consolas" w:eastAsia="Consolas" w:hAnsi="Consolas"/>
          <w:sz w:val="18"/>
          <w:szCs w:val="18"/>
        </w:rPr>
        <w:t xml:space="preserve">    kcLate:      saved.kcLate      ?? kcDefault.late,</w:t>
      </w:r>
      <w:r>
        <w:br/>
      </w:r>
      <w:r>
        <w:rPr>
          <w:rFonts w:ascii="Consolas" w:cs="Consolas" w:eastAsia="Consolas" w:hAnsi="Consolas"/>
          <w:sz w:val="18"/>
          <w:szCs w:val="18"/>
        </w:rPr>
        <w:t xml:space="preserve">    kcDormant:   saved.kcDormant   ?? kcDefault.dormant,</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pStyle w:val="Heading3"/>
      </w:pPr>
      <w:r>
        <w:t xml:space="preserve">Pattern: indoor vs outdoor — selettore meteo</w:t>
      </w:r>
    </w:p>
    <w:p>
      <w:pPr>
        <w:spacing w:after="120"/>
      </w:pPr>
      <w:r>
        <w:t xml:space="preserve">Le piante indoor non sentono il meteo esterno: una Carmona in soggiorno non subisce le escursioni termiche di fuori. Il sistema ha due strategie meteo che vengono selezionate in base al campo location del vaso:</w:t>
      </w:r>
    </w:p>
    <w:p>
      <w:pPr>
        <w:pStyle w:val="ListParagraph"/>
        <w:numPr>
          <w:ilvl w:val="0"/>
          <w:numId w:val="2"/>
        </w:numPr>
      </w:pPr>
      <w:r>
        <w:rPr>
          <w:b/>
          <w:bCs/>
        </w:rPr>
        <w:t xml:space="preserve">Outdoor (e balcone)</w:t>
      </w:r>
      <w:r>
        <w:t xml:space="preserve">: dati Ecowitt outdoor (sezione 'outdoor' dell'API) per temperatura/umidità, sezione 'wind' per vento, 'solar_and_uvi' per radiazione, 'rainfall' per pioggia.</w:t>
      </w:r>
    </w:p>
    <w:p>
      <w:pPr>
        <w:pStyle w:val="ListParagraph"/>
        <w:numPr>
          <w:ilvl w:val="0"/>
          <w:numId w:val="2"/>
        </w:numPr>
      </w:pPr>
      <w:r>
        <w:rPr>
          <w:b/>
          <w:bCs/>
        </w:rPr>
        <w:t xml:space="preserve">Indoor</w:t>
      </w:r>
      <w:r>
        <w:t xml:space="preserve">: dati Ecowitt sezione 'temp_and_humidity_ch1' (sensore WN31 CH1) per temperatura e umidità ambiente, surrogati FAO costanti per vento (2 km/h, ambiente stagnante) e radiazione (300 W/m², luce indiretta), zero pioggia.</w:t>
      </w:r>
    </w:p>
    <w:p>
      <w:pPr>
        <w:spacing w:after="120"/>
      </w:pPr>
      <w:r>
        <w:t xml:space="preserve">La funzione meteoPickForLocation(data, location) incapsula questa logica e viene usata in tre punti: simulatore modal, scheduler batch del calendario, badge smart delle annaffiature. Il banner blu/azzurro nel modal simulatore mostra esplicitamente quale fonte è in uso per quella specifica pianta.</w:t>
      </w:r>
    </w:p>
    <w:p>
      <w:pPr>
        <w:spacing w:after="120"/>
      </w:pPr>
      <w:r>
        <w:t xml:space="preserve">Un esempio numerico: in inverno con 8.5°C esterni e 85% umidità, la formula Penman-Monteith dà ET₀ outdoor di 0.58 mm/day. La stessa simulazione per una pianta indoor a 21°C e 52% umidità (dati WN31, riscaldamento acceso) dà ET₀ di 1.60 mm/day. Quasi tre volte più alto. Questo riflette accuratamente il fatto che le piante d'appartamento consumano molta più acqua durante la stagione di riscaldamento.</w:t>
      </w:r>
    </w:p>
    <w:p>
      <w:pPr>
        <w:pStyle w:val="Heading3"/>
      </w:pPr>
      <w:r>
        <w:t xml:space="preserve">Pattern: timeout uniformi sulle fetch</w:t>
      </w:r>
    </w:p>
    <w:p>
      <w:pPr>
        <w:spacing w:after="120"/>
      </w:pPr>
      <w:r>
        <w:t xml:space="preserve">Tutte le chiamate API passano attraverso una funzione wrapper apiFetch(url, options) che applica un timeout di default di 8 secondi. Questo evita che il browser resti appeso indefinitamente se Open-Meteo o Ecowitt si bloccano:</w:t>
      </w:r>
    </w:p>
    <w:p>
      <w:pPr>
        <w:pBdr>
          <w:left w:val="single" w:color="888888" w:sz="12" w:space="8"/>
        </w:pBdr>
        <w:shd w:fill="F5F5F0" w:val="clear"/>
        <w:spacing w:after="120" w:before="80"/>
      </w:pPr>
      <w:r>
        <w:rPr>
          <w:rFonts w:ascii="Consolas" w:cs="Consolas" w:eastAsia="Consolas" w:hAnsi="Consolas"/>
          <w:sz w:val="18"/>
          <w:szCs w:val="18"/>
        </w:rPr>
        <w:t xml:space="preserve">async function apiFetch(url, options = {}) {</w:t>
      </w:r>
      <w:r>
        <w:br/>
      </w:r>
      <w:r>
        <w:rPr>
          <w:rFonts w:ascii="Consolas" w:cs="Consolas" w:eastAsia="Consolas" w:hAnsi="Consolas"/>
          <w:sz w:val="18"/>
          <w:szCs w:val="18"/>
        </w:rPr>
        <w:t xml:space="preserve">  if (options.signal) {</w:t>
      </w:r>
      <w:r>
        <w:br/>
      </w:r>
      <w:r>
        <w:rPr>
          <w:rFonts w:ascii="Consolas" w:cs="Consolas" w:eastAsia="Consolas" w:hAnsi="Consolas"/>
          <w:sz w:val="18"/>
          <w:szCs w:val="18"/>
        </w:rPr>
        <w:t xml:space="preserve">    // Il chiamante ha già un suo AbortSignal — lo rispettiamo</w:t>
      </w:r>
      <w:r>
        <w:br/>
      </w:r>
      <w:r>
        <w:rPr>
          <w:rFonts w:ascii="Consolas" w:cs="Consolas" w:eastAsia="Consolas" w:hAnsi="Consolas"/>
          <w:sz w:val="18"/>
          <w:szCs w:val="18"/>
        </w:rPr>
        <w:t xml:space="preserve">    return fetch(url, options);</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  const timeout = options.timeout || 8000;</w:t>
      </w:r>
      <w:r>
        <w:br/>
      </w:r>
      <w:r>
        <w:rPr>
          <w:rFonts w:ascii="Consolas" w:cs="Consolas" w:eastAsia="Consolas" w:hAnsi="Consolas"/>
          <w:sz w:val="18"/>
          <w:szCs w:val="18"/>
        </w:rPr>
        <w:t xml:space="preserve">  const controller = new AbortController();</w:t>
      </w:r>
      <w:r>
        <w:br/>
      </w:r>
      <w:r>
        <w:rPr>
          <w:rFonts w:ascii="Consolas" w:cs="Consolas" w:eastAsia="Consolas" w:hAnsi="Consolas"/>
          <w:sz w:val="18"/>
          <w:szCs w:val="18"/>
        </w:rPr>
        <w:t xml:space="preserve">  const timer = setTimeout(() =&gt; controller.abort(), timeout);</w:t>
      </w:r>
      <w:r>
        <w:br/>
      </w:r>
      <w:r>
        <w:rPr>
          <w:rFonts w:ascii="Consolas" w:cs="Consolas" w:eastAsia="Consolas" w:hAnsi="Consolas"/>
          <w:sz w:val="18"/>
          <w:szCs w:val="18"/>
        </w:rPr>
        <w:t xml:space="preserve">  try {</w:t>
      </w:r>
      <w:r>
        <w:br/>
      </w:r>
      <w:r>
        <w:rPr>
          <w:rFonts w:ascii="Consolas" w:cs="Consolas" w:eastAsia="Consolas" w:hAnsi="Consolas"/>
          <w:sz w:val="18"/>
          <w:szCs w:val="18"/>
        </w:rPr>
        <w:t xml:space="preserve">    return await fetch(url, {...options, signal: controller.signal});</w:t>
      </w:r>
      <w:r>
        <w:br/>
      </w:r>
      <w:r>
        <w:rPr>
          <w:rFonts w:ascii="Consolas" w:cs="Consolas" w:eastAsia="Consolas" w:hAnsi="Consolas"/>
          <w:sz w:val="18"/>
          <w:szCs w:val="18"/>
        </w:rPr>
        <w:t xml:space="preserve">  } finally {</w:t>
      </w:r>
      <w:r>
        <w:br/>
      </w:r>
      <w:r>
        <w:rPr>
          <w:rFonts w:ascii="Consolas" w:cs="Consolas" w:eastAsia="Consolas" w:hAnsi="Consolas"/>
          <w:sz w:val="18"/>
          <w:szCs w:val="18"/>
        </w:rPr>
        <w:t xml:space="preserve">    clearTimeout(timer);</w:t>
      </w:r>
      <w:r>
        <w:br/>
      </w:r>
      <w:r>
        <w:rPr>
          <w:rFonts w:ascii="Consolas" w:cs="Consolas" w:eastAsia="Consolas" w:hAnsi="Consolas"/>
          <w:sz w:val="18"/>
          <w:szCs w:val="18"/>
        </w:rPr>
        <w:t xml:space="preserve">  }</w:t>
      </w:r>
      <w:r>
        <w:br/>
      </w:r>
      <w:r>
        <w:rPr>
          <w:rFonts w:ascii="Consolas" w:cs="Consolas" w:eastAsia="Consolas" w:hAnsi="Consolas"/>
          <w:sz w:val="18"/>
          <w:szCs w:val="18"/>
        </w:rPr>
        <w:t xml:space="preserve">}</w:t>
      </w:r>
    </w:p>
    <w:p>
      <w:pPr>
        <w:spacing w:after="120"/>
      </w:pPr>
      <w:r>
        <w:t xml:space="preserve">Il rispetto del signal esterno è importante per i "ping" che fanno verifiche di connettività rapide con timeout di 1.2 secondi: queste chiamate passano il loro AbortSignal e il wrapper non lo sovrascrive.</w:t>
      </w:r>
    </w:p>
    <w:p>
      <w:pPr>
        <w:pStyle w:val="Heading2"/>
      </w:pPr>
      <w:r>
        <w:t xml:space="preserve">Service worker e PWA</w:t>
      </w:r>
    </w:p>
    <w:p>
      <w:pPr>
        <w:spacing w:after="120"/>
      </w:pPr>
      <w:r>
        <w:t xml:space="preserve">Il file sw.js implementa una strategia di cache molto semplice e pragmatica:</w:t>
      </w:r>
    </w:p>
    <w:p>
      <w:pPr>
        <w:pStyle w:val="ListParagraph"/>
        <w:numPr>
          <w:ilvl w:val="0"/>
          <w:numId w:val="2"/>
        </w:numPr>
      </w:pPr>
      <w:r>
        <w:rPr>
          <w:b/>
          <w:bCs/>
        </w:rPr>
        <w:t xml:space="preserve">API requests</w:t>
      </w:r>
      <w:r>
        <w:t xml:space="preserve">: sempre network, mai cache. Se il server è offline, restituisce un JSON vuoto con un campo error per fare gestire all'app il caso offline graziosamente.</w:t>
      </w:r>
    </w:p>
    <w:p>
      <w:pPr>
        <w:pStyle w:val="ListParagraph"/>
        <w:numPr>
          <w:ilvl w:val="0"/>
          <w:numId w:val="2"/>
        </w:numPr>
      </w:pPr>
      <w:r>
        <w:rPr>
          <w:b/>
          <w:bCs/>
        </w:rPr>
        <w:t xml:space="preserve">Font Google</w:t>
      </w:r>
      <w:r>
        <w:t xml:space="preserve">: cache-first (raramente cambiano).</w:t>
      </w:r>
    </w:p>
    <w:p>
      <w:pPr>
        <w:pStyle w:val="ListParagraph"/>
        <w:numPr>
          <w:ilvl w:val="0"/>
          <w:numId w:val="2"/>
        </w:numPr>
      </w:pPr>
      <w:r>
        <w:rPr>
          <w:b/>
          <w:bCs/>
        </w:rPr>
        <w:t xml:space="preserve">Tutto il resto</w:t>
      </w:r>
      <w:r>
        <w:t xml:space="preserve"> (HTML, CSS, immagini, manifest): network-first con fallback su cache.</w:t>
      </w:r>
    </w:p>
    <w:p>
      <w:pPr>
        <w:spacing w:after="120"/>
      </w:pPr>
      <w:r>
        <w:t xml:space="preserve">Il manifest.json definisce la PWA come app standalone in italiano, con orientamento portrait, icone in 8 dimensioni (72×72 fino a 512×512), color theme verde 5A7A4A che è il colore della identità visiva.</w:t>
      </w:r>
    </w:p>
    <w:p>
      <w:pPr>
        <w:pStyle w:val="Heading2"/>
      </w:pPr>
      <w:r>
        <w:t xml:space="preserve">Limiti noti del prototipo</w:t>
      </w:r>
    </w:p>
    <w:p>
      <w:pPr>
        <w:spacing w:after="120"/>
      </w:pPr>
      <w:r>
        <w:t xml:space="preserve">Per onestà intellettuale verso chi riprende il codice, questi sono i limiti noti del prototipo:</w:t>
      </w:r>
    </w:p>
    <w:p>
      <w:pPr>
        <w:spacing w:after="120"/>
      </w:pPr>
      <w:r>
        <w:rPr>
          <w:b/>
          <w:bCs/>
        </w:rPr>
        <w:t xml:space="preserve">Architettura monolitica</w:t>
      </w:r>
      <w:r>
        <w:t xml:space="preserve">: 7000 righe in un singolo file HTML con CSS+JS inline. Funziona, ma a questa scala iniziano a essere difficili le ricerche del tipo "dove viene aggiornato questo elemento DOM". Una possibile evoluzione sarebbe spezzare il JS in moduli separati con </w:t>
      </w:r>
      <w:r>
        <w:rPr>
          <w:rFonts w:ascii="Consolas" w:cs="Consolas" w:eastAsia="Consolas" w:hAnsi="Consolas"/>
          <w:sz w:val="20"/>
          <w:szCs w:val="20"/>
        </w:rPr>
        <w:t xml:space="preserve">&lt;script src=...&gt;</w:t>
      </w:r>
      <w:r>
        <w:t xml:space="preserve">, ma richiederebbe gestire le dipendenze tra moduli.</w:t>
      </w:r>
    </w:p>
    <w:p>
      <w:pPr>
        <w:spacing w:after="120"/>
      </w:pPr>
      <w:r>
        <w:rPr>
          <w:b/>
          <w:bCs/>
        </w:rPr>
        <w:t xml:space="preserve">Stato globale ovunque</w:t>
      </w:r>
      <w:r>
        <w:t xml:space="preserve">: variabili come </w:t>
      </w:r>
      <w:r>
        <w:rPr>
          <w:rFonts w:ascii="Consolas" w:cs="Consolas" w:eastAsia="Consolas" w:hAnsi="Consolas"/>
          <w:sz w:val="20"/>
          <w:szCs w:val="20"/>
        </w:rPr>
        <w:t xml:space="preserve">gDateMap</w:t>
      </w:r>
      <w:r>
        <w:t xml:space="preserve">, </w:t>
      </w:r>
      <w:r>
        <w:rPr>
          <w:rFonts w:ascii="Consolas" w:cs="Consolas" w:eastAsia="Consolas" w:hAnsi="Consolas"/>
          <w:sz w:val="20"/>
          <w:szCs w:val="20"/>
        </w:rPr>
        <w:t xml:space="preserve">bbDateMap</w:t>
      </w:r>
      <w:r>
        <w:t xml:space="preserve">, </w:t>
      </w:r>
      <w:r>
        <w:rPr>
          <w:rFonts w:ascii="Consolas" w:cs="Consolas" w:eastAsia="Consolas" w:hAnsi="Consolas"/>
          <w:sz w:val="20"/>
          <w:szCs w:val="20"/>
        </w:rPr>
        <w:t xml:space="preserve">trDateMap</w:t>
      </w:r>
      <w:r>
        <w:t xml:space="preserve">, </w:t>
      </w:r>
      <w:r>
        <w:rPr>
          <w:rFonts w:ascii="Consolas" w:cs="Consolas" w:eastAsia="Consolas" w:hAnsi="Consolas"/>
          <w:sz w:val="20"/>
          <w:szCs w:val="20"/>
        </w:rPr>
        <w:t xml:space="preserve">_simForecast</w:t>
      </w:r>
      <w:r>
        <w:t xml:space="preserve">, </w:t>
      </w:r>
      <w:r>
        <w:rPr>
          <w:rFonts w:ascii="Consolas" w:cs="Consolas" w:eastAsia="Consolas" w:hAnsi="Consolas"/>
          <w:sz w:val="20"/>
          <w:szCs w:val="20"/>
        </w:rPr>
        <w:t xml:space="preserve">meteoData</w:t>
      </w:r>
      <w:r>
        <w:t xml:space="preserve"> sono globali. Funziona perché c'è un solo utente alla volta, ma rende difficile testare in isolamento e rischia bug se due flussi modificano la stessa struttura.</w:t>
      </w:r>
    </w:p>
    <w:p>
      <w:pPr>
        <w:spacing w:after="120"/>
      </w:pPr>
      <w:r>
        <w:rPr>
          <w:b/>
          <w:bCs/>
        </w:rPr>
        <w:t xml:space="preserve">Accessibility carente</w:t>
      </w:r>
      <w:r>
        <w:t xml:space="preserve">: zero attributi </w:t>
      </w:r>
      <w:r>
        <w:rPr>
          <w:rFonts w:ascii="Consolas" w:cs="Consolas" w:eastAsia="Consolas" w:hAnsi="Consolas"/>
          <w:sz w:val="20"/>
          <w:szCs w:val="20"/>
        </w:rPr>
        <w:t xml:space="preserve">aria-</w:t>
      </w:r>
      <w:r>
        <w:t xml:space="preserve">, zero </w:t>
      </w:r>
      <w:r>
        <w:rPr>
          <w:rFonts w:ascii="Consolas" w:cs="Consolas" w:eastAsia="Consolas" w:hAnsi="Consolas"/>
          <w:sz w:val="20"/>
          <w:szCs w:val="20"/>
        </w:rPr>
        <w:t xml:space="preserve">role=</w:t>
      </w:r>
      <w:r>
        <w:t xml:space="preserve">. Per uso personale non fa la differenza, ma rende difficile usare la dashboard con screen reader o tastiera pura. Aggiungere supporto richiederebbe revisione di tutti i 65+ pulsanti e overlay.</w:t>
      </w:r>
    </w:p>
    <w:p>
      <w:pPr>
        <w:spacing w:after="120"/>
      </w:pPr>
      <w:r>
        <w:rPr>
          <w:b/>
          <w:bCs/>
        </w:rPr>
        <w:t xml:space="preserve">Touch target piccoli</w:t>
      </w:r>
      <w:r>
        <w:t xml:space="preserve">: alcuni indicatori del calendario sono 12-13px, sotto la soglia raccomandata di 44×44px per touch su mobile. Su tablet con stylus si lavora bene, su telefono ci si aiuta a volte con lo zoom.</w:t>
      </w:r>
    </w:p>
    <w:p>
      <w:pPr>
        <w:spacing w:after="120"/>
      </w:pPr>
      <w:r>
        <w:rPr>
          <w:b/>
          <w:bCs/>
        </w:rPr>
        <w:t xml:space="preserve">73 utilizzi di innerHTML</w:t>
      </w:r>
      <w:r>
        <w:t xml:space="preserve">: ogni sezione si redisegna a colpi di </w:t>
      </w:r>
      <w:r>
        <w:rPr>
          <w:rFonts w:ascii="Consolas" w:cs="Consolas" w:eastAsia="Consolas" w:hAnsi="Consolas"/>
          <w:sz w:val="20"/>
          <w:szCs w:val="20"/>
        </w:rPr>
        <w:t xml:space="preserve">el.innerHTML = templated_string</w:t>
      </w:r>
      <w:r>
        <w:t xml:space="preserve">. Non c'è un sistema di reconciliation (tipo virtual DOM): se durante un re-render l'utente sta scrivendo in un input, l'input viene distrutto e ricreato perdendo il focus. Pattern accettato per semplicità, ma da tenere a mente per le sezioni più dinamiche.</w:t>
      </w:r>
    </w:p>
    <w:p>
      <w:pPr>
        <w:spacing w:after="120"/>
      </w:pPr>
      <w:r>
        <w:rPr>
          <w:b/>
          <w:bCs/>
        </w:rPr>
        <w:t xml:space="preserve">Niente test automatici</w:t>
      </w:r>
      <w:r>
        <w:t xml:space="preserve">: la verifica avviene manualmente. Il prototipo è abbastanza piccolo da poterlo testare end-to-end con qualche minuto di click, ma una suite di test sarebbe il primo investimento sensato per chi volesse evolvere il progetto in qualcosa di più strutturato.</w:t>
      </w:r>
    </w:p>
    <w:p>
      <w:pPr>
        <w:spacing w:after="120"/>
      </w:pPr>
      <w:r>
        <w:rPr>
          <w:b/>
          <w:bCs/>
        </w:rPr>
        <w:t xml:space="preserve">Database del giardino fisso</w:t>
      </w:r>
      <w:r>
        <w:t xml:space="preserve">: le 26 piante e i 23 concimi sono dichiarati come costanti JavaScript. Aggiungere una specie significa modificare il file HTML in 3-4 punti diversi (in </w:t>
      </w:r>
      <w:r>
        <w:rPr>
          <w:rFonts w:ascii="Consolas" w:cs="Consolas" w:eastAsia="Consolas" w:hAnsi="Consolas"/>
          <w:sz w:val="20"/>
          <w:szCs w:val="20"/>
        </w:rPr>
        <w:t xml:space="preserve">sPlants</w:t>
      </w:r>
      <w:r>
        <w:t xml:space="preserve">, </w:t>
      </w:r>
      <w:r>
        <w:rPr>
          <w:rFonts w:ascii="Consolas" w:cs="Consolas" w:eastAsia="Consolas" w:hAnsi="Consolas"/>
          <w:sz w:val="20"/>
          <w:szCs w:val="20"/>
        </w:rPr>
        <w:t xml:space="preserve">gPlants</w:t>
      </w:r>
      <w:r>
        <w:t xml:space="preserve">, </w:t>
      </w:r>
      <w:r>
        <w:rPr>
          <w:rFonts w:ascii="Consolas" w:cs="Consolas" w:eastAsia="Consolas" w:hAnsi="Consolas"/>
          <w:sz w:val="20"/>
          <w:szCs w:val="20"/>
        </w:rPr>
        <w:t xml:space="preserve">bbPlants</w:t>
      </w:r>
      <w:r>
        <w:t xml:space="preserve">, eventualmente </w:t>
      </w:r>
      <w:r>
        <w:rPr>
          <w:rFonts w:ascii="Consolas" w:cs="Consolas" w:eastAsia="Consolas" w:hAnsi="Consolas"/>
          <w:sz w:val="20"/>
          <w:szCs w:val="20"/>
        </w:rPr>
        <w:t xml:space="preserve">SIM_PLANT_PARAMS</w:t>
      </w:r>
      <w:r>
        <w:t xml:space="preserve">). Una versione più matura sposterebbe questi dati in un'API o in tabelle SQLite.</w:t>
      </w:r>
    </w:p>
    <w:p>
      <w:pPr>
        <w:pStyle w:val="Heading2"/>
      </w:pPr>
      <w:r>
        <w:t xml:space="preserve">Estensioni naturali</w:t>
      </w:r>
    </w:p>
    <w:p>
      <w:pPr>
        <w:spacing w:after="120"/>
      </w:pPr>
      <w:r>
        <w:t xml:space="preserve">Per chi volesse riprendere il progetto, ecco alcune evoluzioni che la struttura attuale supporta bene:</w:t>
      </w:r>
    </w:p>
    <w:p>
      <w:pPr>
        <w:pStyle w:val="ListParagraph"/>
        <w:numPr>
          <w:ilvl w:val="0"/>
          <w:numId w:val="2"/>
        </w:numPr>
      </w:pPr>
      <w:r>
        <w:rPr>
          <w:b/>
          <w:bCs/>
        </w:rPr>
        <w:t xml:space="preserve">Multi-utente</w:t>
      </w:r>
      <w:r>
        <w:t xml:space="preserve">: aggiungere un sistema di account richiede un livello di autenticazione (idealmente nginx + basic auth davanti al server) e una colonna </w:t>
      </w:r>
      <w:r>
        <w:rPr>
          <w:rFonts w:ascii="Consolas" w:cs="Consolas" w:eastAsia="Consolas" w:hAnsi="Consolas"/>
          <w:sz w:val="20"/>
          <w:szCs w:val="20"/>
        </w:rPr>
        <w:t xml:space="preserve">user_id</w:t>
      </w:r>
      <w:r>
        <w:t xml:space="preserve"> nelle tabelle. Lo schema attuale è già pronto, gli endpoint API andrebbero solo filtrati per utente.</w:t>
      </w:r>
    </w:p>
    <w:p>
      <w:pPr>
        <w:pStyle w:val="ListParagraph"/>
        <w:numPr>
          <w:ilvl w:val="0"/>
          <w:numId w:val="2"/>
        </w:numPr>
      </w:pPr>
      <w:r>
        <w:rPr>
          <w:b/>
          <w:bCs/>
        </w:rPr>
        <w:t xml:space="preserve">Sincronizzazione cloud</w:t>
      </w:r>
      <w:r>
        <w:t xml:space="preserve">: SQLite si presta bene a sync con strumenti come Litestream (replica continua su S3) o syncthing per il file. Niente da modificare nel codice.</w:t>
      </w:r>
    </w:p>
    <w:p>
      <w:pPr>
        <w:pStyle w:val="ListParagraph"/>
        <w:numPr>
          <w:ilvl w:val="0"/>
          <w:numId w:val="2"/>
        </w:numPr>
      </w:pPr>
      <w:r>
        <w:rPr>
          <w:b/>
          <w:bCs/>
        </w:rPr>
        <w:t xml:space="preserve">Più sensori</w:t>
      </w:r>
      <w:r>
        <w:t xml:space="preserve">: aggiungere supporto per WH40 (pioggia), WS90 (multi-sensore), WH57 (fulmini) richiede solo helper di lettura simili a </w:t>
      </w:r>
      <w:r>
        <w:rPr>
          <w:rFonts w:ascii="Consolas" w:cs="Consolas" w:eastAsia="Consolas" w:hAnsi="Consolas"/>
          <w:sz w:val="20"/>
          <w:szCs w:val="20"/>
        </w:rPr>
        <w:t xml:space="preserve">meteoGetSoilData</w:t>
      </w:r>
      <w:r>
        <w:t xml:space="preserve"> e </w:t>
      </w:r>
      <w:r>
        <w:rPr>
          <w:rFonts w:ascii="Consolas" w:cs="Consolas" w:eastAsia="Consolas" w:hAnsi="Consolas"/>
          <w:sz w:val="20"/>
          <w:szCs w:val="20"/>
        </w:rPr>
        <w:t xml:space="preserve">meteoGetIndoorData</w:t>
      </w:r>
      <w:r>
        <w:t xml:space="preserve">.</w:t>
      </w:r>
    </w:p>
    <w:p>
      <w:pPr>
        <w:pStyle w:val="ListParagraph"/>
        <w:numPr>
          <w:ilvl w:val="0"/>
          <w:numId w:val="2"/>
        </w:numPr>
      </w:pPr>
      <w:r>
        <w:rPr>
          <w:b/>
          <w:bCs/>
        </w:rPr>
        <w:t xml:space="preserve">Foto delle piante</w:t>
      </w:r>
      <w:r>
        <w:t xml:space="preserve">: aggiungere una colonna </w:t>
      </w:r>
      <w:r>
        <w:rPr>
          <w:rFonts w:ascii="Consolas" w:cs="Consolas" w:eastAsia="Consolas" w:hAnsi="Consolas"/>
          <w:sz w:val="20"/>
          <w:szCs w:val="20"/>
        </w:rPr>
        <w:t xml:space="preserve">photo_path</w:t>
      </w:r>
      <w:r>
        <w:t xml:space="preserve"> all'inventario e un endpoint POST per upload via multipart/form-data. La PWA può fotografare direttamente con la fotocamera del telefono usando l'attributo </w:t>
      </w:r>
      <w:r>
        <w:rPr>
          <w:rFonts w:ascii="Consolas" w:cs="Consolas" w:eastAsia="Consolas" w:hAnsi="Consolas"/>
          <w:sz w:val="20"/>
          <w:szCs w:val="20"/>
        </w:rPr>
        <w:t xml:space="preserve">capture</w:t>
      </w:r>
      <w:r>
        <w:t xml:space="preserve"> su un input file.</w:t>
      </w:r>
    </w:p>
    <w:p>
      <w:pPr>
        <w:pStyle w:val="ListParagraph"/>
        <w:numPr>
          <w:ilvl w:val="0"/>
          <w:numId w:val="2"/>
        </w:numPr>
      </w:pPr>
      <w:r>
        <w:rPr>
          <w:b/>
          <w:bCs/>
        </w:rPr>
        <w:t xml:space="preserve">Storico EC e temperatura</w:t>
      </w:r>
      <w:r>
        <w:t xml:space="preserve">: i dati sono già letti dal WH52, manca solo registrarli in una tabella </w:t>
      </w:r>
      <w:r>
        <w:rPr>
          <w:rFonts w:ascii="Consolas" w:cs="Consolas" w:eastAsia="Consolas" w:hAnsi="Consolas"/>
          <w:sz w:val="20"/>
          <w:szCs w:val="20"/>
        </w:rPr>
        <w:t xml:space="preserve">sensor_history</w:t>
      </w:r>
      <w:r>
        <w:t xml:space="preserve"> ogni N minuti per generare grafici trend. Open-Meteo ha endpoint historical che potrebbero affiancare i dati locali.</w:t>
      </w:r>
    </w:p>
    <w:p>
      <w:pPr>
        <w:pStyle w:val="ListParagraph"/>
        <w:numPr>
          <w:ilvl w:val="0"/>
          <w:numId w:val="2"/>
        </w:numPr>
      </w:pPr>
      <w:r>
        <w:rPr>
          <w:b/>
          <w:bCs/>
        </w:rPr>
        <w:t xml:space="preserve">Notifiche push web</w:t>
      </w:r>
      <w:r>
        <w:t xml:space="preserve">: il service worker può ricevere push notification con la Web Push API. Richiede un servizio di push (es. Firebase Cloud Messaging) e una chiave VAPID. Infrastruttura non banale ma ben documentata.</w:t>
      </w:r>
    </w:p>
    <w:p>
      <w:pPr>
        <w:pStyle w:val="Heading1"/>
        <w:pageBreakBefore/>
      </w:pPr>
      <w:r>
        <w:t xml:space="preserve">Appendice — Riferimenti</w:t>
      </w:r>
    </w:p>
    <w:p>
      <w:pPr>
        <w:pStyle w:val="Heading2"/>
      </w:pPr>
      <w:r>
        <w:t xml:space="preserve">Documenti scientifici di riferimento</w:t>
      </w:r>
    </w:p>
    <w:p>
      <w:pPr>
        <w:spacing w:after="120"/>
      </w:pPr>
      <w:r>
        <w:t xml:space="preserve">Il modello di calcolo idrico FAO-56 è descritto in: Allen, Pereira, Raes, Smith — Crop evapotranspiration: Guidelines for computing crop water requirements (FAO Irrigation and Drainage Paper No. 56), 1998. Disponibile gratuitamente sul sito FAO. È il riferimento internazionale per l'irrigazione di precisione.</w:t>
      </w:r>
    </w:p>
    <w:p>
      <w:pPr>
        <w:spacing w:after="120"/>
      </w:pPr>
      <w:r>
        <w:t xml:space="preserve">Le Water Holding Capacity dei substrati seguono valori riportati in letteratura specialistica del giardinaggio (Brickell — RHS Encyclopedia of Gardening) e nei manuali tecnici delle aziende produttrici (Vigorplant, COMPO, BioBizz).</w:t>
      </w:r>
    </w:p>
    <w:p>
      <w:pPr>
        <w:spacing w:after="120"/>
      </w:pPr>
      <w:r>
        <w:t xml:space="preserve">I coefficienti colturali Kc per le specie ornamentali sono adattati da Costello et al. — A guide to estimating irrigation water needs of landscape plantings in California (WUCOLS IV, 2014), che è la guida più completa per piante ornamentali in vaso e da giardino.</w:t>
      </w:r>
    </w:p>
    <w:p>
      <w:pPr>
        <w:pStyle w:val="Heading2"/>
      </w:pPr>
      <w:r>
        <w:t xml:space="preserve">API e servizi esterni</w:t>
      </w:r>
    </w:p>
    <w:p>
      <w:pPr>
        <w:pStyle w:val="ListParagraph"/>
        <w:numPr>
          <w:ilvl w:val="0"/>
          <w:numId w:val="2"/>
        </w:numPr>
      </w:pPr>
      <w:r>
        <w:rPr>
          <w:b/>
          <w:bCs/>
        </w:rPr>
        <w:t xml:space="preserve">Ecowitt API v3</w:t>
      </w:r>
      <w:r>
        <w:t xml:space="preserve">: documentazione su api.ecowitt.net. Endpoint </w:t>
      </w:r>
      <w:r>
        <w:rPr>
          <w:rFonts w:ascii="Consolas" w:cs="Consolas" w:eastAsia="Consolas" w:hAnsi="Consolas"/>
          <w:sz w:val="20"/>
          <w:szCs w:val="20"/>
        </w:rPr>
        <w:t xml:space="preserve">/device/real_time</w:t>
      </w:r>
      <w:r>
        <w:t xml:space="preserve"> per dati live, </w:t>
      </w:r>
      <w:r>
        <w:rPr>
          <w:rFonts w:ascii="Consolas" w:cs="Consolas" w:eastAsia="Consolas" w:hAnsi="Consolas"/>
          <w:sz w:val="20"/>
          <w:szCs w:val="20"/>
        </w:rPr>
        <w:t xml:space="preserve">/device/history</w:t>
      </w:r>
      <w:r>
        <w:t xml:space="preserve"> per dati storici. Limit di rate non documentato ufficialmente ma generoso per uso personale.</w:t>
      </w:r>
    </w:p>
    <w:p>
      <w:pPr>
        <w:pStyle w:val="ListParagraph"/>
        <w:numPr>
          <w:ilvl w:val="0"/>
          <w:numId w:val="2"/>
        </w:numPr>
      </w:pPr>
      <w:r>
        <w:rPr>
          <w:b/>
          <w:bCs/>
        </w:rPr>
        <w:t xml:space="preserve">Open-Meteo</w:t>
      </w:r>
      <w:r>
        <w:t xml:space="preserve">: open-meteo.com. API gratuita e senza chiave fino a 10.000 chiamate giornaliere per IP, più che sufficiente. Endpoint </w:t>
      </w:r>
      <w:r>
        <w:rPr>
          <w:rFonts w:ascii="Consolas" w:cs="Consolas" w:eastAsia="Consolas" w:hAnsi="Consolas"/>
          <w:sz w:val="20"/>
          <w:szCs w:val="20"/>
        </w:rPr>
        <w:t xml:space="preserve">/v1/forecast</w:t>
      </w:r>
      <w:r>
        <w:t xml:space="preserve"> con parametri </w:t>
      </w:r>
      <w:r>
        <w:rPr>
          <w:rFonts w:ascii="Consolas" w:cs="Consolas" w:eastAsia="Consolas" w:hAnsi="Consolas"/>
          <w:sz w:val="20"/>
          <w:szCs w:val="20"/>
        </w:rPr>
        <w:t xml:space="preserve">latitude</w:t>
      </w:r>
      <w:r>
        <w:t xml:space="preserve">, </w:t>
      </w:r>
      <w:r>
        <w:rPr>
          <w:rFonts w:ascii="Consolas" w:cs="Consolas" w:eastAsia="Consolas" w:hAnsi="Consolas"/>
          <w:sz w:val="20"/>
          <w:szCs w:val="20"/>
        </w:rPr>
        <w:t xml:space="preserve">longitude</w:t>
      </w:r>
      <w:r>
        <w:t xml:space="preserve">, </w:t>
      </w:r>
      <w:r>
        <w:rPr>
          <w:rFonts w:ascii="Consolas" w:cs="Consolas" w:eastAsia="Consolas" w:hAnsi="Consolas"/>
          <w:sz w:val="20"/>
          <w:szCs w:val="20"/>
        </w:rPr>
        <w:t xml:space="preserve">daily</w:t>
      </w:r>
      <w:r>
        <w:t xml:space="preserve">, </w:t>
      </w:r>
      <w:r>
        <w:rPr>
          <w:rFonts w:ascii="Consolas" w:cs="Consolas" w:eastAsia="Consolas" w:hAnsi="Consolas"/>
          <w:sz w:val="20"/>
          <w:szCs w:val="20"/>
        </w:rPr>
        <w:t xml:space="preserve">hourly</w:t>
      </w:r>
      <w:r>
        <w:t xml:space="preserve">, </w:t>
      </w:r>
      <w:r>
        <w:rPr>
          <w:rFonts w:ascii="Consolas" w:cs="Consolas" w:eastAsia="Consolas" w:hAnsi="Consolas"/>
          <w:sz w:val="20"/>
          <w:szCs w:val="20"/>
        </w:rPr>
        <w:t xml:space="preserve">forecast_days</w:t>
      </w:r>
      <w:r>
        <w:t xml:space="preserve">.</w:t>
      </w:r>
    </w:p>
    <w:p>
      <w:pPr>
        <w:pStyle w:val="ListParagraph"/>
        <w:numPr>
          <w:ilvl w:val="0"/>
          <w:numId w:val="2"/>
        </w:numPr>
      </w:pPr>
      <w:r>
        <w:rPr>
          <w:b/>
          <w:bCs/>
        </w:rPr>
        <w:t xml:space="preserve">Termux:API</w:t>
      </w:r>
      <w:r>
        <w:t xml:space="preserve">: documentazione su wiki.termux.com. Il binario </w:t>
      </w:r>
      <w:r>
        <w:rPr>
          <w:rFonts w:ascii="Consolas" w:cs="Consolas" w:eastAsia="Consolas" w:hAnsi="Consolas"/>
          <w:sz w:val="20"/>
          <w:szCs w:val="20"/>
        </w:rPr>
        <w:t xml:space="preserve">termux-notification</w:t>
      </w:r>
      <w:r>
        <w:t xml:space="preserve"> accetta </w:t>
      </w:r>
      <w:r>
        <w:rPr>
          <w:rFonts w:ascii="Consolas" w:cs="Consolas" w:eastAsia="Consolas" w:hAnsi="Consolas"/>
          <w:sz w:val="20"/>
          <w:szCs w:val="20"/>
        </w:rPr>
        <w:t xml:space="preserve">--title</w:t>
      </w:r>
      <w:r>
        <w:t xml:space="preserve">, </w:t>
      </w:r>
      <w:r>
        <w:rPr>
          <w:rFonts w:ascii="Consolas" w:cs="Consolas" w:eastAsia="Consolas" w:hAnsi="Consolas"/>
          <w:sz w:val="20"/>
          <w:szCs w:val="20"/>
        </w:rPr>
        <w:t xml:space="preserve">--content</w:t>
      </w:r>
      <w:r>
        <w:t xml:space="preserve">, </w:t>
      </w:r>
      <w:r>
        <w:rPr>
          <w:rFonts w:ascii="Consolas" w:cs="Consolas" w:eastAsia="Consolas" w:hAnsi="Consolas"/>
          <w:sz w:val="20"/>
          <w:szCs w:val="20"/>
        </w:rPr>
        <w:t xml:space="preserve">--icon</w:t>
      </w:r>
      <w:r>
        <w:t xml:space="preserve"> e altri flag per controllare l'aspetto della notifica Android.</w:t>
      </w:r>
    </w:p>
    <w:p>
      <w:pPr>
        <w:pStyle w:val="Heading2"/>
      </w:pPr>
      <w:r>
        <w:t xml:space="preserve">Glossario tecnico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Termine</w:t>
            </w:r>
          </w:p>
        </w:tc>
        <w:tc>
          <w:tcPr>
            <w:tcW w:type="dxa" w:w="4680"/>
            <w:tcBorders>
              <w:top w:val="single" w:color="BBBBBB" w:sz="4"/>
              <w:left w:val="single" w:color="BBBBBB" w:sz="4"/>
              <w:bottom w:val="single" w:color="BBBBBB" w:sz="4"/>
              <w:right w:val="single" w:color="BBBBBB" w:sz="4"/>
            </w:tcBorders>
            <w:shd w:fill="5A7A4A" w:val="clear"/>
            <w:tcMar>
              <w:top w:type="dxa" w:w="100"/>
              <w:left w:type="dxa" w:w="120"/>
              <w:bottom w:type="dxa" w:w="100"/>
              <w:right w:type="dxa" w:w="120"/>
            </w:tcMar>
          </w:tcPr>
          <w:p>
            <w:r>
              <w:rPr>
                <w:b/>
                <w:bCs/>
                <w:color w:val="FFFFFF"/>
              </w:rPr>
              <w:t xml:space="preserve">Definizione</w:t>
            </w:r>
          </w:p>
        </w:tc>
      </w:tr>
      <w:tr>
        <w:tc>
          <w:tcPr>
            <w:tcW w:type="dxa" w:w="468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FAO-56</w:t>
            </w:r>
          </w:p>
        </w:tc>
        <w:tc>
          <w:tcPr>
            <w:tcW w:type="dxa" w:w="468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Documento standard FAO che definisce il modello Penman-Monteith per il calcolo dell'evapotraspirazione di riferimento ET₀</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WHC</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Water Holding Capacity, la frazione di volume di un substrato che può essere occupata da acqua trattenibile</w:t>
            </w:r>
          </w:p>
        </w:tc>
      </w:tr>
      <w:tr>
        <w:tc>
          <w:tcPr>
            <w:tcW w:type="dxa" w:w="468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FC</w:t>
            </w:r>
          </w:p>
        </w:tc>
        <w:tc>
          <w:tcPr>
            <w:tcW w:type="dxa" w:w="468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Field Capacity, contenuto idrico massimo del substrato dopo che l'eccesso è drenato (≈ WHC × volume_radici)</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PWP</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Permanent Wilting Point, contenuto idrico sotto il quale la pianta non riesce più a estrarre acqua</w:t>
            </w:r>
          </w:p>
        </w:tc>
      </w:tr>
      <w:tr>
        <w:tc>
          <w:tcPr>
            <w:tcW w:type="dxa" w:w="468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TAW</w:t>
            </w:r>
          </w:p>
        </w:tc>
        <w:tc>
          <w:tcPr>
            <w:tcW w:type="dxa" w:w="468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Total Available Water, FC − PWP, l'acqua effettivamente disponibile alla pianta</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RAW</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Readily Available Water, frazione di TAW (p × TAW) che la pianta consuma senza stress</w:t>
            </w:r>
          </w:p>
        </w:tc>
      </w:tr>
      <w:tr>
        <w:tc>
          <w:tcPr>
            <w:tcW w:type="dxa" w:w="468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Kc</w:t>
            </w:r>
          </w:p>
        </w:tc>
        <w:tc>
          <w:tcPr>
            <w:tcW w:type="dxa" w:w="468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Coefficiente colturale, varia per specie e stadio vegetativo (range 0.25-1.10)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Ks</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Coefficiente di stress idrico, riduce ETc quando il vaso si avvicina al PWP</w:t>
            </w:r>
          </w:p>
        </w:tc>
      </w:tr>
      <w:tr>
        <w:tc>
          <w:tcPr>
            <w:tcW w:type="dxa" w:w="468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ET₀</w:t>
            </w:r>
          </w:p>
        </w:tc>
        <w:tc>
          <w:tcPr>
            <w:tcW w:type="dxa" w:w="468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Evapotraspirazione di riferimento, in mm/giorno per una superficie erbosa standard</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ETc</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Evapotraspirazione colturale, ET₀ × Kc × Ks × fattori_vaso</w:t>
            </w:r>
          </w:p>
        </w:tc>
      </w:tr>
      <w:tr>
        <w:tc>
          <w:tcPr>
            <w:tcW w:type="dxa" w:w="468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EC</w:t>
            </w:r>
          </w:p>
        </w:tc>
        <w:tc>
          <w:tcPr>
            <w:tcW w:type="dxa" w:w="468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Conducibilità elettrica, indica concentrazione sali nel substrato (µS/cm)</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WH51</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Sensore Ecowitt umidità terreno (solo moisture)</w:t>
            </w:r>
          </w:p>
        </w:tc>
      </w:tr>
      <w:tr>
        <w:tc>
          <w:tcPr>
            <w:tcW w:type="dxa" w:w="468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WH52</w:t>
            </w:r>
          </w:p>
        </w:tc>
        <w:tc>
          <w:tcPr>
            <w:tcW w:type="dxa" w:w="468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Sensore Ecowitt 3-in-1: umidità + temperatura terreno + EC</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WN31</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Sensore Ecowitt temperatura/umidità ambiente, usato in indoor</w:t>
            </w:r>
          </w:p>
        </w:tc>
      </w:tr>
      <w:tr>
        <w:tc>
          <w:tcPr>
            <w:tcW w:type="dxa" w:w="468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GW2000</w:t>
            </w:r>
          </w:p>
        </w:tc>
        <w:tc>
          <w:tcPr>
            <w:tcW w:type="dxa" w:w="4680"/>
            <w:tcBorders>
              <w:top w:val="single" w:color="BBBBBB" w:sz="4"/>
              <w:left w:val="single" w:color="BBBBBB" w:sz="4"/>
              <w:bottom w:val="single" w:color="BBBBBB" w:sz="4"/>
              <w:right w:val="single" w:color="BBBBBB" w:sz="4"/>
            </w:tcBorders>
            <w:shd w:fill="FAFAF7" w:val="clear"/>
            <w:tcMar>
              <w:top w:type="dxa" w:w="80"/>
              <w:left w:type="dxa" w:w="120"/>
              <w:bottom w:type="dxa" w:w="80"/>
              <w:right w:type="dxa" w:w="120"/>
            </w:tcMar>
          </w:tcPr>
          <w:p>
            <w:r>
              <w:rPr>
                <w:sz w:val="20"/>
                <w:szCs w:val="20"/>
              </w:rPr>
              <w:t xml:space="preserve">Gateway Ecowitt che raccoglie i dati dei sensori e li espone via API</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PWA</w:t>
            </w:r>
          </w:p>
        </w:tc>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tcPr>
          <w:p>
            <w:r>
              <w:rPr>
                <w:sz w:val="20"/>
                <w:szCs w:val="20"/>
              </w:rPr>
              <w:t xml:space="preserve">Progressive Web App, applicazione web installabile con cache offline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Pagina </w:t>
    </w:r>
    <w:r>
      <w:rPr>
        <w:color w:val="999999"/>
        <w:sz w:val="18"/>
        <w:szCs w:val="18"/>
      </w:rPr>
      <w:fldChar w:fldCharType="begin"/>
      <w:instrText xml:space="preserve">PAGE</w:instrText>
      <w:fldChar w:fldCharType="separate"/>
      <w:fldChar w:fldCharType="end"/>
    </w:r>
    <w:r>
      <w:rPr>
        <w:color w:val="999999"/>
        <w:sz w:val="18"/>
        <w:szCs w:val="18"/>
      </w:rPr>
      <w:t xml:space="preserve"> di </w:t>
    </w:r>
    <w:r>
      <w:rPr>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A7A4A" w:sz="4" w:space="8"/>
      </w:pBdr>
      <w:jc w:val="right"/>
    </w:pPr>
    <w:r>
      <w:rPr>
        <w:i/>
        <w:iCs/>
        <w:color w:val="999999"/>
        <w:sz w:val="18"/>
        <w:szCs w:val="18"/>
      </w:rPr>
      <w:t xml:space="preserve">Il Mio Giardino — Manuale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5A7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3A5A2A"/>
      <w:sz w:val="28"/>
      <w:szCs w:val="28"/>
    </w:rPr>
  </w:style>
  <w:style w:type="paragraph" w:styleId="Heading3">
    <w:name w:val="Heading 3"/>
    <w:basedOn w:val="Normal"/>
    <w:next w:val="Normal"/>
    <w:qFormat/>
    <w:pPr>
      <w:spacing w:after="80" w:before="18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Utente &amp; Documentazione Tecnica</dc:title>
  <dc:creator>Il Mio Giardino</dc:creator>
  <dc:description>Dashboard self-hosted gestione giardino domestico</dc:description>
  <cp:lastModifiedBy>Un-named</cp:lastModifiedBy>
  <cp:revision>1</cp:revision>
  <dcterms:created xsi:type="dcterms:W3CDTF">2026-05-01T10:35:13.963Z</dcterms:created>
  <dcterms:modified xsi:type="dcterms:W3CDTF">2026-05-01T10:35:13.987Z</dcterms:modified>
</cp:coreProperties>
</file>

<file path=docProps/custom.xml><?xml version="1.0" encoding="utf-8"?>
<Properties xmlns="http://schemas.openxmlformats.org/officeDocument/2006/custom-properties" xmlns:vt="http://schemas.openxmlformats.org/officeDocument/2006/docPropsVTypes"/>
</file>