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C611B" w14:textId="05A622BC" w:rsidR="003B62C1" w:rsidRPr="00EA7CF4" w:rsidRDefault="00187020" w:rsidP="00EA7CF4">
      <w:pPr>
        <w:pStyle w:val="Title"/>
        <w:spacing w:line="480" w:lineRule="auto"/>
        <w:rPr>
          <w:rFonts w:ascii="Arial" w:hAnsi="Arial" w:cs="Arial"/>
        </w:rPr>
      </w:pPr>
      <w:r w:rsidRPr="00EA7CF4">
        <w:rPr>
          <w:rFonts w:ascii="Arial" w:hAnsi="Arial" w:cs="Arial"/>
        </w:rPr>
        <w:t>Question 1</w:t>
      </w:r>
    </w:p>
    <w:p w14:paraId="1314E68A" w14:textId="63B6A3A1" w:rsidR="00D63D45" w:rsidRPr="00EA7CF4" w:rsidRDefault="008D323A" w:rsidP="00EA7CF4">
      <w:pPr>
        <w:pStyle w:val="Heading1"/>
        <w:spacing w:line="480" w:lineRule="auto"/>
      </w:pPr>
      <w:r w:rsidRPr="00EA7CF4">
        <w:t>Q</w:t>
      </w:r>
      <w:r w:rsidR="00182E9D" w:rsidRPr="00EA7CF4">
        <w:t>uestion a)</w:t>
      </w:r>
      <w:r w:rsidR="004B0528">
        <w:t xml:space="preserve"> </w:t>
      </w:r>
      <w:r w:rsidR="004B0528" w:rsidRPr="00371071">
        <w:rPr>
          <w:sz w:val="28"/>
          <w:szCs w:val="28"/>
        </w:rPr>
        <w:t>Provide a box plot and two Q-Q plots for the given data</w:t>
      </w:r>
    </w:p>
    <w:p w14:paraId="45C3D867" w14:textId="0E58D78D" w:rsidR="00182E9D" w:rsidRPr="00EA7CF4" w:rsidRDefault="00081EC0" w:rsidP="00EA7CF4">
      <w:pPr>
        <w:spacing w:line="480" w:lineRule="auto"/>
        <w:jc w:val="center"/>
        <w:rPr>
          <w:rFonts w:ascii="Arial" w:hAnsi="Arial" w:cs="Arial"/>
        </w:rPr>
      </w:pPr>
      <w:r w:rsidRPr="00EA7CF4">
        <w:rPr>
          <w:rFonts w:ascii="Arial" w:hAnsi="Arial" w:cs="Arial"/>
          <w:noProof/>
        </w:rPr>
        <w:drawing>
          <wp:inline distT="0" distB="0" distL="0" distR="0" wp14:anchorId="7CCC309B" wp14:editId="56272136">
            <wp:extent cx="3838575" cy="2600125"/>
            <wp:effectExtent l="0" t="0" r="0" b="0"/>
            <wp:docPr id="1" name="Picture 1" descr="C:\Users\comma\AppData\Local\Microsoft\Windows\INetCache\Content.Word\question 1a boxplo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a\AppData\Local\Microsoft\Windows\INetCache\Content.Word\question 1a boxplo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72" cy="263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D15B" w14:textId="2E239B59" w:rsidR="002F671C" w:rsidRDefault="00B11F94" w:rsidP="005A3C3D">
      <w:pPr>
        <w:spacing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Boxplot of Shoot Dry Mass for both Rice Varieties</w:t>
      </w:r>
    </w:p>
    <w:p w14:paraId="05952727" w14:textId="33450E78" w:rsidR="002F671C" w:rsidRPr="00EA7CF4" w:rsidRDefault="002F671C" w:rsidP="002F671C">
      <w:pPr>
        <w:spacing w:line="240" w:lineRule="auto"/>
        <w:jc w:val="center"/>
        <w:rPr>
          <w:rFonts w:ascii="Arial" w:hAnsi="Arial" w:cs="Arial"/>
          <w:i/>
        </w:rPr>
      </w:pPr>
      <w:hyperlink r:id="rId9" w:history="1">
        <w:r w:rsidRPr="002F671C">
          <w:rPr>
            <w:rStyle w:val="Hyperlink"/>
            <w:rFonts w:ascii="Arial" w:hAnsi="Arial" w:cs="Arial"/>
          </w:rPr>
          <w:t>Full Si</w:t>
        </w:r>
        <w:r w:rsidRPr="002F671C">
          <w:rPr>
            <w:rStyle w:val="Hyperlink"/>
            <w:rFonts w:ascii="Arial" w:hAnsi="Arial" w:cs="Arial"/>
          </w:rPr>
          <w:t>z</w:t>
        </w:r>
        <w:r w:rsidRPr="002F671C">
          <w:rPr>
            <w:rStyle w:val="Hyperlink"/>
            <w:rFonts w:ascii="Arial" w:hAnsi="Arial" w:cs="Arial"/>
          </w:rPr>
          <w:t>e</w:t>
        </w:r>
      </w:hyperlink>
    </w:p>
    <w:p w14:paraId="13467718" w14:textId="77777777" w:rsidR="00C9607E" w:rsidRPr="00EA7CF4" w:rsidRDefault="00C9607E" w:rsidP="00EA7CF4">
      <w:pPr>
        <w:spacing w:line="480" w:lineRule="auto"/>
        <w:jc w:val="center"/>
        <w:rPr>
          <w:rFonts w:ascii="Arial" w:hAnsi="Arial" w:cs="Arial"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607E" w:rsidRPr="00EA7CF4" w14:paraId="6F3D84A5" w14:textId="77777777" w:rsidTr="0011777A">
        <w:tc>
          <w:tcPr>
            <w:tcW w:w="4675" w:type="dxa"/>
          </w:tcPr>
          <w:p w14:paraId="38230E09" w14:textId="688B25BF" w:rsidR="00C9607E" w:rsidRPr="00EA7CF4" w:rsidRDefault="00C9607E" w:rsidP="00EA7CF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EA7CF4">
              <w:rPr>
                <w:rFonts w:ascii="Arial" w:hAnsi="Arial" w:cs="Arial"/>
                <w:noProof/>
              </w:rPr>
              <w:drawing>
                <wp:inline distT="0" distB="0" distL="0" distR="0" wp14:anchorId="00186435" wp14:editId="7FB32528">
                  <wp:extent cx="2714625" cy="1838027"/>
                  <wp:effectExtent l="0" t="0" r="0" b="0"/>
                  <wp:docPr id="3" name="Picture 3" descr="C:\Users\comma\AppData\Local\Microsoft\Windows\INetCache\Content.Word\qqplot w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mma\AppData\Local\Microsoft\Windows\INetCache\Content.Word\qqplot w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413" cy="1846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3DE3900" w14:textId="0E49991D" w:rsidR="00C9607E" w:rsidRPr="00EA7CF4" w:rsidRDefault="00C9607E" w:rsidP="00EA7CF4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EA7CF4">
              <w:rPr>
                <w:rFonts w:ascii="Arial" w:hAnsi="Arial" w:cs="Arial"/>
                <w:noProof/>
              </w:rPr>
              <w:drawing>
                <wp:inline distT="0" distB="0" distL="0" distR="0" wp14:anchorId="3883B22C" wp14:editId="2F570426">
                  <wp:extent cx="2752725" cy="1863824"/>
                  <wp:effectExtent l="0" t="0" r="0" b="3175"/>
                  <wp:docPr id="2" name="Picture 2" descr="C:\Users\comma\AppData\Local\Microsoft\Windows\INetCache\Content.Word\qqplot ANU8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mma\AppData\Local\Microsoft\Windows\INetCache\Content.Word\qqplot ANU8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597" cy="189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07E" w:rsidRPr="00EA7CF4" w14:paraId="28A921F7" w14:textId="77777777" w:rsidTr="0011777A">
        <w:tc>
          <w:tcPr>
            <w:tcW w:w="4675" w:type="dxa"/>
          </w:tcPr>
          <w:p w14:paraId="71B31BEB" w14:textId="77777777" w:rsidR="00C9607E" w:rsidRDefault="00C9607E" w:rsidP="002F671C">
            <w:pPr>
              <w:jc w:val="center"/>
              <w:rPr>
                <w:rFonts w:ascii="Arial" w:hAnsi="Arial" w:cs="Arial"/>
                <w:i/>
              </w:rPr>
            </w:pPr>
            <w:r w:rsidRPr="00EA7CF4">
              <w:rPr>
                <w:rFonts w:ascii="Arial" w:hAnsi="Arial" w:cs="Arial"/>
                <w:i/>
              </w:rPr>
              <w:t xml:space="preserve">Q-Q Plot for </w:t>
            </w:r>
            <w:r w:rsidR="00FB20B4" w:rsidRPr="00EA7CF4">
              <w:rPr>
                <w:rFonts w:ascii="Arial" w:hAnsi="Arial" w:cs="Arial"/>
                <w:i/>
              </w:rPr>
              <w:t>wt</w:t>
            </w:r>
          </w:p>
          <w:p w14:paraId="2616B15E" w14:textId="0B1B1414" w:rsidR="002F671C" w:rsidRPr="00EA7CF4" w:rsidRDefault="002F671C" w:rsidP="002F671C">
            <w:pPr>
              <w:jc w:val="center"/>
              <w:rPr>
                <w:rFonts w:ascii="Arial" w:hAnsi="Arial" w:cs="Arial"/>
                <w:i/>
              </w:rPr>
            </w:pPr>
            <w:hyperlink r:id="rId12" w:history="1">
              <w:r w:rsidRPr="002F671C">
                <w:rPr>
                  <w:rStyle w:val="Hyperlink"/>
                  <w:rFonts w:ascii="Arial" w:hAnsi="Arial" w:cs="Arial"/>
                </w:rPr>
                <w:t>Full Size</w:t>
              </w:r>
            </w:hyperlink>
          </w:p>
        </w:tc>
        <w:tc>
          <w:tcPr>
            <w:tcW w:w="4675" w:type="dxa"/>
          </w:tcPr>
          <w:p w14:paraId="65F49B10" w14:textId="77777777" w:rsidR="00C9607E" w:rsidRDefault="00FB20B4" w:rsidP="002F671C">
            <w:pPr>
              <w:jc w:val="center"/>
              <w:rPr>
                <w:rFonts w:ascii="Arial" w:hAnsi="Arial" w:cs="Arial"/>
                <w:i/>
              </w:rPr>
            </w:pPr>
            <w:r w:rsidRPr="00EA7CF4">
              <w:rPr>
                <w:rFonts w:ascii="Arial" w:hAnsi="Arial" w:cs="Arial"/>
                <w:i/>
              </w:rPr>
              <w:t>Q-Q Plot for ANU843</w:t>
            </w:r>
          </w:p>
          <w:p w14:paraId="4F9F2DB4" w14:textId="33845E76" w:rsidR="002F671C" w:rsidRPr="00EA7CF4" w:rsidRDefault="002F671C" w:rsidP="002F671C">
            <w:pPr>
              <w:jc w:val="center"/>
              <w:rPr>
                <w:rFonts w:ascii="Arial" w:hAnsi="Arial" w:cs="Arial"/>
                <w:i/>
              </w:rPr>
            </w:pPr>
            <w:hyperlink r:id="rId13" w:history="1">
              <w:r w:rsidRPr="002F671C">
                <w:rPr>
                  <w:rStyle w:val="Hyperlink"/>
                  <w:rFonts w:ascii="Arial" w:hAnsi="Arial" w:cs="Arial"/>
                </w:rPr>
                <w:t>Full Size</w:t>
              </w:r>
            </w:hyperlink>
          </w:p>
        </w:tc>
      </w:tr>
    </w:tbl>
    <w:p w14:paraId="03502AC1" w14:textId="1755FFAE" w:rsidR="00C9607E" w:rsidRPr="00EA7CF4" w:rsidRDefault="00C9607E" w:rsidP="00EA7CF4">
      <w:pPr>
        <w:spacing w:line="480" w:lineRule="auto"/>
        <w:rPr>
          <w:rFonts w:ascii="Arial" w:hAnsi="Arial" w:cs="Arial"/>
        </w:rPr>
      </w:pPr>
    </w:p>
    <w:p w14:paraId="593E71B4" w14:textId="5E3B056A" w:rsidR="00B86623" w:rsidRPr="00EA7CF4" w:rsidRDefault="00B86623" w:rsidP="00EA7CF4">
      <w:pPr>
        <w:spacing w:line="480" w:lineRule="auto"/>
        <w:rPr>
          <w:rFonts w:ascii="Arial" w:hAnsi="Arial" w:cs="Arial"/>
        </w:rPr>
      </w:pPr>
    </w:p>
    <w:p w14:paraId="5F032F51" w14:textId="2DFD0A80" w:rsidR="00F42D19" w:rsidRPr="00EA7CF4" w:rsidRDefault="00F42D19" w:rsidP="00EA7CF4">
      <w:pPr>
        <w:pStyle w:val="Heading1"/>
        <w:spacing w:line="480" w:lineRule="auto"/>
      </w:pPr>
      <w:r w:rsidRPr="00EA7CF4">
        <w:lastRenderedPageBreak/>
        <w:t>Question b)</w:t>
      </w:r>
      <w:r w:rsidR="00D51CE6" w:rsidRPr="00EA7CF4">
        <w:t xml:space="preserve"> </w:t>
      </w:r>
      <w:r w:rsidR="00D51CE6" w:rsidRPr="00371071">
        <w:rPr>
          <w:sz w:val="28"/>
          <w:szCs w:val="28"/>
        </w:rPr>
        <w:t>Are the t-procedures appropriate for these data?</w:t>
      </w:r>
    </w:p>
    <w:p w14:paraId="2B5242AF" w14:textId="47B697B1" w:rsidR="00B530EF" w:rsidRDefault="00EA1DAB" w:rsidP="00D5355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EA7CF4">
        <w:rPr>
          <w:rFonts w:ascii="Arial" w:hAnsi="Arial" w:cs="Arial"/>
          <w:sz w:val="24"/>
          <w:szCs w:val="24"/>
        </w:rPr>
        <w:t>Yes</w:t>
      </w:r>
      <w:r w:rsidR="00E31874" w:rsidRPr="00EA7CF4">
        <w:rPr>
          <w:rFonts w:ascii="Arial" w:hAnsi="Arial" w:cs="Arial"/>
          <w:sz w:val="24"/>
          <w:szCs w:val="24"/>
        </w:rPr>
        <w:t>,</w:t>
      </w:r>
      <w:r w:rsidR="00F6700D" w:rsidRPr="00EA7CF4">
        <w:rPr>
          <w:rFonts w:ascii="Arial" w:hAnsi="Arial" w:cs="Arial"/>
          <w:sz w:val="24"/>
          <w:szCs w:val="24"/>
        </w:rPr>
        <w:t xml:space="preserve"> the t-procedures are appropriat</w:t>
      </w:r>
      <w:r w:rsidR="009758BD">
        <w:rPr>
          <w:rFonts w:ascii="Arial" w:hAnsi="Arial" w:cs="Arial"/>
          <w:sz w:val="24"/>
          <w:szCs w:val="24"/>
        </w:rPr>
        <w:t>e for use on the given rice data</w:t>
      </w:r>
      <w:r w:rsidR="00F6700D" w:rsidRPr="00EA7CF4">
        <w:rPr>
          <w:rFonts w:ascii="Arial" w:hAnsi="Arial" w:cs="Arial"/>
          <w:sz w:val="24"/>
          <w:szCs w:val="24"/>
        </w:rPr>
        <w:t>.</w:t>
      </w:r>
      <w:r w:rsidR="00C77421" w:rsidRPr="00EA7CF4">
        <w:rPr>
          <w:rFonts w:ascii="Arial" w:hAnsi="Arial" w:cs="Arial"/>
          <w:sz w:val="24"/>
          <w:szCs w:val="24"/>
        </w:rPr>
        <w:t xml:space="preserve"> The boxplots show the data to be reasonable normally distributed without any extreme outliers. The Q-Q plots show the data to </w:t>
      </w:r>
      <w:r w:rsidR="00E668E2" w:rsidRPr="00EA7CF4">
        <w:rPr>
          <w:rFonts w:ascii="Arial" w:hAnsi="Arial" w:cs="Arial"/>
          <w:sz w:val="24"/>
          <w:szCs w:val="24"/>
        </w:rPr>
        <w:t>fall on a linear Q-Q line reasonably well.</w:t>
      </w:r>
    </w:p>
    <w:p w14:paraId="624C8F72" w14:textId="77777777" w:rsidR="008A7343" w:rsidRPr="008A7343" w:rsidRDefault="008A7343" w:rsidP="00EA7CF4">
      <w:pPr>
        <w:spacing w:line="480" w:lineRule="auto"/>
        <w:rPr>
          <w:rFonts w:ascii="Arial" w:hAnsi="Arial" w:cs="Arial"/>
          <w:sz w:val="24"/>
          <w:szCs w:val="24"/>
        </w:rPr>
      </w:pPr>
    </w:p>
    <w:p w14:paraId="1F433EC5" w14:textId="269C83F0" w:rsidR="00B530EF" w:rsidRPr="00EA7CF4" w:rsidRDefault="00B530EF" w:rsidP="00EA7CF4">
      <w:pPr>
        <w:pStyle w:val="Heading1"/>
        <w:spacing w:line="480" w:lineRule="auto"/>
      </w:pPr>
      <w:r w:rsidRPr="00EA7CF4">
        <w:t xml:space="preserve">Question c) </w:t>
      </w:r>
      <w:r w:rsidR="00150842" w:rsidRPr="00371071">
        <w:rPr>
          <w:sz w:val="28"/>
          <w:szCs w:val="28"/>
        </w:rPr>
        <w:t>Use the appropriate analysis method between Welch’s and pooled t-variance. P</w:t>
      </w:r>
      <w:r w:rsidRPr="00371071">
        <w:rPr>
          <w:sz w:val="28"/>
          <w:szCs w:val="28"/>
        </w:rPr>
        <w:t>rovide justification for the choice method of analysis as well as the results of the analysis</w:t>
      </w:r>
      <w:r w:rsidR="00150842" w:rsidRPr="00371071">
        <w:rPr>
          <w:sz w:val="28"/>
          <w:szCs w:val="28"/>
        </w:rPr>
        <w:t>:</w:t>
      </w:r>
    </w:p>
    <w:p w14:paraId="725354A2" w14:textId="56659DC6" w:rsidR="0079240C" w:rsidRPr="00EA7CF4" w:rsidRDefault="00A562B5" w:rsidP="00D5355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EA7CF4">
        <w:rPr>
          <w:rFonts w:ascii="Arial" w:hAnsi="Arial" w:cs="Arial"/>
          <w:sz w:val="24"/>
          <w:szCs w:val="24"/>
        </w:rPr>
        <w:t xml:space="preserve">For these data, the </w:t>
      </w:r>
      <w:r w:rsidR="00C94523" w:rsidRPr="00EA7CF4">
        <w:rPr>
          <w:rFonts w:ascii="Arial" w:hAnsi="Arial" w:cs="Arial"/>
          <w:sz w:val="24"/>
          <w:szCs w:val="24"/>
        </w:rPr>
        <w:t>Welch’s procedure</w:t>
      </w:r>
      <w:r w:rsidRPr="00EA7CF4">
        <w:rPr>
          <w:rFonts w:ascii="Arial" w:hAnsi="Arial" w:cs="Arial"/>
          <w:sz w:val="24"/>
          <w:szCs w:val="24"/>
        </w:rPr>
        <w:t xml:space="preserve"> arguably </w:t>
      </w:r>
      <w:r w:rsidR="009E6BF7" w:rsidRPr="00EA7CF4">
        <w:rPr>
          <w:rFonts w:ascii="Arial" w:hAnsi="Arial" w:cs="Arial"/>
          <w:sz w:val="24"/>
          <w:szCs w:val="24"/>
        </w:rPr>
        <w:t>makes</w:t>
      </w:r>
      <w:r w:rsidRPr="00EA7CF4">
        <w:rPr>
          <w:rFonts w:ascii="Arial" w:hAnsi="Arial" w:cs="Arial"/>
          <w:sz w:val="24"/>
          <w:szCs w:val="24"/>
        </w:rPr>
        <w:t xml:space="preserve"> the most sense. </w:t>
      </w:r>
      <w:r w:rsidR="004E2D57" w:rsidRPr="00EA7CF4">
        <w:rPr>
          <w:rFonts w:ascii="Arial" w:hAnsi="Arial" w:cs="Arial"/>
          <w:sz w:val="24"/>
          <w:szCs w:val="24"/>
        </w:rPr>
        <w:t>Both sets are</w:t>
      </w:r>
      <w:r w:rsidR="00042963" w:rsidRPr="00EA7CF4">
        <w:rPr>
          <w:rFonts w:ascii="Arial" w:hAnsi="Arial" w:cs="Arial"/>
          <w:sz w:val="24"/>
          <w:szCs w:val="24"/>
        </w:rPr>
        <w:t xml:space="preserve"> normally distributed,</w:t>
      </w:r>
      <w:r w:rsidR="007825E5" w:rsidRPr="00EA7CF4">
        <w:rPr>
          <w:rFonts w:ascii="Arial" w:hAnsi="Arial" w:cs="Arial"/>
          <w:sz w:val="24"/>
          <w:szCs w:val="24"/>
        </w:rPr>
        <w:t xml:space="preserve"> and the sample sizes are the same.</w:t>
      </w:r>
      <w:r w:rsidR="00042963" w:rsidRPr="00EA7CF4">
        <w:rPr>
          <w:rFonts w:ascii="Arial" w:hAnsi="Arial" w:cs="Arial"/>
          <w:sz w:val="24"/>
          <w:szCs w:val="24"/>
        </w:rPr>
        <w:t xml:space="preserve"> </w:t>
      </w:r>
      <w:r w:rsidR="007C768B" w:rsidRPr="00EA7CF4">
        <w:rPr>
          <w:rFonts w:ascii="Arial" w:hAnsi="Arial" w:cs="Arial"/>
          <w:sz w:val="24"/>
          <w:szCs w:val="24"/>
        </w:rPr>
        <w:t>However,</w:t>
      </w:r>
      <w:r w:rsidR="00D377EC" w:rsidRPr="00EA7CF4">
        <w:rPr>
          <w:rFonts w:ascii="Arial" w:hAnsi="Arial" w:cs="Arial"/>
          <w:sz w:val="24"/>
          <w:szCs w:val="24"/>
        </w:rPr>
        <w:t xml:space="preserve"> </w:t>
      </w:r>
      <w:r w:rsidR="009E6BF7" w:rsidRPr="00EA7CF4">
        <w:rPr>
          <w:rFonts w:ascii="Arial" w:hAnsi="Arial" w:cs="Arial"/>
          <w:sz w:val="24"/>
          <w:szCs w:val="24"/>
        </w:rPr>
        <w:t xml:space="preserve">the </w:t>
      </w:r>
      <w:r w:rsidR="00E173D4" w:rsidRPr="00EA7CF4">
        <w:rPr>
          <w:rFonts w:ascii="Arial" w:hAnsi="Arial" w:cs="Arial"/>
          <w:sz w:val="24"/>
          <w:szCs w:val="24"/>
        </w:rPr>
        <w:t>variances</w:t>
      </w:r>
      <w:r w:rsidR="009E6BF7" w:rsidRPr="00EA7CF4">
        <w:rPr>
          <w:rFonts w:ascii="Arial" w:hAnsi="Arial" w:cs="Arial"/>
          <w:sz w:val="24"/>
          <w:szCs w:val="24"/>
        </w:rPr>
        <w:t xml:space="preserve"> </w:t>
      </w:r>
      <w:r w:rsidR="00E173D4" w:rsidRPr="00EA7CF4">
        <w:rPr>
          <w:rFonts w:ascii="Arial" w:hAnsi="Arial" w:cs="Arial"/>
          <w:sz w:val="24"/>
          <w:szCs w:val="24"/>
        </w:rPr>
        <w:t>of the two sets are different</w:t>
      </w:r>
      <w:r w:rsidR="007C768B" w:rsidRPr="00EA7CF4">
        <w:rPr>
          <w:rFonts w:ascii="Arial" w:hAnsi="Arial" w:cs="Arial"/>
          <w:sz w:val="24"/>
          <w:szCs w:val="24"/>
        </w:rPr>
        <w:t xml:space="preserve"> to within a significant margin. Since all the assumptions of the Welch procedure are satisfied, the Welch procedure will provide a good approximation, while</w:t>
      </w:r>
      <w:r w:rsidR="00B35962" w:rsidRPr="00EA7CF4">
        <w:rPr>
          <w:rFonts w:ascii="Arial" w:hAnsi="Arial" w:cs="Arial"/>
          <w:sz w:val="24"/>
          <w:szCs w:val="24"/>
        </w:rPr>
        <w:t xml:space="preserve"> because of the difference in variance,</w:t>
      </w:r>
      <w:r w:rsidR="007C768B" w:rsidRPr="00EA7CF4">
        <w:rPr>
          <w:rFonts w:ascii="Arial" w:hAnsi="Arial" w:cs="Arial"/>
          <w:sz w:val="24"/>
          <w:szCs w:val="24"/>
        </w:rPr>
        <w:t xml:space="preserve"> the pooled t-variance method may not. </w:t>
      </w:r>
      <w:r w:rsidR="00653997" w:rsidRPr="00EA7CF4">
        <w:rPr>
          <w:rFonts w:ascii="Arial" w:hAnsi="Arial" w:cs="Arial"/>
          <w:sz w:val="24"/>
          <w:szCs w:val="24"/>
        </w:rPr>
        <w:t>To stay on the safe side, I will choose the Welch method.</w:t>
      </w:r>
    </w:p>
    <w:p w14:paraId="31B72BB7" w14:textId="7B4F075B" w:rsidR="0079240C" w:rsidRPr="00EA7CF4" w:rsidRDefault="0079240C" w:rsidP="00EA7CF4">
      <w:pPr>
        <w:spacing w:line="480" w:lineRule="auto"/>
        <w:rPr>
          <w:b/>
          <w:sz w:val="24"/>
          <w:szCs w:val="24"/>
        </w:rPr>
      </w:pPr>
      <w:r w:rsidRPr="00EA7CF4">
        <w:rPr>
          <w:b/>
          <w:sz w:val="24"/>
          <w:szCs w:val="24"/>
        </w:rPr>
        <w:t>Using the</w:t>
      </w:r>
      <w:r w:rsidR="00CB10D5" w:rsidRPr="00EA7CF4">
        <w:rPr>
          <w:b/>
          <w:sz w:val="24"/>
          <w:szCs w:val="24"/>
        </w:rPr>
        <w:t xml:space="preserve"> </w:t>
      </w:r>
      <w:r w:rsidR="00CB10D5" w:rsidRPr="00EA7CF4">
        <w:rPr>
          <w:b/>
          <w:sz w:val="24"/>
          <w:szCs w:val="24"/>
        </w:rPr>
        <w:t>Welch</w:t>
      </w:r>
      <w:r w:rsidRPr="00EA7CF4">
        <w:rPr>
          <w:b/>
          <w:sz w:val="24"/>
          <w:szCs w:val="24"/>
        </w:rPr>
        <w:t xml:space="preserve"> </w:t>
      </w:r>
      <w:r w:rsidR="00917ECB" w:rsidRPr="00EA7CF4">
        <w:rPr>
          <w:b/>
          <w:sz w:val="24"/>
          <w:szCs w:val="24"/>
        </w:rPr>
        <w:t>un-pooled</w:t>
      </w:r>
      <w:r w:rsidRPr="00EA7CF4">
        <w:rPr>
          <w:b/>
          <w:sz w:val="24"/>
          <w:szCs w:val="24"/>
        </w:rPr>
        <w:t xml:space="preserve"> t-variance procedure </w:t>
      </w:r>
      <w:r w:rsidR="00917ECB" w:rsidRPr="00EA7CF4">
        <w:rPr>
          <w:b/>
          <w:sz w:val="24"/>
          <w:szCs w:val="24"/>
        </w:rPr>
        <w:t>in</w:t>
      </w:r>
      <w:r w:rsidRPr="00EA7CF4">
        <w:rPr>
          <w:b/>
          <w:sz w:val="24"/>
          <w:szCs w:val="24"/>
        </w:rPr>
        <w:t xml:space="preserve"> R yields the following results:</w:t>
      </w:r>
    </w:p>
    <w:p w14:paraId="1C4B7EEE" w14:textId="77777777" w:rsidR="004163A5" w:rsidRPr="00843CA4" w:rsidRDefault="00B4536A" w:rsidP="00EA7CF4">
      <w:pPr>
        <w:pStyle w:val="HTMLPreformatted"/>
        <w:shd w:val="clear" w:color="auto" w:fill="FFFFFF"/>
        <w:wordWrap w:val="0"/>
        <w:spacing w:line="480" w:lineRule="auto"/>
        <w:rPr>
          <w:rFonts w:ascii="Lucida Console" w:hAnsi="Lucida Console"/>
          <w:color w:val="000000"/>
        </w:rPr>
      </w:pPr>
      <w:r w:rsidRPr="00EA7CF4">
        <w:rPr>
          <w:sz w:val="24"/>
          <w:szCs w:val="24"/>
        </w:rPr>
        <w:t xml:space="preserve"> </w:t>
      </w:r>
      <w:r w:rsidR="00042963" w:rsidRPr="00EA7CF4">
        <w:rPr>
          <w:sz w:val="24"/>
          <w:szCs w:val="24"/>
        </w:rPr>
        <w:t xml:space="preserve"> </w:t>
      </w:r>
      <w:r w:rsidR="004163A5" w:rsidRPr="00843CA4">
        <w:rPr>
          <w:rFonts w:ascii="Lucida Console" w:hAnsi="Lucida Console"/>
          <w:color w:val="000000"/>
        </w:rPr>
        <w:tab/>
        <w:t>Welch Two Sample t-test</w:t>
      </w:r>
    </w:p>
    <w:p w14:paraId="17512118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6F44C7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data:  wtData$ShootDryMass and ANU843Data$ShootDryMass</w:t>
      </w:r>
    </w:p>
    <w:p w14:paraId="2DAE3C78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t = 4.7559, df = 69.556, p-value = 1.034e-05</w:t>
      </w:r>
    </w:p>
    <w:p w14:paraId="10528796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14:paraId="49283D9D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14:paraId="27D08BC0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20.6111 50.3889</w:t>
      </w:r>
    </w:p>
    <w:p w14:paraId="068E04D1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14:paraId="115B8505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mean of x mean of y </w:t>
      </w:r>
    </w:p>
    <w:p w14:paraId="7F0AC20A" w14:textId="77777777" w:rsidR="004163A5" w:rsidRPr="004163A5" w:rsidRDefault="004163A5" w:rsidP="00EA7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3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77.30556  41.80556 </w:t>
      </w:r>
    </w:p>
    <w:p w14:paraId="5F74C0AC" w14:textId="6D73BAD8" w:rsidR="003E251D" w:rsidRDefault="003E251D" w:rsidP="00EA7CF4">
      <w:pPr>
        <w:spacing w:line="480" w:lineRule="auto"/>
      </w:pPr>
    </w:p>
    <w:p w14:paraId="0BD3DC5E" w14:textId="707BC974" w:rsidR="00A154EA" w:rsidRPr="00EA7CF4" w:rsidRDefault="00A154EA" w:rsidP="00EA7CF4">
      <w:pPr>
        <w:pStyle w:val="Heading1"/>
        <w:spacing w:line="480" w:lineRule="auto"/>
      </w:pPr>
      <w:r w:rsidRPr="00EA7CF4">
        <w:t>Question d)</w:t>
      </w:r>
      <w:r w:rsidR="000F105C" w:rsidRPr="00EA7CF4">
        <w:t xml:space="preserve"> </w:t>
      </w:r>
      <w:r w:rsidR="000F105C" w:rsidRPr="00371071">
        <w:rPr>
          <w:sz w:val="28"/>
          <w:szCs w:val="28"/>
        </w:rPr>
        <w:t>Provide the null and alternative hypotheses</w:t>
      </w:r>
      <w:r w:rsidR="00193E48" w:rsidRPr="00371071">
        <w:rPr>
          <w:sz w:val="28"/>
          <w:szCs w:val="28"/>
        </w:rPr>
        <w:t>, test statistic, p-value, and conclusion</w:t>
      </w:r>
      <w:r w:rsidR="00891F2A" w:rsidRPr="00371071">
        <w:rPr>
          <w:sz w:val="28"/>
          <w:szCs w:val="28"/>
        </w:rPr>
        <w:t xml:space="preserve">. </w:t>
      </w:r>
    </w:p>
    <w:p w14:paraId="57EC5C8D" w14:textId="40E2E7EA" w:rsidR="00891F2A" w:rsidRPr="00EA7CF4" w:rsidRDefault="00891F2A" w:rsidP="00EA7CF4">
      <w:pPr>
        <w:spacing w:line="480" w:lineRule="auto"/>
        <w:rPr>
          <w:rFonts w:ascii="Arial" w:hAnsi="Arial" w:cs="Arial"/>
          <w:sz w:val="24"/>
          <w:szCs w:val="24"/>
        </w:rPr>
      </w:pPr>
      <w:r w:rsidRPr="00EA7CF4">
        <w:rPr>
          <w:rFonts w:ascii="Arial" w:hAnsi="Arial" w:cs="Arial"/>
          <w:b/>
          <w:sz w:val="24"/>
          <w:szCs w:val="24"/>
        </w:rPr>
        <w:t>Hypothesis:</w:t>
      </w:r>
      <w:r w:rsidRPr="00EA7CF4">
        <w:rPr>
          <w:rFonts w:ascii="Arial" w:hAnsi="Arial" w:cs="Arial"/>
          <w:sz w:val="24"/>
          <w:szCs w:val="24"/>
        </w:rPr>
        <w:t xml:space="preserve"> </w:t>
      </w:r>
    </w:p>
    <w:p w14:paraId="5BE7D46C" w14:textId="2556BECE" w:rsidR="00891F2A" w:rsidRPr="00EA7CF4" w:rsidRDefault="00D05D66" w:rsidP="00EA7CF4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EA7CF4">
        <w:rPr>
          <w:rFonts w:ascii="Arial" w:hAnsi="Arial" w:cs="Arial"/>
          <w:sz w:val="24"/>
          <w:szCs w:val="24"/>
        </w:rPr>
        <w:t>H</w:t>
      </w:r>
      <w:r w:rsidRPr="00EA7CF4">
        <w:rPr>
          <w:rFonts w:ascii="Arial" w:hAnsi="Arial" w:cs="Arial"/>
          <w:sz w:val="24"/>
          <w:szCs w:val="24"/>
          <w:vertAlign w:val="subscript"/>
        </w:rPr>
        <w:t>0</w:t>
      </w:r>
      <w:r w:rsidRPr="00EA7CF4">
        <w:rPr>
          <w:rFonts w:ascii="Arial" w:hAnsi="Arial" w:cs="Arial"/>
          <w:sz w:val="24"/>
          <w:szCs w:val="24"/>
        </w:rPr>
        <w:t>:</w:t>
      </w:r>
      <w:r w:rsidR="00DF3417" w:rsidRPr="00EA7CF4">
        <w:rPr>
          <w:rFonts w:ascii="Arial" w:hAnsi="Arial" w:cs="Arial"/>
          <w:sz w:val="24"/>
          <w:szCs w:val="24"/>
        </w:rPr>
        <w:t xml:space="preserve"> </w:t>
      </w:r>
      <w:r w:rsidR="00DF3417" w:rsidRPr="00EA7CF4">
        <w:rPr>
          <w:rFonts w:ascii="Arial" w:hAnsi="Arial" w:cs="Arial"/>
          <w:sz w:val="24"/>
          <w:szCs w:val="24"/>
        </w:rPr>
        <w:t>σ</w:t>
      </w:r>
      <w:r w:rsidR="00DF3417" w:rsidRPr="00EA7CF4">
        <w:rPr>
          <w:rFonts w:ascii="Arial" w:hAnsi="Arial" w:cs="Arial"/>
          <w:sz w:val="24"/>
          <w:szCs w:val="24"/>
          <w:vertAlign w:val="subscript"/>
        </w:rPr>
        <w:t>1</w:t>
      </w:r>
      <w:r w:rsidR="00DF3417" w:rsidRPr="00EA7CF4">
        <w:rPr>
          <w:rFonts w:ascii="Arial" w:hAnsi="Arial" w:cs="Arial"/>
          <w:sz w:val="24"/>
          <w:szCs w:val="24"/>
          <w:vertAlign w:val="superscript"/>
        </w:rPr>
        <w:t>2</w:t>
      </w:r>
      <w:r w:rsidRPr="00EA7CF4">
        <w:rPr>
          <w:rFonts w:ascii="Arial" w:hAnsi="Arial" w:cs="Arial"/>
          <w:sz w:val="24"/>
          <w:szCs w:val="24"/>
        </w:rPr>
        <w:t xml:space="preserve"> </w:t>
      </w:r>
      <w:r w:rsidR="00DF3417" w:rsidRPr="00EA7CF4">
        <w:rPr>
          <w:rFonts w:ascii="Arial" w:hAnsi="Arial" w:cs="Arial"/>
          <w:sz w:val="24"/>
          <w:szCs w:val="24"/>
        </w:rPr>
        <w:t xml:space="preserve">= </w:t>
      </w:r>
      <w:r w:rsidR="00DF3417" w:rsidRPr="00EA7CF4">
        <w:rPr>
          <w:rFonts w:ascii="Arial" w:hAnsi="Arial" w:cs="Arial"/>
          <w:sz w:val="24"/>
          <w:szCs w:val="24"/>
        </w:rPr>
        <w:t>σ</w:t>
      </w:r>
      <w:r w:rsidR="00DF3417" w:rsidRPr="00EA7CF4">
        <w:rPr>
          <w:rFonts w:ascii="Arial" w:hAnsi="Arial" w:cs="Arial"/>
          <w:sz w:val="24"/>
          <w:szCs w:val="24"/>
          <w:vertAlign w:val="subscript"/>
        </w:rPr>
        <w:t>2</w:t>
      </w:r>
      <w:r w:rsidR="00DF3417" w:rsidRPr="00EA7CF4">
        <w:rPr>
          <w:rFonts w:ascii="Arial" w:hAnsi="Arial" w:cs="Arial"/>
          <w:sz w:val="24"/>
          <w:szCs w:val="24"/>
          <w:vertAlign w:val="superscript"/>
        </w:rPr>
        <w:t>2</w:t>
      </w:r>
      <w:r w:rsidR="0070126E" w:rsidRPr="00EA7CF4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2549DF" w:rsidRPr="00EA7CF4">
        <w:rPr>
          <w:rFonts w:ascii="Arial" w:hAnsi="Arial" w:cs="Arial"/>
          <w:sz w:val="24"/>
          <w:szCs w:val="24"/>
        </w:rPr>
        <w:t>(</w:t>
      </w:r>
      <w:r w:rsidR="00A17BE5" w:rsidRPr="00EA7CF4">
        <w:rPr>
          <w:rFonts w:ascii="Arial" w:hAnsi="Arial" w:cs="Arial"/>
          <w:sz w:val="24"/>
          <w:szCs w:val="24"/>
        </w:rPr>
        <w:t>The variance Shoot Dry Mass for the two varieties of rice is the same</w:t>
      </w:r>
      <w:r w:rsidR="002549DF" w:rsidRPr="00EA7CF4">
        <w:rPr>
          <w:rFonts w:ascii="Arial" w:hAnsi="Arial" w:cs="Arial"/>
          <w:sz w:val="24"/>
          <w:szCs w:val="24"/>
        </w:rPr>
        <w:t>)</w:t>
      </w:r>
    </w:p>
    <w:p w14:paraId="2CB681B0" w14:textId="546A8082" w:rsidR="00614C2A" w:rsidRPr="00EA7CF4" w:rsidRDefault="00CA62C6" w:rsidP="00EA7CF4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EA7CF4">
        <w:rPr>
          <w:rFonts w:ascii="Arial" w:hAnsi="Arial" w:cs="Arial"/>
          <w:sz w:val="24"/>
          <w:szCs w:val="24"/>
        </w:rPr>
        <w:t>H</w:t>
      </w:r>
      <w:r w:rsidRPr="00EA7CF4">
        <w:rPr>
          <w:rFonts w:ascii="Arial" w:hAnsi="Arial" w:cs="Arial"/>
          <w:sz w:val="24"/>
          <w:szCs w:val="24"/>
          <w:vertAlign w:val="subscript"/>
        </w:rPr>
        <w:t>A</w:t>
      </w:r>
      <w:r w:rsidRPr="00EA7CF4">
        <w:rPr>
          <w:rFonts w:ascii="Arial" w:hAnsi="Arial" w:cs="Arial"/>
          <w:sz w:val="24"/>
          <w:szCs w:val="24"/>
        </w:rPr>
        <w:t xml:space="preserve">: </w:t>
      </w:r>
      <w:r w:rsidR="00DF3417" w:rsidRPr="00EA7CF4">
        <w:rPr>
          <w:rFonts w:ascii="Arial" w:hAnsi="Arial" w:cs="Arial"/>
          <w:sz w:val="24"/>
          <w:szCs w:val="24"/>
        </w:rPr>
        <w:t>σ</w:t>
      </w:r>
      <w:r w:rsidR="00DF3417" w:rsidRPr="00EA7CF4">
        <w:rPr>
          <w:rFonts w:ascii="Arial" w:hAnsi="Arial" w:cs="Arial"/>
          <w:sz w:val="24"/>
          <w:szCs w:val="24"/>
          <w:vertAlign w:val="subscript"/>
        </w:rPr>
        <w:t>1</w:t>
      </w:r>
      <w:r w:rsidR="00DF3417" w:rsidRPr="00EA7CF4">
        <w:rPr>
          <w:rFonts w:ascii="Arial" w:hAnsi="Arial" w:cs="Arial"/>
          <w:sz w:val="24"/>
          <w:szCs w:val="24"/>
          <w:vertAlign w:val="superscript"/>
        </w:rPr>
        <w:t>2</w:t>
      </w:r>
      <w:r w:rsidR="00DF3417" w:rsidRPr="00EA7CF4">
        <w:rPr>
          <w:rFonts w:ascii="Arial" w:hAnsi="Arial" w:cs="Arial"/>
          <w:sz w:val="24"/>
          <w:szCs w:val="24"/>
        </w:rPr>
        <w:t xml:space="preserve"> </w:t>
      </w:r>
      <w:r w:rsidR="0096350C" w:rsidRPr="00EA7CF4">
        <w:rPr>
          <w:rFonts w:ascii="Arial" w:hAnsi="Arial" w:cs="Arial"/>
          <w:color w:val="222222"/>
          <w:sz w:val="24"/>
          <w:szCs w:val="24"/>
          <w:shd w:val="clear" w:color="auto" w:fill="FFFFFF"/>
        </w:rPr>
        <w:t>≠</w:t>
      </w:r>
      <w:r w:rsidR="00DF3417" w:rsidRPr="00EA7CF4">
        <w:rPr>
          <w:rFonts w:ascii="Arial" w:hAnsi="Arial" w:cs="Arial"/>
          <w:sz w:val="24"/>
          <w:szCs w:val="24"/>
        </w:rPr>
        <w:t xml:space="preserve"> σ</w:t>
      </w:r>
      <w:r w:rsidR="00DF3417" w:rsidRPr="00EA7CF4">
        <w:rPr>
          <w:rFonts w:ascii="Arial" w:hAnsi="Arial" w:cs="Arial"/>
          <w:sz w:val="24"/>
          <w:szCs w:val="24"/>
          <w:vertAlign w:val="subscript"/>
        </w:rPr>
        <w:t>2</w:t>
      </w:r>
      <w:r w:rsidR="00DF3417" w:rsidRPr="00EA7CF4">
        <w:rPr>
          <w:rFonts w:ascii="Arial" w:hAnsi="Arial" w:cs="Arial"/>
          <w:sz w:val="24"/>
          <w:szCs w:val="24"/>
          <w:vertAlign w:val="superscript"/>
        </w:rPr>
        <w:t>2</w:t>
      </w:r>
      <w:r w:rsidR="00F03BCA" w:rsidRPr="00EA7CF4">
        <w:rPr>
          <w:rFonts w:ascii="Arial" w:hAnsi="Arial" w:cs="Arial"/>
          <w:sz w:val="24"/>
          <w:szCs w:val="24"/>
        </w:rPr>
        <w:t xml:space="preserve"> </w:t>
      </w:r>
      <w:r w:rsidR="002549DF" w:rsidRPr="00EA7CF4">
        <w:rPr>
          <w:rFonts w:ascii="Arial" w:hAnsi="Arial" w:cs="Arial"/>
          <w:sz w:val="24"/>
          <w:szCs w:val="24"/>
        </w:rPr>
        <w:t>(</w:t>
      </w:r>
      <w:r w:rsidR="00F03BCA" w:rsidRPr="00EA7CF4">
        <w:rPr>
          <w:rFonts w:ascii="Arial" w:hAnsi="Arial" w:cs="Arial"/>
          <w:sz w:val="24"/>
          <w:szCs w:val="24"/>
        </w:rPr>
        <w:t>The variance Shoot Dry Mass for t</w:t>
      </w:r>
      <w:r w:rsidR="00685DC8" w:rsidRPr="00EA7CF4">
        <w:rPr>
          <w:rFonts w:ascii="Arial" w:hAnsi="Arial" w:cs="Arial"/>
          <w:sz w:val="24"/>
          <w:szCs w:val="24"/>
        </w:rPr>
        <w:t>he two varieties of rice is not the same</w:t>
      </w:r>
      <w:r w:rsidR="002549DF" w:rsidRPr="00EA7CF4">
        <w:rPr>
          <w:rFonts w:ascii="Arial" w:hAnsi="Arial" w:cs="Arial"/>
          <w:sz w:val="24"/>
          <w:szCs w:val="24"/>
        </w:rPr>
        <w:t>)</w:t>
      </w:r>
    </w:p>
    <w:p w14:paraId="46F63E09" w14:textId="0269B723" w:rsidR="007040A3" w:rsidRPr="00EA7CF4" w:rsidRDefault="007040A3" w:rsidP="00EA7CF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A7CF4">
        <w:rPr>
          <w:rFonts w:ascii="Arial" w:hAnsi="Arial" w:cs="Arial"/>
          <w:b/>
          <w:sz w:val="24"/>
          <w:szCs w:val="24"/>
        </w:rPr>
        <w:t>Test Statistic:</w:t>
      </w:r>
    </w:p>
    <w:p w14:paraId="2CA36B8B" w14:textId="2CD78068" w:rsidR="00E15A14" w:rsidRPr="00EA7CF4" w:rsidRDefault="00BE3B0F" w:rsidP="00EA7CF4">
      <w:pPr>
        <w:spacing w:line="480" w:lineRule="auto"/>
        <w:ind w:firstLine="720"/>
        <w:rPr>
          <w:rFonts w:ascii="Arial" w:hAnsi="Arial" w:cs="Arial"/>
          <w:sz w:val="24"/>
          <w:szCs w:val="24"/>
          <w:u w:val="single"/>
        </w:rPr>
      </w:pPr>
      <w:r w:rsidRPr="00EA7CF4">
        <w:rPr>
          <w:rFonts w:ascii="Arial" w:hAnsi="Arial" w:cs="Arial"/>
          <w:sz w:val="24"/>
          <w:szCs w:val="24"/>
          <w:u w:val="single"/>
        </w:rPr>
        <w:t>t</w:t>
      </w:r>
      <w:r w:rsidR="00E85A34" w:rsidRPr="00EA7CF4">
        <w:rPr>
          <w:rFonts w:ascii="Arial" w:hAnsi="Arial" w:cs="Arial"/>
          <w:sz w:val="24"/>
          <w:szCs w:val="24"/>
          <w:u w:val="single"/>
        </w:rPr>
        <w:t xml:space="preserve"> = 4.7559</w:t>
      </w:r>
    </w:p>
    <w:p w14:paraId="256CE9C1" w14:textId="5DF855BA" w:rsidR="00EA7CF4" w:rsidRPr="00EA7CF4" w:rsidRDefault="00D15B63" w:rsidP="00D334DE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EA7CF4">
        <w:rPr>
          <w:rFonts w:ascii="Arial" w:hAnsi="Arial" w:cs="Arial"/>
          <w:sz w:val="24"/>
          <w:szCs w:val="24"/>
        </w:rPr>
        <w:t xml:space="preserve">A test </w:t>
      </w:r>
      <w:r w:rsidR="00020918" w:rsidRPr="00EA7CF4">
        <w:rPr>
          <w:rFonts w:ascii="Arial" w:hAnsi="Arial" w:cs="Arial"/>
          <w:sz w:val="24"/>
          <w:szCs w:val="24"/>
        </w:rPr>
        <w:t>statistic of 4.7559 is a very large value, suggesting there may</w:t>
      </w:r>
      <w:r w:rsidR="00CF3EA6" w:rsidRPr="00EA7CF4">
        <w:rPr>
          <w:rFonts w:ascii="Arial" w:hAnsi="Arial" w:cs="Arial"/>
          <w:sz w:val="24"/>
          <w:szCs w:val="24"/>
        </w:rPr>
        <w:t xml:space="preserve"> be</w:t>
      </w:r>
      <w:r w:rsidR="00020918" w:rsidRPr="00EA7CF4">
        <w:rPr>
          <w:rFonts w:ascii="Arial" w:hAnsi="Arial" w:cs="Arial"/>
          <w:sz w:val="24"/>
          <w:szCs w:val="24"/>
        </w:rPr>
        <w:t xml:space="preserve"> evidence against H</w:t>
      </w:r>
      <w:r w:rsidR="00020918" w:rsidRPr="00EA7CF4">
        <w:rPr>
          <w:rFonts w:ascii="Arial" w:hAnsi="Arial" w:cs="Arial"/>
          <w:sz w:val="24"/>
          <w:szCs w:val="24"/>
          <w:vertAlign w:val="subscript"/>
        </w:rPr>
        <w:t>0</w:t>
      </w:r>
      <w:r w:rsidR="00020918" w:rsidRPr="00EA7CF4">
        <w:rPr>
          <w:rFonts w:ascii="Arial" w:hAnsi="Arial" w:cs="Arial"/>
          <w:sz w:val="24"/>
          <w:szCs w:val="24"/>
        </w:rPr>
        <w:t>.</w:t>
      </w:r>
    </w:p>
    <w:p w14:paraId="6455AECE" w14:textId="0018FD0B" w:rsidR="00E15A14" w:rsidRPr="00EA7CF4" w:rsidRDefault="00E15A14" w:rsidP="00EA7CF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A7CF4">
        <w:rPr>
          <w:rFonts w:ascii="Arial" w:hAnsi="Arial" w:cs="Arial"/>
          <w:b/>
          <w:sz w:val="24"/>
          <w:szCs w:val="24"/>
        </w:rPr>
        <w:t>P-value:</w:t>
      </w:r>
    </w:p>
    <w:p w14:paraId="59B02DDE" w14:textId="6D3E6BA3" w:rsidR="00E15A14" w:rsidRPr="00EA7CF4" w:rsidRDefault="00F364D1" w:rsidP="00EA7CF4">
      <w:pPr>
        <w:spacing w:line="480" w:lineRule="auto"/>
        <w:ind w:firstLine="720"/>
        <w:rPr>
          <w:rFonts w:ascii="Arial" w:hAnsi="Arial" w:cs="Arial"/>
          <w:sz w:val="24"/>
          <w:szCs w:val="24"/>
          <w:u w:val="single"/>
          <w:vertAlign w:val="superscript"/>
        </w:rPr>
      </w:pPr>
      <w:r w:rsidRPr="00EA7CF4">
        <w:rPr>
          <w:rFonts w:ascii="Arial" w:hAnsi="Arial" w:cs="Arial"/>
          <w:sz w:val="24"/>
          <w:szCs w:val="24"/>
          <w:u w:val="single"/>
        </w:rPr>
        <w:t>P-value = 1.034</w:t>
      </w:r>
      <w:r w:rsidRPr="00EA7CF4">
        <w:rPr>
          <w:rFonts w:ascii="Arial" w:hAnsi="Arial" w:cs="Arial"/>
          <w:sz w:val="24"/>
          <w:szCs w:val="24"/>
          <w:u w:val="single"/>
          <w:vertAlign w:val="superscript"/>
        </w:rPr>
        <w:t>-5</w:t>
      </w:r>
    </w:p>
    <w:p w14:paraId="0EB43438" w14:textId="7E5715C3" w:rsidR="00F92B6B" w:rsidRPr="00EA7CF4" w:rsidRDefault="00D30881" w:rsidP="00EA7CF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EA7CF4">
        <w:rPr>
          <w:rFonts w:ascii="Arial" w:hAnsi="Arial" w:cs="Arial"/>
          <w:sz w:val="24"/>
          <w:szCs w:val="24"/>
        </w:rPr>
        <w:t xml:space="preserve">A p-value of less than 0.001 is tiny, offering very strong evidence against the null hypothesis at any </w:t>
      </w:r>
      <w:r w:rsidR="00783289" w:rsidRPr="00EA7CF4">
        <w:rPr>
          <w:rFonts w:ascii="Arial" w:hAnsi="Arial" w:cs="Arial"/>
          <w:sz w:val="24"/>
          <w:szCs w:val="24"/>
        </w:rPr>
        <w:t>meaningful</w:t>
      </w:r>
      <w:r w:rsidRPr="00EA7CF4">
        <w:rPr>
          <w:rFonts w:ascii="Arial" w:hAnsi="Arial" w:cs="Arial"/>
          <w:sz w:val="24"/>
          <w:szCs w:val="24"/>
        </w:rPr>
        <w:t xml:space="preserve"> alpha level.</w:t>
      </w:r>
    </w:p>
    <w:p w14:paraId="341DCFF8" w14:textId="77777777" w:rsidR="003E06A3" w:rsidRDefault="003E06A3" w:rsidP="00EA7CF4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2A5A049C" w14:textId="77777777" w:rsidR="003E06A3" w:rsidRDefault="003E06A3" w:rsidP="00EA7CF4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14:paraId="17F788D2" w14:textId="20F677AE" w:rsidR="00E15A14" w:rsidRPr="00EA7CF4" w:rsidRDefault="00E15A14" w:rsidP="00EA7CF4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A7CF4">
        <w:rPr>
          <w:rFonts w:ascii="Arial" w:hAnsi="Arial" w:cs="Arial"/>
          <w:b/>
          <w:sz w:val="24"/>
          <w:szCs w:val="24"/>
        </w:rPr>
        <w:lastRenderedPageBreak/>
        <w:t>Conclusion:</w:t>
      </w:r>
    </w:p>
    <w:p w14:paraId="1943F4AD" w14:textId="64FCD3F4" w:rsidR="000C3AC7" w:rsidRPr="00EA7CF4" w:rsidRDefault="000C3AC7" w:rsidP="00EA7CF4">
      <w:pPr>
        <w:spacing w:line="480" w:lineRule="auto"/>
        <w:rPr>
          <w:rFonts w:ascii="Arial" w:hAnsi="Arial" w:cs="Arial"/>
          <w:sz w:val="24"/>
          <w:szCs w:val="24"/>
        </w:rPr>
      </w:pPr>
      <w:r w:rsidRPr="00EA7CF4">
        <w:rPr>
          <w:rFonts w:ascii="Arial" w:hAnsi="Arial" w:cs="Arial"/>
          <w:sz w:val="24"/>
          <w:szCs w:val="24"/>
        </w:rPr>
        <w:tab/>
      </w:r>
      <w:r w:rsidR="00C81ADE" w:rsidRPr="00EA7CF4">
        <w:rPr>
          <w:rFonts w:ascii="Arial" w:hAnsi="Arial" w:cs="Arial"/>
          <w:sz w:val="24"/>
          <w:szCs w:val="24"/>
        </w:rPr>
        <w:t>With a p-value of 1.034</w:t>
      </w:r>
      <w:r w:rsidR="00C81ADE" w:rsidRPr="00EA7CF4">
        <w:rPr>
          <w:rFonts w:ascii="Arial" w:hAnsi="Arial" w:cs="Arial"/>
          <w:sz w:val="24"/>
          <w:szCs w:val="24"/>
          <w:vertAlign w:val="superscript"/>
        </w:rPr>
        <w:t>-5</w:t>
      </w:r>
      <w:r w:rsidR="00C81ADE" w:rsidRPr="00EA7CF4">
        <w:rPr>
          <w:rFonts w:ascii="Arial" w:hAnsi="Arial" w:cs="Arial"/>
          <w:sz w:val="24"/>
          <w:szCs w:val="24"/>
        </w:rPr>
        <w:t>, t</w:t>
      </w:r>
      <w:r w:rsidRPr="00EA7CF4">
        <w:rPr>
          <w:rFonts w:ascii="Arial" w:hAnsi="Arial" w:cs="Arial"/>
          <w:sz w:val="24"/>
          <w:szCs w:val="24"/>
        </w:rPr>
        <w:t xml:space="preserve">here is strong evidence </w:t>
      </w:r>
      <w:r w:rsidR="00C81ADE" w:rsidRPr="00EA7CF4">
        <w:rPr>
          <w:rFonts w:ascii="Arial" w:hAnsi="Arial" w:cs="Arial"/>
          <w:sz w:val="24"/>
          <w:szCs w:val="24"/>
        </w:rPr>
        <w:t xml:space="preserve">against the null hypothesis and therefore strong evidence for </w:t>
      </w:r>
      <w:r w:rsidRPr="00EA7CF4">
        <w:rPr>
          <w:rFonts w:ascii="Arial" w:hAnsi="Arial" w:cs="Arial"/>
          <w:sz w:val="24"/>
          <w:szCs w:val="24"/>
        </w:rPr>
        <w:t>the</w:t>
      </w:r>
      <w:r w:rsidR="00920840" w:rsidRPr="00EA7CF4">
        <w:rPr>
          <w:rFonts w:ascii="Arial" w:hAnsi="Arial" w:cs="Arial"/>
          <w:sz w:val="24"/>
          <w:szCs w:val="24"/>
        </w:rPr>
        <w:t xml:space="preserve"> alternative hypothesis. This test shows the</w:t>
      </w:r>
      <w:r w:rsidRPr="00EA7CF4">
        <w:rPr>
          <w:rFonts w:ascii="Arial" w:hAnsi="Arial" w:cs="Arial"/>
          <w:sz w:val="24"/>
          <w:szCs w:val="24"/>
        </w:rPr>
        <w:t xml:space="preserve"> mean weight of the Shoot Dry Mass of the two rice varieties </w:t>
      </w:r>
      <w:r w:rsidR="00F50C1A">
        <w:rPr>
          <w:rFonts w:ascii="Arial" w:hAnsi="Arial" w:cs="Arial"/>
          <w:sz w:val="24"/>
          <w:szCs w:val="24"/>
        </w:rPr>
        <w:t>is not the same</w:t>
      </w:r>
      <w:r w:rsidRPr="00EA7CF4">
        <w:rPr>
          <w:rFonts w:ascii="Arial" w:hAnsi="Arial" w:cs="Arial"/>
          <w:sz w:val="24"/>
          <w:szCs w:val="24"/>
        </w:rPr>
        <w:t>.</w:t>
      </w:r>
    </w:p>
    <w:p w14:paraId="2E23AEC7" w14:textId="77777777" w:rsidR="009378E5" w:rsidRPr="00EA7CF4" w:rsidRDefault="009378E5" w:rsidP="00EA7CF4">
      <w:pPr>
        <w:spacing w:line="480" w:lineRule="auto"/>
        <w:rPr>
          <w:rFonts w:ascii="Arial" w:hAnsi="Arial" w:cs="Arial"/>
        </w:rPr>
      </w:pPr>
    </w:p>
    <w:p w14:paraId="0BDC5330" w14:textId="74BED766" w:rsidR="000D3E73" w:rsidRPr="00EA7CF4" w:rsidRDefault="000D3E73" w:rsidP="00EA7CF4">
      <w:pPr>
        <w:pStyle w:val="Heading1"/>
        <w:spacing w:line="480" w:lineRule="auto"/>
      </w:pPr>
      <w:r w:rsidRPr="00EA7CF4">
        <w:t>Question e)</w:t>
      </w:r>
      <w:r w:rsidR="00371071">
        <w:t xml:space="preserve"> </w:t>
      </w:r>
      <w:r w:rsidR="00371071" w:rsidRPr="00371071">
        <w:rPr>
          <w:sz w:val="28"/>
          <w:szCs w:val="28"/>
        </w:rPr>
        <w:t>Interpret the relevant 95% confidence interval</w:t>
      </w:r>
    </w:p>
    <w:p w14:paraId="7FF8FCED" w14:textId="33705554" w:rsidR="00C17EB3" w:rsidRPr="00EA7CF4" w:rsidRDefault="002F67C0" w:rsidP="00EA7CF4">
      <w:pPr>
        <w:spacing w:line="48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A7CF4">
        <w:rPr>
          <w:rFonts w:ascii="Arial" w:eastAsia="Times New Roman" w:hAnsi="Arial" w:cs="Arial"/>
          <w:color w:val="000000"/>
          <w:sz w:val="24"/>
          <w:szCs w:val="24"/>
        </w:rPr>
        <w:t>95 percent confidence interval: (</w:t>
      </w:r>
      <w:r w:rsidR="00FF0134" w:rsidRPr="00EA7CF4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A2AB2" w:rsidRPr="00EA7CF4">
        <w:rPr>
          <w:rFonts w:ascii="Arial" w:eastAsia="Times New Roman" w:hAnsi="Arial" w:cs="Arial"/>
          <w:color w:val="000000"/>
          <w:sz w:val="24"/>
          <w:szCs w:val="24"/>
        </w:rPr>
        <w:t>0.6, 50.4</w:t>
      </w:r>
      <w:r w:rsidR="00FF0134" w:rsidRPr="00EA7CF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03FAD46C" w14:textId="5F85BD28" w:rsidR="003D150D" w:rsidRPr="00EA7CF4" w:rsidRDefault="002A2AB2" w:rsidP="00D5355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A7CF4">
        <w:rPr>
          <w:rFonts w:ascii="Arial" w:hAnsi="Arial" w:cs="Arial"/>
          <w:sz w:val="24"/>
          <w:szCs w:val="24"/>
        </w:rPr>
        <w:t xml:space="preserve">The above confidence interval shows that there is a 95% chance that the </w:t>
      </w:r>
      <w:r w:rsidR="00517C7D" w:rsidRPr="00EA7CF4">
        <w:rPr>
          <w:rFonts w:ascii="Arial" w:hAnsi="Arial" w:cs="Arial"/>
          <w:sz w:val="24"/>
          <w:szCs w:val="24"/>
        </w:rPr>
        <w:t xml:space="preserve">true </w:t>
      </w:r>
      <w:r w:rsidRPr="00EA7CF4">
        <w:rPr>
          <w:rFonts w:ascii="Arial" w:hAnsi="Arial" w:cs="Arial"/>
          <w:sz w:val="24"/>
          <w:szCs w:val="24"/>
        </w:rPr>
        <w:t xml:space="preserve">difference in the means of the two rice </w:t>
      </w:r>
      <w:r w:rsidR="008A0544" w:rsidRPr="00EA7CF4">
        <w:rPr>
          <w:rFonts w:ascii="Arial" w:hAnsi="Arial" w:cs="Arial"/>
          <w:sz w:val="24"/>
          <w:szCs w:val="24"/>
        </w:rPr>
        <w:t>varieties</w:t>
      </w:r>
      <w:r w:rsidR="00C96468" w:rsidRPr="00EA7CF4">
        <w:rPr>
          <w:rFonts w:ascii="Arial" w:hAnsi="Arial" w:cs="Arial"/>
          <w:sz w:val="24"/>
          <w:szCs w:val="24"/>
        </w:rPr>
        <w:t xml:space="preserve"> Shoot Dry Mass</w:t>
      </w:r>
      <w:r w:rsidRPr="00EA7CF4">
        <w:rPr>
          <w:rFonts w:ascii="Arial" w:hAnsi="Arial" w:cs="Arial"/>
          <w:sz w:val="24"/>
          <w:szCs w:val="24"/>
        </w:rPr>
        <w:t xml:space="preserve"> lies somewhere between 20.6 and 50.4.</w:t>
      </w:r>
      <w:r w:rsidR="0023570E" w:rsidRPr="00EA7CF4">
        <w:rPr>
          <w:rFonts w:ascii="Arial" w:hAnsi="Arial" w:cs="Arial"/>
          <w:sz w:val="24"/>
          <w:szCs w:val="24"/>
        </w:rPr>
        <w:t xml:space="preserve"> By looking at the box plots in question a, this looks to be very reasonable.</w:t>
      </w:r>
    </w:p>
    <w:sectPr w:rsidR="003D150D" w:rsidRPr="00EA7CF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B45C" w14:textId="77777777" w:rsidR="00187020" w:rsidRDefault="00187020" w:rsidP="00187020">
      <w:pPr>
        <w:spacing w:after="0" w:line="240" w:lineRule="auto"/>
      </w:pPr>
      <w:r>
        <w:separator/>
      </w:r>
    </w:p>
  </w:endnote>
  <w:endnote w:type="continuationSeparator" w:id="0">
    <w:p w14:paraId="78107A57" w14:textId="77777777" w:rsidR="00187020" w:rsidRDefault="00187020" w:rsidP="0018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1634" w14:textId="77777777" w:rsidR="00187020" w:rsidRDefault="00187020" w:rsidP="00187020">
      <w:pPr>
        <w:spacing w:after="0" w:line="240" w:lineRule="auto"/>
      </w:pPr>
      <w:r>
        <w:separator/>
      </w:r>
    </w:p>
  </w:footnote>
  <w:footnote w:type="continuationSeparator" w:id="0">
    <w:p w14:paraId="5F4EB516" w14:textId="77777777" w:rsidR="00187020" w:rsidRDefault="00187020" w:rsidP="0018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F7DF" w14:textId="3D26A86C" w:rsidR="00187020" w:rsidRPr="00C26AB0" w:rsidRDefault="00187020">
    <w:pPr>
      <w:pStyle w:val="Header"/>
      <w:rPr>
        <w:rFonts w:ascii="Arial" w:hAnsi="Arial" w:cs="Arial"/>
      </w:rPr>
    </w:pPr>
    <w:r w:rsidRPr="00C26AB0">
      <w:rPr>
        <w:rFonts w:ascii="Arial" w:hAnsi="Arial" w:cs="Arial"/>
      </w:rPr>
      <w:t>Andrew Downie</w:t>
    </w:r>
    <w:r w:rsidRPr="00C26AB0">
      <w:rPr>
        <w:rFonts w:ascii="Arial" w:hAnsi="Arial" w:cs="Arial"/>
      </w:rPr>
      <w:tab/>
    </w:r>
    <w:r w:rsidRPr="00C26AB0">
      <w:rPr>
        <w:rFonts w:ascii="Arial" w:hAnsi="Arial" w:cs="Arial"/>
      </w:rPr>
      <w:tab/>
      <w:t>STAT*2040</w:t>
    </w:r>
    <w:r w:rsidR="00775942" w:rsidRPr="00C26AB0">
      <w:rPr>
        <w:rFonts w:ascii="Arial" w:hAnsi="Arial" w:cs="Arial"/>
      </w:rPr>
      <w:t>*DE</w:t>
    </w:r>
  </w:p>
  <w:p w14:paraId="23F37936" w14:textId="0892B0FC" w:rsidR="00187020" w:rsidRPr="00C26AB0" w:rsidRDefault="00187020">
    <w:pPr>
      <w:pStyle w:val="Header"/>
      <w:rPr>
        <w:rFonts w:ascii="Arial" w:hAnsi="Arial" w:cs="Arial"/>
      </w:rPr>
    </w:pPr>
    <w:r w:rsidRPr="00C26AB0">
      <w:rPr>
        <w:rFonts w:ascii="Arial" w:hAnsi="Arial" w:cs="Arial"/>
      </w:rPr>
      <w:t>0786342</w:t>
    </w:r>
    <w:r w:rsidRPr="00C26AB0">
      <w:rPr>
        <w:rFonts w:ascii="Arial" w:hAnsi="Arial" w:cs="Arial"/>
      </w:rPr>
      <w:tab/>
    </w:r>
    <w:r w:rsidRPr="00C26AB0">
      <w:rPr>
        <w:rFonts w:ascii="Arial" w:hAnsi="Arial" w:cs="Arial"/>
      </w:rPr>
      <w:tab/>
      <w:t>Major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07A6A"/>
    <w:multiLevelType w:val="hybridMultilevel"/>
    <w:tmpl w:val="86609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81"/>
    <w:rsid w:val="00020918"/>
    <w:rsid w:val="00042963"/>
    <w:rsid w:val="00081EC0"/>
    <w:rsid w:val="000C3AC7"/>
    <w:rsid w:val="000D3E73"/>
    <w:rsid w:val="000F105C"/>
    <w:rsid w:val="0011777A"/>
    <w:rsid w:val="001501F1"/>
    <w:rsid w:val="00150842"/>
    <w:rsid w:val="00177BD3"/>
    <w:rsid w:val="00182E9D"/>
    <w:rsid w:val="00187020"/>
    <w:rsid w:val="00193E48"/>
    <w:rsid w:val="0023570E"/>
    <w:rsid w:val="002549DF"/>
    <w:rsid w:val="002A2AB2"/>
    <w:rsid w:val="002D11F8"/>
    <w:rsid w:val="002F671C"/>
    <w:rsid w:val="002F67C0"/>
    <w:rsid w:val="0030572D"/>
    <w:rsid w:val="00371071"/>
    <w:rsid w:val="003B62C1"/>
    <w:rsid w:val="003C0AB6"/>
    <w:rsid w:val="003D150D"/>
    <w:rsid w:val="003E06A3"/>
    <w:rsid w:val="003E251D"/>
    <w:rsid w:val="00411E40"/>
    <w:rsid w:val="004163A5"/>
    <w:rsid w:val="0043425A"/>
    <w:rsid w:val="00443568"/>
    <w:rsid w:val="004B0528"/>
    <w:rsid w:val="004E2D57"/>
    <w:rsid w:val="00517C7D"/>
    <w:rsid w:val="005A3C3D"/>
    <w:rsid w:val="005F0A54"/>
    <w:rsid w:val="00614C2A"/>
    <w:rsid w:val="006309DA"/>
    <w:rsid w:val="00653997"/>
    <w:rsid w:val="00685DC8"/>
    <w:rsid w:val="006D0C81"/>
    <w:rsid w:val="006E2361"/>
    <w:rsid w:val="006F25C5"/>
    <w:rsid w:val="0070126E"/>
    <w:rsid w:val="007040A3"/>
    <w:rsid w:val="00706DD3"/>
    <w:rsid w:val="00775942"/>
    <w:rsid w:val="007825E5"/>
    <w:rsid w:val="00783289"/>
    <w:rsid w:val="0079240C"/>
    <w:rsid w:val="007A0DF5"/>
    <w:rsid w:val="007C768B"/>
    <w:rsid w:val="007E6DF3"/>
    <w:rsid w:val="007E74DF"/>
    <w:rsid w:val="00843CA4"/>
    <w:rsid w:val="008618CA"/>
    <w:rsid w:val="00891F2A"/>
    <w:rsid w:val="00895A88"/>
    <w:rsid w:val="008A0544"/>
    <w:rsid w:val="008A7343"/>
    <w:rsid w:val="008D0D0A"/>
    <w:rsid w:val="008D323A"/>
    <w:rsid w:val="00917ECB"/>
    <w:rsid w:val="00920840"/>
    <w:rsid w:val="009378E5"/>
    <w:rsid w:val="0096350C"/>
    <w:rsid w:val="009732BE"/>
    <w:rsid w:val="009758BD"/>
    <w:rsid w:val="009A1892"/>
    <w:rsid w:val="009B6690"/>
    <w:rsid w:val="009E6BF7"/>
    <w:rsid w:val="00A154EA"/>
    <w:rsid w:val="00A17BE5"/>
    <w:rsid w:val="00A562B5"/>
    <w:rsid w:val="00B11F94"/>
    <w:rsid w:val="00B3136C"/>
    <w:rsid w:val="00B35962"/>
    <w:rsid w:val="00B4536A"/>
    <w:rsid w:val="00B530EF"/>
    <w:rsid w:val="00B6578C"/>
    <w:rsid w:val="00B82D7C"/>
    <w:rsid w:val="00B86623"/>
    <w:rsid w:val="00BE3B0F"/>
    <w:rsid w:val="00C17EB3"/>
    <w:rsid w:val="00C20C7C"/>
    <w:rsid w:val="00C26AB0"/>
    <w:rsid w:val="00C77421"/>
    <w:rsid w:val="00C81ADE"/>
    <w:rsid w:val="00C94523"/>
    <w:rsid w:val="00C9607E"/>
    <w:rsid w:val="00C96468"/>
    <w:rsid w:val="00CA62C6"/>
    <w:rsid w:val="00CB10D5"/>
    <w:rsid w:val="00CF1996"/>
    <w:rsid w:val="00CF2D44"/>
    <w:rsid w:val="00CF3EA6"/>
    <w:rsid w:val="00D05D66"/>
    <w:rsid w:val="00D15B63"/>
    <w:rsid w:val="00D30881"/>
    <w:rsid w:val="00D334DE"/>
    <w:rsid w:val="00D377EC"/>
    <w:rsid w:val="00D51CE6"/>
    <w:rsid w:val="00D5355F"/>
    <w:rsid w:val="00D63D45"/>
    <w:rsid w:val="00DF3417"/>
    <w:rsid w:val="00E15A14"/>
    <w:rsid w:val="00E173D4"/>
    <w:rsid w:val="00E31874"/>
    <w:rsid w:val="00E31A97"/>
    <w:rsid w:val="00E668E2"/>
    <w:rsid w:val="00E85145"/>
    <w:rsid w:val="00E85A34"/>
    <w:rsid w:val="00EA1DAB"/>
    <w:rsid w:val="00EA7CF4"/>
    <w:rsid w:val="00F03BCA"/>
    <w:rsid w:val="00F06537"/>
    <w:rsid w:val="00F10835"/>
    <w:rsid w:val="00F2554F"/>
    <w:rsid w:val="00F364D1"/>
    <w:rsid w:val="00F42D19"/>
    <w:rsid w:val="00F50C1A"/>
    <w:rsid w:val="00F6700D"/>
    <w:rsid w:val="00F92B6B"/>
    <w:rsid w:val="00FB20B4"/>
    <w:rsid w:val="00FF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D336"/>
  <w15:chartTrackingRefBased/>
  <w15:docId w15:val="{2889EFF0-FFF4-4C87-83F5-F82357A1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20"/>
  </w:style>
  <w:style w:type="paragraph" w:styleId="Footer">
    <w:name w:val="footer"/>
    <w:basedOn w:val="Normal"/>
    <w:link w:val="FooterChar"/>
    <w:uiPriority w:val="99"/>
    <w:unhideWhenUsed/>
    <w:rsid w:val="0018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20"/>
  </w:style>
  <w:style w:type="character" w:customStyle="1" w:styleId="Heading1Char">
    <w:name w:val="Heading 1 Char"/>
    <w:basedOn w:val="DefaultParagraphFont"/>
    <w:link w:val="Heading1"/>
    <w:uiPriority w:val="9"/>
    <w:rsid w:val="008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7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3A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732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1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6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.imgur.com/rdy3RSF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E1d7R7Q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.imgur.com/P6L5sCC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FEF2-B60C-460A-AC31-E29A623A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118</cp:revision>
  <cp:lastPrinted>2017-07-26T20:44:00Z</cp:lastPrinted>
  <dcterms:created xsi:type="dcterms:W3CDTF">2017-07-26T18:48:00Z</dcterms:created>
  <dcterms:modified xsi:type="dcterms:W3CDTF">2017-07-26T20:44:00Z</dcterms:modified>
</cp:coreProperties>
</file>