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C611B" w14:textId="7A6C6D66" w:rsidR="003B62C1" w:rsidRPr="00EA7CF4" w:rsidRDefault="00D169A2" w:rsidP="00EA7CF4">
      <w:pPr>
        <w:pStyle w:val="Title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Question 2</w:t>
      </w:r>
    </w:p>
    <w:p w14:paraId="501E5A74" w14:textId="18594339" w:rsidR="001260E6" w:rsidRDefault="008D323A" w:rsidP="00455DE0">
      <w:pPr>
        <w:pStyle w:val="Heading1"/>
        <w:spacing w:line="360" w:lineRule="auto"/>
        <w:rPr>
          <w:sz w:val="28"/>
          <w:szCs w:val="28"/>
        </w:rPr>
      </w:pPr>
      <w:r w:rsidRPr="00EA7CF4">
        <w:t>Q</w:t>
      </w:r>
      <w:r w:rsidR="00182E9D" w:rsidRPr="00EA7CF4">
        <w:t>uestion a)</w:t>
      </w:r>
      <w:r w:rsidR="004B0528">
        <w:t xml:space="preserve"> </w:t>
      </w:r>
      <w:r w:rsidR="001260E6">
        <w:rPr>
          <w:sz w:val="28"/>
          <w:szCs w:val="28"/>
        </w:rPr>
        <w:t>Is there a relationship between tea temperature and area of residence?</w:t>
      </w:r>
    </w:p>
    <w:p w14:paraId="3374AC30" w14:textId="0703D12C" w:rsidR="00104EA8" w:rsidRPr="00A11FD0" w:rsidRDefault="00104EA8" w:rsidP="00104EA8">
      <w:pPr>
        <w:rPr>
          <w:rFonts w:ascii="Arial" w:hAnsi="Arial" w:cs="Arial"/>
          <w:sz w:val="24"/>
          <w:szCs w:val="24"/>
        </w:rPr>
      </w:pPr>
      <w:r w:rsidRPr="00A11FD0">
        <w:rPr>
          <w:rFonts w:ascii="Arial" w:hAnsi="Arial" w:cs="Arial"/>
          <w:sz w:val="24"/>
          <w:szCs w:val="24"/>
        </w:rPr>
        <w:t>Here is the given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04EA8" w14:paraId="359D4B16" w14:textId="77777777" w:rsidTr="00B10C90">
        <w:tc>
          <w:tcPr>
            <w:tcW w:w="1558" w:type="dxa"/>
            <w:vMerge w:val="restart"/>
            <w:shd w:val="clear" w:color="auto" w:fill="D9D9D9" w:themeFill="background1" w:themeFillShade="D9"/>
          </w:tcPr>
          <w:p w14:paraId="2BFB9CBA" w14:textId="77777777" w:rsidR="00104EA8" w:rsidRDefault="00104EA8" w:rsidP="00B10C90">
            <w:r>
              <w:t>Area of residence</w:t>
            </w:r>
          </w:p>
        </w:tc>
        <w:tc>
          <w:tcPr>
            <w:tcW w:w="6233" w:type="dxa"/>
            <w:gridSpan w:val="4"/>
            <w:tcBorders>
              <w:bottom w:val="nil"/>
            </w:tcBorders>
            <w:shd w:val="clear" w:color="auto" w:fill="D9D9D9" w:themeFill="background1" w:themeFillShade="D9"/>
          </w:tcPr>
          <w:p w14:paraId="6EB85ED0" w14:textId="77777777" w:rsidR="00104EA8" w:rsidRPr="00495B74" w:rsidRDefault="00104EA8" w:rsidP="00B10C90">
            <w:pPr>
              <w:jc w:val="center"/>
              <w:rPr>
                <w:u w:val="single"/>
              </w:rPr>
            </w:pPr>
            <w:r w:rsidRPr="00495B74">
              <w:rPr>
                <w:u w:val="single"/>
              </w:rPr>
              <w:t>Temperature</w:t>
            </w:r>
          </w:p>
        </w:tc>
        <w:tc>
          <w:tcPr>
            <w:tcW w:w="1559" w:type="dxa"/>
            <w:vMerge w:val="restart"/>
            <w:shd w:val="clear" w:color="auto" w:fill="D9D9D9" w:themeFill="background1" w:themeFillShade="D9"/>
          </w:tcPr>
          <w:p w14:paraId="321A4A33" w14:textId="77777777" w:rsidR="00104EA8" w:rsidRDefault="00104EA8" w:rsidP="00B10C90">
            <w:r>
              <w:t>Total</w:t>
            </w:r>
          </w:p>
        </w:tc>
      </w:tr>
      <w:tr w:rsidR="00104EA8" w14:paraId="5245909F" w14:textId="77777777" w:rsidTr="00B10C90">
        <w:tc>
          <w:tcPr>
            <w:tcW w:w="1558" w:type="dxa"/>
            <w:vMerge/>
          </w:tcPr>
          <w:p w14:paraId="6E566C8C" w14:textId="77777777" w:rsidR="00104EA8" w:rsidRDefault="00104EA8" w:rsidP="00B10C90"/>
        </w:tc>
        <w:tc>
          <w:tcPr>
            <w:tcW w:w="1558" w:type="dxa"/>
            <w:tcBorders>
              <w:top w:val="nil"/>
              <w:right w:val="nil"/>
            </w:tcBorders>
            <w:shd w:val="clear" w:color="auto" w:fill="D9D9D9" w:themeFill="background1" w:themeFillShade="D9"/>
          </w:tcPr>
          <w:p w14:paraId="048F23BC" w14:textId="77777777" w:rsidR="00104EA8" w:rsidRDefault="00104EA8" w:rsidP="00B10C90">
            <w:pPr>
              <w:jc w:val="center"/>
            </w:pPr>
            <w:r>
              <w:t>&lt; 60</w:t>
            </w:r>
          </w:p>
        </w:tc>
        <w:tc>
          <w:tcPr>
            <w:tcW w:w="1558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14:paraId="025A93EE" w14:textId="77777777" w:rsidR="00104EA8" w:rsidRDefault="00104EA8" w:rsidP="00B10C90">
            <w:pPr>
              <w:jc w:val="center"/>
            </w:pPr>
            <w:r>
              <w:t>60-64</w:t>
            </w:r>
          </w:p>
        </w:tc>
        <w:tc>
          <w:tcPr>
            <w:tcW w:w="1558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14:paraId="67E9C084" w14:textId="77777777" w:rsidR="00104EA8" w:rsidRDefault="00104EA8" w:rsidP="00B10C90">
            <w:pPr>
              <w:jc w:val="center"/>
            </w:pPr>
            <w:r>
              <w:t>65-69</w:t>
            </w:r>
          </w:p>
        </w:tc>
        <w:tc>
          <w:tcPr>
            <w:tcW w:w="1559" w:type="dxa"/>
            <w:tcBorders>
              <w:top w:val="nil"/>
              <w:left w:val="nil"/>
            </w:tcBorders>
            <w:shd w:val="clear" w:color="auto" w:fill="D9D9D9" w:themeFill="background1" w:themeFillShade="D9"/>
          </w:tcPr>
          <w:p w14:paraId="0D8B647F" w14:textId="77777777" w:rsidR="00104EA8" w:rsidRDefault="00104EA8" w:rsidP="00B10C90">
            <w:pPr>
              <w:jc w:val="center"/>
            </w:pPr>
            <w:r>
              <w:t>&gt;= 70</w:t>
            </w:r>
          </w:p>
        </w:tc>
        <w:tc>
          <w:tcPr>
            <w:tcW w:w="1559" w:type="dxa"/>
            <w:vMerge/>
          </w:tcPr>
          <w:p w14:paraId="379B0CC4" w14:textId="77777777" w:rsidR="00104EA8" w:rsidRDefault="00104EA8" w:rsidP="00B10C90"/>
        </w:tc>
      </w:tr>
      <w:tr w:rsidR="00104EA8" w14:paraId="0E89D1B8" w14:textId="77777777" w:rsidTr="00B10C90">
        <w:tc>
          <w:tcPr>
            <w:tcW w:w="1558" w:type="dxa"/>
            <w:shd w:val="clear" w:color="auto" w:fill="D9D9D9" w:themeFill="background1" w:themeFillShade="D9"/>
          </w:tcPr>
          <w:p w14:paraId="51CA004C" w14:textId="77777777" w:rsidR="00104EA8" w:rsidRDefault="00104EA8" w:rsidP="00B10C90">
            <w:r>
              <w:t>Urban</w:t>
            </w:r>
          </w:p>
        </w:tc>
        <w:tc>
          <w:tcPr>
            <w:tcW w:w="1558" w:type="dxa"/>
          </w:tcPr>
          <w:p w14:paraId="4D7A49F6" w14:textId="047900B8" w:rsidR="00104EA8" w:rsidRDefault="00104EA8" w:rsidP="00B10C90">
            <w:r>
              <w:t>4200</w:t>
            </w:r>
          </w:p>
        </w:tc>
        <w:tc>
          <w:tcPr>
            <w:tcW w:w="1558" w:type="dxa"/>
          </w:tcPr>
          <w:p w14:paraId="677440DA" w14:textId="6A17F5DF" w:rsidR="00104EA8" w:rsidRDefault="00104EA8" w:rsidP="00B10C90">
            <w:r>
              <w:t>3646</w:t>
            </w:r>
          </w:p>
        </w:tc>
        <w:tc>
          <w:tcPr>
            <w:tcW w:w="1558" w:type="dxa"/>
          </w:tcPr>
          <w:p w14:paraId="71E8C6E8" w14:textId="4F8676EB" w:rsidR="00104EA8" w:rsidRDefault="00104EA8" w:rsidP="00B10C90">
            <w:r>
              <w:t>1566</w:t>
            </w:r>
          </w:p>
        </w:tc>
        <w:tc>
          <w:tcPr>
            <w:tcW w:w="1559" w:type="dxa"/>
          </w:tcPr>
          <w:p w14:paraId="0A2398B6" w14:textId="5960D810" w:rsidR="00104EA8" w:rsidRDefault="00104EA8" w:rsidP="00B10C90">
            <w:r>
              <w:t>537</w:t>
            </w:r>
          </w:p>
        </w:tc>
        <w:tc>
          <w:tcPr>
            <w:tcW w:w="1559" w:type="dxa"/>
          </w:tcPr>
          <w:p w14:paraId="12A63D49" w14:textId="77777777" w:rsidR="00104EA8" w:rsidRDefault="00104EA8" w:rsidP="00B10C90">
            <w:r>
              <w:t>9949</w:t>
            </w:r>
          </w:p>
        </w:tc>
      </w:tr>
      <w:tr w:rsidR="00104EA8" w14:paraId="629579AA" w14:textId="77777777" w:rsidTr="00B10C90">
        <w:tc>
          <w:tcPr>
            <w:tcW w:w="1558" w:type="dxa"/>
            <w:shd w:val="clear" w:color="auto" w:fill="D9D9D9" w:themeFill="background1" w:themeFillShade="D9"/>
          </w:tcPr>
          <w:p w14:paraId="583F3C29" w14:textId="77777777" w:rsidR="00104EA8" w:rsidRDefault="00104EA8" w:rsidP="00B10C90">
            <w:r>
              <w:t>Rural</w:t>
            </w:r>
          </w:p>
        </w:tc>
        <w:tc>
          <w:tcPr>
            <w:tcW w:w="1558" w:type="dxa"/>
          </w:tcPr>
          <w:p w14:paraId="0CF3D334" w14:textId="6EE005DF" w:rsidR="00104EA8" w:rsidRDefault="00104EA8" w:rsidP="00B10C90">
            <w:r>
              <w:t>14758</w:t>
            </w:r>
          </w:p>
        </w:tc>
        <w:tc>
          <w:tcPr>
            <w:tcW w:w="1558" w:type="dxa"/>
          </w:tcPr>
          <w:p w14:paraId="00FA315C" w14:textId="2B8F0712" w:rsidR="00104EA8" w:rsidRDefault="00104EA8" w:rsidP="00B10C90">
            <w:r>
              <w:t>15260</w:t>
            </w:r>
          </w:p>
        </w:tc>
        <w:tc>
          <w:tcPr>
            <w:tcW w:w="1558" w:type="dxa"/>
          </w:tcPr>
          <w:p w14:paraId="19444421" w14:textId="74E137D7" w:rsidR="00104EA8" w:rsidRDefault="00104EA8" w:rsidP="00B10C90">
            <w:r>
              <w:t>6490</w:t>
            </w:r>
          </w:p>
        </w:tc>
        <w:tc>
          <w:tcPr>
            <w:tcW w:w="1559" w:type="dxa"/>
          </w:tcPr>
          <w:p w14:paraId="6AF6782F" w14:textId="3EF26BDE" w:rsidR="00104EA8" w:rsidRDefault="00104EA8" w:rsidP="00B10C90">
            <w:r>
              <w:t>2125</w:t>
            </w:r>
          </w:p>
        </w:tc>
        <w:tc>
          <w:tcPr>
            <w:tcW w:w="1559" w:type="dxa"/>
          </w:tcPr>
          <w:p w14:paraId="0C6D9262" w14:textId="77777777" w:rsidR="00104EA8" w:rsidRDefault="00104EA8" w:rsidP="00B10C90">
            <w:r>
              <w:t>38633</w:t>
            </w:r>
          </w:p>
        </w:tc>
      </w:tr>
      <w:tr w:rsidR="00104EA8" w14:paraId="10973F6E" w14:textId="77777777" w:rsidTr="00B10C90">
        <w:tc>
          <w:tcPr>
            <w:tcW w:w="1558" w:type="dxa"/>
            <w:shd w:val="clear" w:color="auto" w:fill="D9D9D9" w:themeFill="background1" w:themeFillShade="D9"/>
          </w:tcPr>
          <w:p w14:paraId="1B695437" w14:textId="77777777" w:rsidR="00104EA8" w:rsidRDefault="00104EA8" w:rsidP="00B10C90">
            <w:r>
              <w:t>Total</w:t>
            </w:r>
          </w:p>
        </w:tc>
        <w:tc>
          <w:tcPr>
            <w:tcW w:w="1558" w:type="dxa"/>
          </w:tcPr>
          <w:p w14:paraId="32D07336" w14:textId="77777777" w:rsidR="00104EA8" w:rsidRDefault="00104EA8" w:rsidP="00B10C90">
            <w:r>
              <w:t>18958</w:t>
            </w:r>
          </w:p>
        </w:tc>
        <w:tc>
          <w:tcPr>
            <w:tcW w:w="1558" w:type="dxa"/>
          </w:tcPr>
          <w:p w14:paraId="01E09F0F" w14:textId="77777777" w:rsidR="00104EA8" w:rsidRDefault="00104EA8" w:rsidP="00B10C90">
            <w:r>
              <w:t>18906</w:t>
            </w:r>
          </w:p>
        </w:tc>
        <w:tc>
          <w:tcPr>
            <w:tcW w:w="1558" w:type="dxa"/>
          </w:tcPr>
          <w:p w14:paraId="2142BE05" w14:textId="77777777" w:rsidR="00104EA8" w:rsidRDefault="00104EA8" w:rsidP="00B10C90">
            <w:r>
              <w:t>8056</w:t>
            </w:r>
          </w:p>
        </w:tc>
        <w:tc>
          <w:tcPr>
            <w:tcW w:w="1559" w:type="dxa"/>
          </w:tcPr>
          <w:p w14:paraId="188088CF" w14:textId="77777777" w:rsidR="00104EA8" w:rsidRDefault="00104EA8" w:rsidP="00B10C90">
            <w:r>
              <w:t>2662</w:t>
            </w:r>
          </w:p>
        </w:tc>
        <w:tc>
          <w:tcPr>
            <w:tcW w:w="1559" w:type="dxa"/>
          </w:tcPr>
          <w:p w14:paraId="160D2027" w14:textId="77777777" w:rsidR="00104EA8" w:rsidRDefault="00104EA8" w:rsidP="00B10C90">
            <w:r>
              <w:t>48582</w:t>
            </w:r>
          </w:p>
        </w:tc>
      </w:tr>
    </w:tbl>
    <w:p w14:paraId="387C4739" w14:textId="77777777" w:rsidR="00104EA8" w:rsidRPr="00104EA8" w:rsidRDefault="00104EA8" w:rsidP="00104EA8"/>
    <w:p w14:paraId="0D923A64" w14:textId="2E27938D" w:rsidR="00455DE0" w:rsidRPr="000255EC" w:rsidRDefault="00466699" w:rsidP="00455DE0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0255EC">
        <w:rPr>
          <w:rFonts w:ascii="Arial" w:hAnsi="Arial" w:cs="Arial"/>
          <w:b/>
          <w:sz w:val="24"/>
          <w:szCs w:val="24"/>
        </w:rPr>
        <w:t xml:space="preserve">Formulate an appropriate null and </w:t>
      </w:r>
      <w:r w:rsidR="00BC2996" w:rsidRPr="000255EC">
        <w:rPr>
          <w:rFonts w:ascii="Arial" w:hAnsi="Arial" w:cs="Arial"/>
          <w:b/>
          <w:sz w:val="24"/>
          <w:szCs w:val="24"/>
        </w:rPr>
        <w:t>alternative</w:t>
      </w:r>
      <w:r w:rsidRPr="000255EC">
        <w:rPr>
          <w:rFonts w:ascii="Arial" w:hAnsi="Arial" w:cs="Arial"/>
          <w:b/>
          <w:sz w:val="24"/>
          <w:szCs w:val="24"/>
        </w:rPr>
        <w:t xml:space="preserve"> </w:t>
      </w:r>
      <w:r w:rsidR="00BC2996" w:rsidRPr="000255EC">
        <w:rPr>
          <w:rFonts w:ascii="Arial" w:hAnsi="Arial" w:cs="Arial"/>
          <w:b/>
          <w:sz w:val="24"/>
          <w:szCs w:val="24"/>
        </w:rPr>
        <w:t>hypotheses</w:t>
      </w:r>
      <w:r w:rsidRPr="000255EC">
        <w:rPr>
          <w:rFonts w:ascii="Arial" w:hAnsi="Arial" w:cs="Arial"/>
          <w:b/>
          <w:sz w:val="24"/>
          <w:szCs w:val="24"/>
        </w:rPr>
        <w:t>:</w:t>
      </w:r>
    </w:p>
    <w:p w14:paraId="07C14963" w14:textId="5677F2AA" w:rsidR="000255EC" w:rsidRPr="000255EC" w:rsidRDefault="000255EC" w:rsidP="000255EC">
      <w:pPr>
        <w:spacing w:line="480" w:lineRule="auto"/>
        <w:ind w:left="720"/>
        <w:rPr>
          <w:rFonts w:ascii="Arial" w:hAnsi="Arial" w:cs="Arial"/>
          <w:sz w:val="24"/>
          <w:szCs w:val="24"/>
        </w:rPr>
      </w:pPr>
      <w:r w:rsidRPr="000255EC">
        <w:rPr>
          <w:rFonts w:ascii="Arial" w:hAnsi="Arial" w:cs="Arial"/>
          <w:sz w:val="24"/>
          <w:szCs w:val="24"/>
        </w:rPr>
        <w:t>H</w:t>
      </w:r>
      <w:r w:rsidRPr="000255EC">
        <w:rPr>
          <w:rFonts w:ascii="Arial" w:hAnsi="Arial" w:cs="Arial"/>
          <w:sz w:val="24"/>
          <w:szCs w:val="24"/>
          <w:vertAlign w:val="subscript"/>
        </w:rPr>
        <w:t>0</w:t>
      </w:r>
      <w:r w:rsidRPr="000255EC">
        <w:rPr>
          <w:rFonts w:ascii="Arial" w:hAnsi="Arial" w:cs="Arial"/>
          <w:sz w:val="24"/>
          <w:szCs w:val="24"/>
        </w:rPr>
        <w:t xml:space="preserve">: </w:t>
      </w:r>
      <w:r w:rsidR="003463EF">
        <w:rPr>
          <w:rFonts w:ascii="Arial" w:hAnsi="Arial" w:cs="Arial"/>
          <w:sz w:val="24"/>
          <w:szCs w:val="24"/>
        </w:rPr>
        <w:t>tea temperature and are</w:t>
      </w:r>
      <w:r w:rsidR="009C29FB">
        <w:rPr>
          <w:rFonts w:ascii="Arial" w:hAnsi="Arial" w:cs="Arial"/>
          <w:sz w:val="24"/>
          <w:szCs w:val="24"/>
        </w:rPr>
        <w:t>a</w:t>
      </w:r>
      <w:r w:rsidR="003463EF">
        <w:rPr>
          <w:rFonts w:ascii="Arial" w:hAnsi="Arial" w:cs="Arial"/>
          <w:sz w:val="24"/>
          <w:szCs w:val="24"/>
        </w:rPr>
        <w:t xml:space="preserve"> of residence are independent.</w:t>
      </w:r>
      <w:r w:rsidR="0028495E">
        <w:rPr>
          <w:rFonts w:ascii="Arial" w:hAnsi="Arial" w:cs="Arial"/>
          <w:sz w:val="24"/>
          <w:szCs w:val="24"/>
        </w:rPr>
        <w:t xml:space="preserve"> (The representation of each tea temperature is the same whether the area of residence is urban or rural)</w:t>
      </w:r>
    </w:p>
    <w:p w14:paraId="1D291FD4" w14:textId="08B0E903" w:rsidR="000255EC" w:rsidRPr="000255EC" w:rsidRDefault="000255EC" w:rsidP="000255EC">
      <w:pPr>
        <w:spacing w:line="480" w:lineRule="auto"/>
        <w:ind w:left="720"/>
        <w:rPr>
          <w:rFonts w:ascii="Arial" w:hAnsi="Arial" w:cs="Arial"/>
          <w:sz w:val="24"/>
          <w:szCs w:val="24"/>
        </w:rPr>
      </w:pPr>
      <w:r w:rsidRPr="000255EC">
        <w:rPr>
          <w:rFonts w:ascii="Arial" w:hAnsi="Arial" w:cs="Arial"/>
          <w:sz w:val="24"/>
          <w:szCs w:val="24"/>
        </w:rPr>
        <w:t>H</w:t>
      </w:r>
      <w:r w:rsidRPr="000255EC">
        <w:rPr>
          <w:rFonts w:ascii="Arial" w:hAnsi="Arial" w:cs="Arial"/>
          <w:sz w:val="24"/>
          <w:szCs w:val="24"/>
          <w:vertAlign w:val="subscript"/>
        </w:rPr>
        <w:t>A</w:t>
      </w:r>
      <w:r w:rsidRPr="000255EC">
        <w:rPr>
          <w:rFonts w:ascii="Arial" w:hAnsi="Arial" w:cs="Arial"/>
          <w:sz w:val="24"/>
          <w:szCs w:val="24"/>
        </w:rPr>
        <w:t xml:space="preserve">: </w:t>
      </w:r>
      <w:r w:rsidR="003463EF">
        <w:rPr>
          <w:rFonts w:ascii="Arial" w:hAnsi="Arial" w:cs="Arial"/>
          <w:sz w:val="24"/>
          <w:szCs w:val="24"/>
        </w:rPr>
        <w:t>tea temperature and a</w:t>
      </w:r>
      <w:r w:rsidR="003463EF">
        <w:rPr>
          <w:rFonts w:ascii="Arial" w:hAnsi="Arial" w:cs="Arial"/>
          <w:sz w:val="24"/>
          <w:szCs w:val="24"/>
        </w:rPr>
        <w:t>re</w:t>
      </w:r>
      <w:r w:rsidR="009C29FB">
        <w:rPr>
          <w:rFonts w:ascii="Arial" w:hAnsi="Arial" w:cs="Arial"/>
          <w:sz w:val="24"/>
          <w:szCs w:val="24"/>
        </w:rPr>
        <w:t>a</w:t>
      </w:r>
      <w:r w:rsidR="003463EF">
        <w:rPr>
          <w:rFonts w:ascii="Arial" w:hAnsi="Arial" w:cs="Arial"/>
          <w:sz w:val="24"/>
          <w:szCs w:val="24"/>
        </w:rPr>
        <w:t xml:space="preserve"> of residence are not independent.</w:t>
      </w:r>
      <w:r w:rsidR="0028495E">
        <w:rPr>
          <w:rFonts w:ascii="Arial" w:hAnsi="Arial" w:cs="Arial"/>
          <w:sz w:val="24"/>
          <w:szCs w:val="24"/>
        </w:rPr>
        <w:t xml:space="preserve"> </w:t>
      </w:r>
      <w:r w:rsidR="0028495E">
        <w:rPr>
          <w:rFonts w:ascii="Arial" w:hAnsi="Arial" w:cs="Arial"/>
          <w:sz w:val="24"/>
          <w:szCs w:val="24"/>
        </w:rPr>
        <w:t xml:space="preserve">(The representation of each tea temperature is </w:t>
      </w:r>
      <w:r w:rsidR="00D2631B">
        <w:rPr>
          <w:rFonts w:ascii="Arial" w:hAnsi="Arial" w:cs="Arial"/>
          <w:sz w:val="24"/>
          <w:szCs w:val="24"/>
        </w:rPr>
        <w:t>different, depending on whether</w:t>
      </w:r>
      <w:r w:rsidR="0028495E">
        <w:rPr>
          <w:rFonts w:ascii="Arial" w:hAnsi="Arial" w:cs="Arial"/>
          <w:sz w:val="24"/>
          <w:szCs w:val="24"/>
        </w:rPr>
        <w:t xml:space="preserve"> the area of residence is urban or rural)</w:t>
      </w:r>
    </w:p>
    <w:p w14:paraId="3F546403" w14:textId="244DD78C" w:rsidR="000255EC" w:rsidRDefault="006C064B" w:rsidP="00455DE0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6C064B">
        <w:rPr>
          <w:rFonts w:ascii="Arial" w:hAnsi="Arial" w:cs="Arial"/>
          <w:b/>
          <w:sz w:val="24"/>
          <w:szCs w:val="24"/>
        </w:rPr>
        <w:t>Hypothesis test:</w:t>
      </w:r>
    </w:p>
    <w:p w14:paraId="5844E480" w14:textId="049FA66E" w:rsidR="004C041B" w:rsidRDefault="00E00C5F" w:rsidP="00825DDF">
      <w:pPr>
        <w:spacing w:line="480" w:lineRule="auto"/>
        <w:rPr>
          <w:rFonts w:ascii="Arial" w:hAnsi="Arial" w:cs="Arial"/>
          <w:sz w:val="24"/>
          <w:szCs w:val="24"/>
        </w:rPr>
      </w:pPr>
      <w:r w:rsidRPr="007A7DDA">
        <w:rPr>
          <w:rFonts w:ascii="Arial" w:hAnsi="Arial" w:cs="Arial"/>
          <w:sz w:val="24"/>
          <w:szCs w:val="24"/>
        </w:rPr>
        <w:t>If H</w:t>
      </w:r>
      <w:r w:rsidRPr="007A7DDA">
        <w:rPr>
          <w:rFonts w:ascii="Arial" w:hAnsi="Arial" w:cs="Arial"/>
          <w:sz w:val="24"/>
          <w:szCs w:val="24"/>
          <w:vertAlign w:val="subscript"/>
        </w:rPr>
        <w:t>0</w:t>
      </w:r>
      <w:r w:rsidRPr="007A7DDA">
        <w:rPr>
          <w:rFonts w:ascii="Arial" w:hAnsi="Arial" w:cs="Arial"/>
          <w:sz w:val="24"/>
          <w:szCs w:val="24"/>
        </w:rPr>
        <w:t xml:space="preserve"> were true, we would expect</w:t>
      </w:r>
      <w:r w:rsidR="00602B5C" w:rsidRPr="007A7DDA">
        <w:rPr>
          <w:rFonts w:ascii="Arial" w:hAnsi="Arial" w:cs="Arial"/>
          <w:sz w:val="24"/>
          <w:szCs w:val="24"/>
        </w:rPr>
        <w:t xml:space="preserve"> </w:t>
      </w:r>
      <w:r w:rsidR="00DF7E6C">
        <w:rPr>
          <w:rFonts w:ascii="Arial" w:hAnsi="Arial" w:cs="Arial"/>
          <w:sz w:val="24"/>
          <w:szCs w:val="24"/>
        </w:rPr>
        <w:t>the number of people in each category to be:</w:t>
      </w:r>
    </w:p>
    <w:p w14:paraId="1C5DE4B1" w14:textId="5477D547" w:rsidR="004C041B" w:rsidRDefault="00825DDF" w:rsidP="004C041B">
      <w:pPr>
        <w:spacing w:line="480" w:lineRule="auto"/>
        <w:rPr>
          <w:rFonts w:ascii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 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Expected category / cell value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vertAlign w:val="superscript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ow total x column total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grand total</m:t>
              </m:r>
            </m:den>
          </m:f>
        </m:oMath>
      </m:oMathPara>
    </w:p>
    <w:p w14:paraId="1A7A2DE0" w14:textId="3A391BC4" w:rsidR="0012565F" w:rsidRDefault="0012565F" w:rsidP="004C041B">
      <w:pPr>
        <w:spacing w:line="480" w:lineRule="auto"/>
        <w:rPr>
          <w:rFonts w:ascii="Arial" w:hAnsi="Arial" w:cs="Arial"/>
          <w:sz w:val="24"/>
          <w:szCs w:val="24"/>
        </w:rPr>
      </w:pPr>
    </w:p>
    <w:p w14:paraId="3BEAFEAD" w14:textId="77777777" w:rsidR="00825DDF" w:rsidRDefault="00825DDF" w:rsidP="004C041B">
      <w:pPr>
        <w:spacing w:line="480" w:lineRule="auto"/>
        <w:rPr>
          <w:rFonts w:ascii="Arial" w:hAnsi="Arial" w:cs="Arial"/>
          <w:sz w:val="24"/>
          <w:szCs w:val="24"/>
        </w:rPr>
      </w:pPr>
    </w:p>
    <w:p w14:paraId="7C711E17" w14:textId="3BCD0234" w:rsidR="004C041B" w:rsidRPr="007A7DDA" w:rsidRDefault="004C041B" w:rsidP="004C041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We can fill out the table </w:t>
      </w:r>
      <w:r w:rsidR="00F12E33">
        <w:rPr>
          <w:rFonts w:ascii="Arial" w:hAnsi="Arial" w:cs="Arial"/>
          <w:sz w:val="24"/>
          <w:szCs w:val="24"/>
        </w:rPr>
        <w:t>with expected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9335E" w14:paraId="5D47570C" w14:textId="77777777" w:rsidTr="00495B74">
        <w:tc>
          <w:tcPr>
            <w:tcW w:w="1558" w:type="dxa"/>
            <w:vMerge w:val="restart"/>
            <w:shd w:val="clear" w:color="auto" w:fill="D9D9D9" w:themeFill="background1" w:themeFillShade="D9"/>
          </w:tcPr>
          <w:p w14:paraId="54E5596F" w14:textId="59477C21" w:rsidR="0069335E" w:rsidRDefault="0069335E" w:rsidP="00E306FD">
            <w:r>
              <w:t>Area of residence</w:t>
            </w:r>
          </w:p>
        </w:tc>
        <w:tc>
          <w:tcPr>
            <w:tcW w:w="6233" w:type="dxa"/>
            <w:gridSpan w:val="4"/>
            <w:tcBorders>
              <w:bottom w:val="nil"/>
            </w:tcBorders>
            <w:shd w:val="clear" w:color="auto" w:fill="D9D9D9" w:themeFill="background1" w:themeFillShade="D9"/>
          </w:tcPr>
          <w:p w14:paraId="3A996607" w14:textId="415363C9" w:rsidR="0069335E" w:rsidRPr="00495B74" w:rsidRDefault="0069335E" w:rsidP="00495B74">
            <w:pPr>
              <w:jc w:val="center"/>
              <w:rPr>
                <w:u w:val="single"/>
              </w:rPr>
            </w:pPr>
            <w:r w:rsidRPr="00495B74">
              <w:rPr>
                <w:u w:val="single"/>
              </w:rPr>
              <w:t>Temperature</w:t>
            </w:r>
          </w:p>
        </w:tc>
        <w:tc>
          <w:tcPr>
            <w:tcW w:w="1559" w:type="dxa"/>
            <w:vMerge w:val="restart"/>
            <w:shd w:val="clear" w:color="auto" w:fill="D9D9D9" w:themeFill="background1" w:themeFillShade="D9"/>
          </w:tcPr>
          <w:p w14:paraId="29EBFCA0" w14:textId="114C508D" w:rsidR="0069335E" w:rsidRDefault="0069335E" w:rsidP="00E306FD">
            <w:r>
              <w:t>Total</w:t>
            </w:r>
          </w:p>
        </w:tc>
      </w:tr>
      <w:tr w:rsidR="0069335E" w14:paraId="30EB3419" w14:textId="77777777" w:rsidTr="00495B74">
        <w:tc>
          <w:tcPr>
            <w:tcW w:w="1558" w:type="dxa"/>
            <w:vMerge/>
          </w:tcPr>
          <w:p w14:paraId="14E347CC" w14:textId="77777777" w:rsidR="0069335E" w:rsidRDefault="0069335E" w:rsidP="00E306FD"/>
        </w:tc>
        <w:tc>
          <w:tcPr>
            <w:tcW w:w="1558" w:type="dxa"/>
            <w:tcBorders>
              <w:top w:val="nil"/>
              <w:right w:val="nil"/>
            </w:tcBorders>
            <w:shd w:val="clear" w:color="auto" w:fill="D9D9D9" w:themeFill="background1" w:themeFillShade="D9"/>
          </w:tcPr>
          <w:p w14:paraId="6E4607D1" w14:textId="6C9BE0DE" w:rsidR="0069335E" w:rsidRDefault="009B70F5" w:rsidP="00495B74">
            <w:pPr>
              <w:jc w:val="center"/>
            </w:pPr>
            <w:r>
              <w:t>&lt; 60</w:t>
            </w:r>
          </w:p>
        </w:tc>
        <w:tc>
          <w:tcPr>
            <w:tcW w:w="1558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14:paraId="0FA6CB4C" w14:textId="7C2AEFB0" w:rsidR="0069335E" w:rsidRDefault="009B70F5" w:rsidP="00495B74">
            <w:pPr>
              <w:jc w:val="center"/>
            </w:pPr>
            <w:r>
              <w:t>60-64</w:t>
            </w:r>
          </w:p>
        </w:tc>
        <w:tc>
          <w:tcPr>
            <w:tcW w:w="1558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14:paraId="0CD1EB85" w14:textId="09986E21" w:rsidR="0069335E" w:rsidRDefault="009B70F5" w:rsidP="00495B74">
            <w:pPr>
              <w:jc w:val="center"/>
            </w:pPr>
            <w:r>
              <w:t>65-69</w:t>
            </w:r>
          </w:p>
        </w:tc>
        <w:tc>
          <w:tcPr>
            <w:tcW w:w="1559" w:type="dxa"/>
            <w:tcBorders>
              <w:top w:val="nil"/>
              <w:left w:val="nil"/>
            </w:tcBorders>
            <w:shd w:val="clear" w:color="auto" w:fill="D9D9D9" w:themeFill="background1" w:themeFillShade="D9"/>
          </w:tcPr>
          <w:p w14:paraId="6C44F6AD" w14:textId="47262D73" w:rsidR="0069335E" w:rsidRDefault="009B70F5" w:rsidP="00495B74">
            <w:pPr>
              <w:jc w:val="center"/>
            </w:pPr>
            <w:r>
              <w:t>&gt;= 70</w:t>
            </w:r>
          </w:p>
        </w:tc>
        <w:tc>
          <w:tcPr>
            <w:tcW w:w="1559" w:type="dxa"/>
            <w:vMerge/>
          </w:tcPr>
          <w:p w14:paraId="2CB82EE1" w14:textId="77777777" w:rsidR="0069335E" w:rsidRDefault="0069335E" w:rsidP="00E306FD"/>
        </w:tc>
      </w:tr>
      <w:tr w:rsidR="0069335E" w14:paraId="3A68188A" w14:textId="77777777" w:rsidTr="00495B74">
        <w:tc>
          <w:tcPr>
            <w:tcW w:w="1558" w:type="dxa"/>
            <w:shd w:val="clear" w:color="auto" w:fill="D9D9D9" w:themeFill="background1" w:themeFillShade="D9"/>
          </w:tcPr>
          <w:p w14:paraId="4A3A6C10" w14:textId="22BDF432" w:rsidR="0069335E" w:rsidRDefault="00E306FD" w:rsidP="00E306FD">
            <w:r>
              <w:t>Urban</w:t>
            </w:r>
          </w:p>
        </w:tc>
        <w:tc>
          <w:tcPr>
            <w:tcW w:w="1558" w:type="dxa"/>
          </w:tcPr>
          <w:p w14:paraId="3E507881" w14:textId="3C0AADEB" w:rsidR="0069335E" w:rsidRDefault="00DF0EF8" w:rsidP="00E306FD">
            <w:r w:rsidRPr="00DF0EF8">
              <w:t>3882.367</w:t>
            </w:r>
          </w:p>
        </w:tc>
        <w:tc>
          <w:tcPr>
            <w:tcW w:w="1558" w:type="dxa"/>
          </w:tcPr>
          <w:p w14:paraId="302BCCC6" w14:textId="53317929" w:rsidR="0069335E" w:rsidRDefault="008E7B94" w:rsidP="00E306FD">
            <w:r w:rsidRPr="008E7B94">
              <w:t>3871.718</w:t>
            </w:r>
          </w:p>
        </w:tc>
        <w:tc>
          <w:tcPr>
            <w:tcW w:w="1558" w:type="dxa"/>
          </w:tcPr>
          <w:p w14:paraId="1B5B8E97" w14:textId="48CE76C9" w:rsidR="0069335E" w:rsidRDefault="008E7B94" w:rsidP="00E306FD">
            <w:r w:rsidRPr="008E7B94">
              <w:t>1649.77</w:t>
            </w:r>
          </w:p>
        </w:tc>
        <w:tc>
          <w:tcPr>
            <w:tcW w:w="1559" w:type="dxa"/>
          </w:tcPr>
          <w:p w14:paraId="2279F559" w14:textId="3EF79114" w:rsidR="0069335E" w:rsidRDefault="00550363" w:rsidP="00E306FD">
            <w:r w:rsidRPr="00550363">
              <w:t>545.1451</w:t>
            </w:r>
          </w:p>
        </w:tc>
        <w:tc>
          <w:tcPr>
            <w:tcW w:w="1559" w:type="dxa"/>
          </w:tcPr>
          <w:p w14:paraId="3BC61D8A" w14:textId="74848A3D" w:rsidR="0069335E" w:rsidRDefault="007C5AAF" w:rsidP="00E306FD">
            <w:r>
              <w:t>9949</w:t>
            </w:r>
          </w:p>
        </w:tc>
      </w:tr>
      <w:tr w:rsidR="0069335E" w14:paraId="3C65A211" w14:textId="77777777" w:rsidTr="00495B74">
        <w:tc>
          <w:tcPr>
            <w:tcW w:w="1558" w:type="dxa"/>
            <w:shd w:val="clear" w:color="auto" w:fill="D9D9D9" w:themeFill="background1" w:themeFillShade="D9"/>
          </w:tcPr>
          <w:p w14:paraId="46824511" w14:textId="5A25ED8B" w:rsidR="0069335E" w:rsidRDefault="00E306FD" w:rsidP="00E306FD">
            <w:r>
              <w:t>Rural</w:t>
            </w:r>
          </w:p>
        </w:tc>
        <w:tc>
          <w:tcPr>
            <w:tcW w:w="1558" w:type="dxa"/>
          </w:tcPr>
          <w:p w14:paraId="0EA07C57" w14:textId="600FD1A6" w:rsidR="0069335E" w:rsidRDefault="00D5050B" w:rsidP="00E306FD">
            <w:r w:rsidRPr="00D5050B">
              <w:t>15075.63</w:t>
            </w:r>
          </w:p>
        </w:tc>
        <w:tc>
          <w:tcPr>
            <w:tcW w:w="1558" w:type="dxa"/>
          </w:tcPr>
          <w:p w14:paraId="3DCEBCF1" w14:textId="571A87FA" w:rsidR="0069335E" w:rsidRDefault="00D5050B" w:rsidP="00E306FD">
            <w:r w:rsidRPr="00D5050B">
              <w:t>15034.28</w:t>
            </w:r>
          </w:p>
        </w:tc>
        <w:tc>
          <w:tcPr>
            <w:tcW w:w="1558" w:type="dxa"/>
          </w:tcPr>
          <w:p w14:paraId="3F335140" w14:textId="3BCD6A10" w:rsidR="0069335E" w:rsidRDefault="0025088A" w:rsidP="00E306FD">
            <w:r w:rsidRPr="0025088A">
              <w:t>6406.23</w:t>
            </w:r>
          </w:p>
        </w:tc>
        <w:tc>
          <w:tcPr>
            <w:tcW w:w="1559" w:type="dxa"/>
          </w:tcPr>
          <w:p w14:paraId="2EC0ED13" w14:textId="5EF233C3" w:rsidR="0069335E" w:rsidRDefault="0025088A" w:rsidP="00E306FD">
            <w:r w:rsidRPr="0025088A">
              <w:t>2116.855</w:t>
            </w:r>
          </w:p>
        </w:tc>
        <w:tc>
          <w:tcPr>
            <w:tcW w:w="1559" w:type="dxa"/>
          </w:tcPr>
          <w:p w14:paraId="3A53D02A" w14:textId="77EA4E95" w:rsidR="0069335E" w:rsidRDefault="007C5AAF" w:rsidP="00E306FD">
            <w:r>
              <w:t>38633</w:t>
            </w:r>
          </w:p>
        </w:tc>
      </w:tr>
      <w:tr w:rsidR="0069335E" w14:paraId="451D2CFD" w14:textId="77777777" w:rsidTr="00495B74">
        <w:tc>
          <w:tcPr>
            <w:tcW w:w="1558" w:type="dxa"/>
            <w:shd w:val="clear" w:color="auto" w:fill="D9D9D9" w:themeFill="background1" w:themeFillShade="D9"/>
          </w:tcPr>
          <w:p w14:paraId="2207329B" w14:textId="19B37D23" w:rsidR="0069335E" w:rsidRDefault="0069335E" w:rsidP="00E306FD">
            <w:r>
              <w:t>Total</w:t>
            </w:r>
          </w:p>
        </w:tc>
        <w:tc>
          <w:tcPr>
            <w:tcW w:w="1558" w:type="dxa"/>
          </w:tcPr>
          <w:p w14:paraId="092D2247" w14:textId="059817CA" w:rsidR="0069335E" w:rsidRDefault="007C5AAF" w:rsidP="00E306FD">
            <w:r>
              <w:t>18958</w:t>
            </w:r>
          </w:p>
        </w:tc>
        <w:tc>
          <w:tcPr>
            <w:tcW w:w="1558" w:type="dxa"/>
          </w:tcPr>
          <w:p w14:paraId="2388B996" w14:textId="08D56F4A" w:rsidR="0069335E" w:rsidRDefault="007C5AAF" w:rsidP="00E306FD">
            <w:r>
              <w:t>18906</w:t>
            </w:r>
          </w:p>
        </w:tc>
        <w:tc>
          <w:tcPr>
            <w:tcW w:w="1558" w:type="dxa"/>
          </w:tcPr>
          <w:p w14:paraId="4F448762" w14:textId="11698E41" w:rsidR="0069335E" w:rsidRDefault="007C5AAF" w:rsidP="00E306FD">
            <w:r>
              <w:t>8056</w:t>
            </w:r>
          </w:p>
        </w:tc>
        <w:tc>
          <w:tcPr>
            <w:tcW w:w="1559" w:type="dxa"/>
          </w:tcPr>
          <w:p w14:paraId="130A96EB" w14:textId="57963D70" w:rsidR="0069335E" w:rsidRDefault="007C5AAF" w:rsidP="00E306FD">
            <w:r>
              <w:t>2662</w:t>
            </w:r>
          </w:p>
        </w:tc>
        <w:tc>
          <w:tcPr>
            <w:tcW w:w="1559" w:type="dxa"/>
          </w:tcPr>
          <w:p w14:paraId="184C6075" w14:textId="1A95ABAC" w:rsidR="0069335E" w:rsidRDefault="007C5AAF" w:rsidP="00E306FD">
            <w:r>
              <w:t>48582</w:t>
            </w:r>
          </w:p>
        </w:tc>
      </w:tr>
    </w:tbl>
    <w:p w14:paraId="401902A1" w14:textId="6B271A3D" w:rsidR="00E00C5F" w:rsidRDefault="00E00C5F" w:rsidP="0069335E">
      <w:pPr>
        <w:spacing w:line="480" w:lineRule="auto"/>
        <w:rPr>
          <w:rFonts w:ascii="Arial" w:hAnsi="Arial" w:cs="Arial"/>
          <w:sz w:val="24"/>
          <w:szCs w:val="24"/>
        </w:rPr>
      </w:pPr>
    </w:p>
    <w:p w14:paraId="56267398" w14:textId="20D24B4B" w:rsidR="00566BEB" w:rsidRPr="00A3101C" w:rsidRDefault="00566BEB" w:rsidP="0069335E">
      <w:p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that we have the expect</w:t>
      </w:r>
      <w:r w:rsidR="003759EC"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values and the given values</w:t>
      </w:r>
      <w:r w:rsidR="00BC25A4">
        <w:rPr>
          <w:rFonts w:ascii="Arial" w:hAnsi="Arial" w:cs="Arial"/>
          <w:sz w:val="24"/>
          <w:szCs w:val="24"/>
        </w:rPr>
        <w:t xml:space="preserve"> in two tables</w:t>
      </w:r>
      <w:r>
        <w:rPr>
          <w:rFonts w:ascii="Arial" w:hAnsi="Arial" w:cs="Arial"/>
          <w:sz w:val="24"/>
          <w:szCs w:val="24"/>
        </w:rPr>
        <w:t xml:space="preserve">, we can compare them </w:t>
      </w:r>
      <w:r w:rsidR="00387AE0">
        <w:rPr>
          <w:rFonts w:ascii="Arial" w:hAnsi="Arial" w:cs="Arial"/>
          <w:sz w:val="24"/>
          <w:szCs w:val="24"/>
        </w:rPr>
        <w:t xml:space="preserve">to </w:t>
      </w:r>
      <w:r w:rsidR="00387AE0" w:rsidRPr="00FF55DD">
        <w:rPr>
          <w:rFonts w:ascii="Arial" w:hAnsi="Arial" w:cs="Arial"/>
          <w:sz w:val="24"/>
          <w:szCs w:val="24"/>
        </w:rPr>
        <w:t>calculate</w:t>
      </w:r>
      <w:r w:rsidR="00387AE0" w:rsidRPr="00A3101C">
        <w:rPr>
          <w:rFonts w:ascii="Arial" w:hAnsi="Arial" w:cs="Arial"/>
          <w:b/>
          <w:sz w:val="24"/>
          <w:szCs w:val="24"/>
        </w:rPr>
        <w:t xml:space="preserve"> the chi-square test statistic:</w:t>
      </w:r>
    </w:p>
    <w:p w14:paraId="4BE67D80" w14:textId="032F82F6" w:rsidR="00D34457" w:rsidRPr="00D34457" w:rsidRDefault="00CF76D7" w:rsidP="0069335E">
      <w:pPr>
        <w:spacing w:line="480" w:lineRule="auto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                    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χ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vertAlign w:val="superscript"/>
            </w:rPr>
            <m:t xml:space="preserve">2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4200</m:t>
                      </m:r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3882.367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3882.367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14758</m:t>
                      </m:r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15075.63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15075.63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3646</m:t>
                      </m:r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3871.718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3871.718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15260</m:t>
                      </m:r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15034.28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15034.28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1566</m:t>
                      </m:r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1649.77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1649.77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6490</m:t>
                      </m:r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6406.23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6406.23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537</m:t>
                      </m:r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545.1451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545.1451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2125</m:t>
                      </m:r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2116.855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2116.855</m:t>
              </m:r>
            </m:den>
          </m:f>
        </m:oMath>
      </m:oMathPara>
    </w:p>
    <w:p w14:paraId="5E70678D" w14:textId="0CF5925F" w:rsidR="00CF76D7" w:rsidRPr="00A3101C" w:rsidRDefault="00D34457" w:rsidP="0069335E">
      <w:pPr>
        <w:spacing w:line="480" w:lineRule="auto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                 χ2=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54.729</m:t>
          </m:r>
        </m:oMath>
      </m:oMathPara>
      <w:bookmarkStart w:id="0" w:name="_GoBack"/>
      <w:bookmarkEnd w:id="0"/>
    </w:p>
    <w:p w14:paraId="55711CC8" w14:textId="6A15CD10" w:rsidR="00A3101C" w:rsidRDefault="00A3101C" w:rsidP="0069335E">
      <w:pPr>
        <w:spacing w:line="480" w:lineRule="auto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>P-value:</w:t>
      </w:r>
    </w:p>
    <w:p w14:paraId="6168CDEE" w14:textId="6034C873" w:rsidR="00A3101C" w:rsidRDefault="00A3101C" w:rsidP="0069335E">
      <w:pPr>
        <w:spacing w:line="48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ab/>
      </w:r>
      <w:r w:rsidR="00876FA2">
        <w:rPr>
          <w:rFonts w:ascii="Arial" w:eastAsiaTheme="minorEastAsia" w:hAnsi="Arial" w:cs="Arial"/>
          <w:sz w:val="24"/>
          <w:szCs w:val="24"/>
        </w:rPr>
        <w:t xml:space="preserve">Using software, we can discover: </w:t>
      </w:r>
      <w:r>
        <w:rPr>
          <w:rFonts w:ascii="Arial" w:eastAsiaTheme="minorEastAsia" w:hAnsi="Arial" w:cs="Arial"/>
          <w:sz w:val="24"/>
          <w:szCs w:val="24"/>
        </w:rPr>
        <w:t>p-value &lt; 0.00001</w:t>
      </w:r>
    </w:p>
    <w:p w14:paraId="460E7F76" w14:textId="514AB2C3" w:rsidR="008D589A" w:rsidRPr="008D589A" w:rsidRDefault="008D589A" w:rsidP="008D589A">
      <w:pPr>
        <w:spacing w:line="48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>Output from R:</w:t>
      </w:r>
    </w:p>
    <w:p w14:paraId="353CA2A4" w14:textId="77777777" w:rsidR="008D589A" w:rsidRDefault="008D589A" w:rsidP="008D58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Chi-squared test</w:t>
      </w:r>
    </w:p>
    <w:p w14:paraId="72384012" w14:textId="77777777" w:rsidR="008D589A" w:rsidRDefault="008D589A" w:rsidP="008D58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2FEF237" w14:textId="19B9E1F9" w:rsidR="008D589A" w:rsidRDefault="008D589A" w:rsidP="008D58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data:  tea</w:t>
      </w:r>
      <w:r w:rsidR="00671F5B">
        <w:rPr>
          <w:rFonts w:ascii="Lucida Console" w:hAnsi="Lucida Console"/>
          <w:color w:val="000000"/>
        </w:rPr>
        <w:t>Data</w:t>
      </w:r>
    </w:p>
    <w:p w14:paraId="399F159A" w14:textId="77777777" w:rsidR="008D589A" w:rsidRDefault="008D589A" w:rsidP="008D58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X-squared = 54.729, df = 3, p-value = 7.843e-12</w:t>
      </w:r>
    </w:p>
    <w:p w14:paraId="5816417F" w14:textId="77777777" w:rsidR="008D589A" w:rsidRDefault="008D589A" w:rsidP="0069335E">
      <w:pPr>
        <w:spacing w:line="480" w:lineRule="auto"/>
        <w:rPr>
          <w:rFonts w:ascii="Arial" w:eastAsiaTheme="minorEastAsia" w:hAnsi="Arial" w:cs="Arial"/>
          <w:sz w:val="24"/>
          <w:szCs w:val="24"/>
        </w:rPr>
      </w:pPr>
    </w:p>
    <w:p w14:paraId="4087DFB5" w14:textId="477AD007" w:rsidR="004C503F" w:rsidRDefault="004C503F" w:rsidP="004C503F">
      <w:pPr>
        <w:rPr>
          <w:rFonts w:ascii="Arial" w:hAnsi="Arial" w:cs="Arial"/>
          <w:b/>
          <w:sz w:val="24"/>
          <w:szCs w:val="24"/>
        </w:rPr>
      </w:pPr>
      <w:r w:rsidRPr="004C503F">
        <w:rPr>
          <w:rFonts w:ascii="Arial" w:hAnsi="Arial" w:cs="Arial"/>
          <w:b/>
          <w:sz w:val="24"/>
          <w:szCs w:val="24"/>
        </w:rPr>
        <w:t>Conc</w:t>
      </w:r>
      <w:r>
        <w:rPr>
          <w:rFonts w:ascii="Arial" w:hAnsi="Arial" w:cs="Arial"/>
          <w:b/>
          <w:sz w:val="24"/>
          <w:szCs w:val="24"/>
        </w:rPr>
        <w:t>l</w:t>
      </w:r>
      <w:r w:rsidRPr="004C503F">
        <w:rPr>
          <w:rFonts w:ascii="Arial" w:hAnsi="Arial" w:cs="Arial"/>
          <w:b/>
          <w:sz w:val="24"/>
          <w:szCs w:val="24"/>
        </w:rPr>
        <w:t>usion:</w:t>
      </w:r>
    </w:p>
    <w:p w14:paraId="4D8B678C" w14:textId="0EF969F2" w:rsidR="00BA295E" w:rsidRPr="004C503F" w:rsidRDefault="008439B7" w:rsidP="004C503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With a p-value so small, there is evidence against the null hypothesis, and therefore evidence for the alternative hypothesis</w:t>
      </w:r>
      <w:r w:rsidR="009866CF">
        <w:rPr>
          <w:rFonts w:ascii="Arial" w:hAnsi="Arial" w:cs="Arial"/>
          <w:sz w:val="24"/>
          <w:szCs w:val="24"/>
        </w:rPr>
        <w:t>,</w:t>
      </w:r>
      <w:r w:rsidR="00C634E7">
        <w:rPr>
          <w:rFonts w:ascii="Arial" w:hAnsi="Arial" w:cs="Arial"/>
          <w:sz w:val="24"/>
          <w:szCs w:val="24"/>
        </w:rPr>
        <w:t xml:space="preserve"> regardless of any reasonable</w:t>
      </w:r>
      <w:r w:rsidR="009866CF">
        <w:rPr>
          <w:rFonts w:ascii="Arial" w:hAnsi="Arial" w:cs="Arial"/>
          <w:sz w:val="24"/>
          <w:szCs w:val="24"/>
        </w:rPr>
        <w:t xml:space="preserve"> alpha value</w:t>
      </w:r>
      <w:r>
        <w:rPr>
          <w:rFonts w:ascii="Arial" w:hAnsi="Arial" w:cs="Arial"/>
          <w:sz w:val="24"/>
          <w:szCs w:val="24"/>
        </w:rPr>
        <w:t xml:space="preserve">. </w:t>
      </w:r>
      <w:r w:rsidR="00DE3E85">
        <w:rPr>
          <w:rFonts w:ascii="Arial" w:hAnsi="Arial" w:cs="Arial"/>
          <w:sz w:val="24"/>
          <w:szCs w:val="24"/>
        </w:rPr>
        <w:t>In the context of this problem, this means that tea temperature and area of residence</w:t>
      </w:r>
      <w:r w:rsidR="00E429AD">
        <w:rPr>
          <w:rFonts w:ascii="Arial" w:hAnsi="Arial" w:cs="Arial"/>
          <w:sz w:val="24"/>
          <w:szCs w:val="24"/>
        </w:rPr>
        <w:t xml:space="preserve"> are not independe</w:t>
      </w:r>
      <w:r w:rsidR="00E7368B">
        <w:rPr>
          <w:rFonts w:ascii="Arial" w:hAnsi="Arial" w:cs="Arial"/>
          <w:sz w:val="24"/>
          <w:szCs w:val="24"/>
        </w:rPr>
        <w:t xml:space="preserve">nt. In other words knowing the area of residence </w:t>
      </w:r>
      <w:r w:rsidR="008E66F5">
        <w:rPr>
          <w:rFonts w:ascii="Arial" w:hAnsi="Arial" w:cs="Arial"/>
          <w:sz w:val="24"/>
          <w:szCs w:val="24"/>
        </w:rPr>
        <w:t xml:space="preserve">for a data </w:t>
      </w:r>
      <w:r w:rsidR="008E66F5">
        <w:rPr>
          <w:rFonts w:ascii="Arial" w:hAnsi="Arial" w:cs="Arial"/>
          <w:sz w:val="24"/>
          <w:szCs w:val="24"/>
        </w:rPr>
        <w:lastRenderedPageBreak/>
        <w:t xml:space="preserve">set </w:t>
      </w:r>
      <w:r w:rsidR="00E7368B">
        <w:rPr>
          <w:rFonts w:ascii="Arial" w:hAnsi="Arial" w:cs="Arial"/>
          <w:sz w:val="24"/>
          <w:szCs w:val="24"/>
        </w:rPr>
        <w:t>will give hints about the expected distribution of tea temperature consumed</w:t>
      </w:r>
      <w:r w:rsidR="007959FF">
        <w:rPr>
          <w:rFonts w:ascii="Arial" w:hAnsi="Arial" w:cs="Arial"/>
          <w:sz w:val="24"/>
          <w:szCs w:val="24"/>
        </w:rPr>
        <w:t xml:space="preserve"> for that data set</w:t>
      </w:r>
      <w:r w:rsidR="00E7368B">
        <w:rPr>
          <w:rFonts w:ascii="Arial" w:hAnsi="Arial" w:cs="Arial"/>
          <w:sz w:val="24"/>
          <w:szCs w:val="24"/>
        </w:rPr>
        <w:t>, and vice versa.</w:t>
      </w:r>
    </w:p>
    <w:sectPr w:rsidR="00BA295E" w:rsidRPr="004C503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6B45C" w14:textId="77777777" w:rsidR="00187020" w:rsidRDefault="00187020" w:rsidP="00187020">
      <w:pPr>
        <w:spacing w:after="0" w:line="240" w:lineRule="auto"/>
      </w:pPr>
      <w:r>
        <w:separator/>
      </w:r>
    </w:p>
  </w:endnote>
  <w:endnote w:type="continuationSeparator" w:id="0">
    <w:p w14:paraId="78107A57" w14:textId="77777777" w:rsidR="00187020" w:rsidRDefault="00187020" w:rsidP="00187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E1634" w14:textId="77777777" w:rsidR="00187020" w:rsidRDefault="00187020" w:rsidP="00187020">
      <w:pPr>
        <w:spacing w:after="0" w:line="240" w:lineRule="auto"/>
      </w:pPr>
      <w:r>
        <w:separator/>
      </w:r>
    </w:p>
  </w:footnote>
  <w:footnote w:type="continuationSeparator" w:id="0">
    <w:p w14:paraId="5F4EB516" w14:textId="77777777" w:rsidR="00187020" w:rsidRDefault="00187020" w:rsidP="00187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AF7DF" w14:textId="3D26A86C" w:rsidR="00187020" w:rsidRPr="00C26AB0" w:rsidRDefault="00187020">
    <w:pPr>
      <w:pStyle w:val="Header"/>
      <w:rPr>
        <w:rFonts w:ascii="Arial" w:hAnsi="Arial" w:cs="Arial"/>
      </w:rPr>
    </w:pPr>
    <w:r w:rsidRPr="00C26AB0">
      <w:rPr>
        <w:rFonts w:ascii="Arial" w:hAnsi="Arial" w:cs="Arial"/>
      </w:rPr>
      <w:t>Andrew Downie</w:t>
    </w:r>
    <w:r w:rsidRPr="00C26AB0">
      <w:rPr>
        <w:rFonts w:ascii="Arial" w:hAnsi="Arial" w:cs="Arial"/>
      </w:rPr>
      <w:tab/>
    </w:r>
    <w:r w:rsidRPr="00C26AB0">
      <w:rPr>
        <w:rFonts w:ascii="Arial" w:hAnsi="Arial" w:cs="Arial"/>
      </w:rPr>
      <w:tab/>
      <w:t>STAT*2040</w:t>
    </w:r>
    <w:r w:rsidR="00775942" w:rsidRPr="00C26AB0">
      <w:rPr>
        <w:rFonts w:ascii="Arial" w:hAnsi="Arial" w:cs="Arial"/>
      </w:rPr>
      <w:t>*DE</w:t>
    </w:r>
  </w:p>
  <w:p w14:paraId="23F37936" w14:textId="0892B0FC" w:rsidR="00187020" w:rsidRPr="00C26AB0" w:rsidRDefault="00187020">
    <w:pPr>
      <w:pStyle w:val="Header"/>
      <w:rPr>
        <w:rFonts w:ascii="Arial" w:hAnsi="Arial" w:cs="Arial"/>
      </w:rPr>
    </w:pPr>
    <w:r w:rsidRPr="00C26AB0">
      <w:rPr>
        <w:rFonts w:ascii="Arial" w:hAnsi="Arial" w:cs="Arial"/>
      </w:rPr>
      <w:t>0786342</w:t>
    </w:r>
    <w:r w:rsidRPr="00C26AB0">
      <w:rPr>
        <w:rFonts w:ascii="Arial" w:hAnsi="Arial" w:cs="Arial"/>
      </w:rPr>
      <w:tab/>
    </w:r>
    <w:r w:rsidRPr="00C26AB0">
      <w:rPr>
        <w:rFonts w:ascii="Arial" w:hAnsi="Arial" w:cs="Arial"/>
      </w:rPr>
      <w:tab/>
      <w:t>Major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87A76"/>
    <w:multiLevelType w:val="hybridMultilevel"/>
    <w:tmpl w:val="F1C00388"/>
    <w:lvl w:ilvl="0" w:tplc="820CA28A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07A6A"/>
    <w:multiLevelType w:val="hybridMultilevel"/>
    <w:tmpl w:val="86609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C81"/>
    <w:rsid w:val="00020918"/>
    <w:rsid w:val="000255EC"/>
    <w:rsid w:val="00042963"/>
    <w:rsid w:val="00081EC0"/>
    <w:rsid w:val="000B78DD"/>
    <w:rsid w:val="000C3AC7"/>
    <w:rsid w:val="000D3E73"/>
    <w:rsid w:val="000F105C"/>
    <w:rsid w:val="00104EA8"/>
    <w:rsid w:val="0011777A"/>
    <w:rsid w:val="0012565F"/>
    <w:rsid w:val="001260E6"/>
    <w:rsid w:val="001501F1"/>
    <w:rsid w:val="00150842"/>
    <w:rsid w:val="00177BD3"/>
    <w:rsid w:val="00182E9D"/>
    <w:rsid w:val="00187020"/>
    <w:rsid w:val="00193E48"/>
    <w:rsid w:val="001C78B3"/>
    <w:rsid w:val="0023570E"/>
    <w:rsid w:val="0025088A"/>
    <w:rsid w:val="002549DF"/>
    <w:rsid w:val="0028495E"/>
    <w:rsid w:val="002A2AB2"/>
    <w:rsid w:val="002C6834"/>
    <w:rsid w:val="002D11F8"/>
    <w:rsid w:val="002F671C"/>
    <w:rsid w:val="002F67C0"/>
    <w:rsid w:val="0030572D"/>
    <w:rsid w:val="003463EF"/>
    <w:rsid w:val="00351019"/>
    <w:rsid w:val="00371071"/>
    <w:rsid w:val="003759EC"/>
    <w:rsid w:val="00387AE0"/>
    <w:rsid w:val="003B62C1"/>
    <w:rsid w:val="003C0AB6"/>
    <w:rsid w:val="003D150D"/>
    <w:rsid w:val="003E06A3"/>
    <w:rsid w:val="003E251D"/>
    <w:rsid w:val="00411548"/>
    <w:rsid w:val="00411E40"/>
    <w:rsid w:val="004163A5"/>
    <w:rsid w:val="00426759"/>
    <w:rsid w:val="0043425A"/>
    <w:rsid w:val="00443568"/>
    <w:rsid w:val="00455DE0"/>
    <w:rsid w:val="00466699"/>
    <w:rsid w:val="00495B74"/>
    <w:rsid w:val="004B0528"/>
    <w:rsid w:val="004C041B"/>
    <w:rsid w:val="004C503F"/>
    <w:rsid w:val="004E2D57"/>
    <w:rsid w:val="005029F4"/>
    <w:rsid w:val="00517C7D"/>
    <w:rsid w:val="00531BAF"/>
    <w:rsid w:val="00532AF4"/>
    <w:rsid w:val="00550363"/>
    <w:rsid w:val="00566BEB"/>
    <w:rsid w:val="00584932"/>
    <w:rsid w:val="005A3C3D"/>
    <w:rsid w:val="005F0A54"/>
    <w:rsid w:val="00602B5C"/>
    <w:rsid w:val="006062BF"/>
    <w:rsid w:val="00614C2A"/>
    <w:rsid w:val="006309DA"/>
    <w:rsid w:val="00630DE3"/>
    <w:rsid w:val="00653997"/>
    <w:rsid w:val="006554E4"/>
    <w:rsid w:val="00655ECC"/>
    <w:rsid w:val="00671F5B"/>
    <w:rsid w:val="00685DC8"/>
    <w:rsid w:val="0069335E"/>
    <w:rsid w:val="006C064B"/>
    <w:rsid w:val="006D0C81"/>
    <w:rsid w:val="006E2361"/>
    <w:rsid w:val="006F25C5"/>
    <w:rsid w:val="0070126E"/>
    <w:rsid w:val="007040A3"/>
    <w:rsid w:val="00706DD3"/>
    <w:rsid w:val="00726B69"/>
    <w:rsid w:val="00775942"/>
    <w:rsid w:val="007825E5"/>
    <w:rsid w:val="00783289"/>
    <w:rsid w:val="007841D8"/>
    <w:rsid w:val="00785680"/>
    <w:rsid w:val="0079240C"/>
    <w:rsid w:val="00794D02"/>
    <w:rsid w:val="007959FF"/>
    <w:rsid w:val="007A000D"/>
    <w:rsid w:val="007A0DF5"/>
    <w:rsid w:val="007A7DDA"/>
    <w:rsid w:val="007C5AAF"/>
    <w:rsid w:val="007C768B"/>
    <w:rsid w:val="007E6DF3"/>
    <w:rsid w:val="007E74DF"/>
    <w:rsid w:val="00825DDF"/>
    <w:rsid w:val="008439B7"/>
    <w:rsid w:val="00843CA4"/>
    <w:rsid w:val="008618CA"/>
    <w:rsid w:val="00876FA2"/>
    <w:rsid w:val="00891F2A"/>
    <w:rsid w:val="00895A88"/>
    <w:rsid w:val="008A0544"/>
    <w:rsid w:val="008A7343"/>
    <w:rsid w:val="008D0D0A"/>
    <w:rsid w:val="008D323A"/>
    <w:rsid w:val="008D589A"/>
    <w:rsid w:val="008E14B3"/>
    <w:rsid w:val="008E66F5"/>
    <w:rsid w:val="008E7B94"/>
    <w:rsid w:val="008F7C10"/>
    <w:rsid w:val="00917ECB"/>
    <w:rsid w:val="00920840"/>
    <w:rsid w:val="009378E5"/>
    <w:rsid w:val="0096350C"/>
    <w:rsid w:val="009732BE"/>
    <w:rsid w:val="009758BD"/>
    <w:rsid w:val="009866CF"/>
    <w:rsid w:val="009A1892"/>
    <w:rsid w:val="009B6690"/>
    <w:rsid w:val="009B70F5"/>
    <w:rsid w:val="009C29FB"/>
    <w:rsid w:val="009C5F29"/>
    <w:rsid w:val="009E6BF7"/>
    <w:rsid w:val="00A11FD0"/>
    <w:rsid w:val="00A154EA"/>
    <w:rsid w:val="00A17BE5"/>
    <w:rsid w:val="00A25A65"/>
    <w:rsid w:val="00A3101C"/>
    <w:rsid w:val="00A562B5"/>
    <w:rsid w:val="00AF5151"/>
    <w:rsid w:val="00B11F94"/>
    <w:rsid w:val="00B3136C"/>
    <w:rsid w:val="00B35962"/>
    <w:rsid w:val="00B4536A"/>
    <w:rsid w:val="00B530EF"/>
    <w:rsid w:val="00B6578C"/>
    <w:rsid w:val="00B82D7C"/>
    <w:rsid w:val="00B86623"/>
    <w:rsid w:val="00BA295E"/>
    <w:rsid w:val="00BC25A4"/>
    <w:rsid w:val="00BC2996"/>
    <w:rsid w:val="00BE3B0F"/>
    <w:rsid w:val="00C17EB3"/>
    <w:rsid w:val="00C20C7C"/>
    <w:rsid w:val="00C26AB0"/>
    <w:rsid w:val="00C634E7"/>
    <w:rsid w:val="00C77421"/>
    <w:rsid w:val="00C81ADE"/>
    <w:rsid w:val="00C94523"/>
    <w:rsid w:val="00C9607E"/>
    <w:rsid w:val="00C96468"/>
    <w:rsid w:val="00CA62C6"/>
    <w:rsid w:val="00CB10D5"/>
    <w:rsid w:val="00CB3CE9"/>
    <w:rsid w:val="00CF1996"/>
    <w:rsid w:val="00CF2D44"/>
    <w:rsid w:val="00CF3EA6"/>
    <w:rsid w:val="00CF76D7"/>
    <w:rsid w:val="00D05D66"/>
    <w:rsid w:val="00D063BD"/>
    <w:rsid w:val="00D15B63"/>
    <w:rsid w:val="00D169A2"/>
    <w:rsid w:val="00D2631B"/>
    <w:rsid w:val="00D30881"/>
    <w:rsid w:val="00D334DE"/>
    <w:rsid w:val="00D34457"/>
    <w:rsid w:val="00D377EC"/>
    <w:rsid w:val="00D5050B"/>
    <w:rsid w:val="00D51CE6"/>
    <w:rsid w:val="00D5355F"/>
    <w:rsid w:val="00D63D45"/>
    <w:rsid w:val="00DE3E85"/>
    <w:rsid w:val="00DF0EF8"/>
    <w:rsid w:val="00DF3417"/>
    <w:rsid w:val="00DF7E6C"/>
    <w:rsid w:val="00E00C5F"/>
    <w:rsid w:val="00E15A14"/>
    <w:rsid w:val="00E173D4"/>
    <w:rsid w:val="00E306FD"/>
    <w:rsid w:val="00E31874"/>
    <w:rsid w:val="00E31A97"/>
    <w:rsid w:val="00E429AD"/>
    <w:rsid w:val="00E668E2"/>
    <w:rsid w:val="00E7368B"/>
    <w:rsid w:val="00E825A3"/>
    <w:rsid w:val="00E85145"/>
    <w:rsid w:val="00E85A34"/>
    <w:rsid w:val="00EA1DAB"/>
    <w:rsid w:val="00EA7CF4"/>
    <w:rsid w:val="00F03BCA"/>
    <w:rsid w:val="00F06537"/>
    <w:rsid w:val="00F10835"/>
    <w:rsid w:val="00F12E33"/>
    <w:rsid w:val="00F2554F"/>
    <w:rsid w:val="00F364D1"/>
    <w:rsid w:val="00F42D19"/>
    <w:rsid w:val="00F50C1A"/>
    <w:rsid w:val="00F6700D"/>
    <w:rsid w:val="00F82E48"/>
    <w:rsid w:val="00F92B6B"/>
    <w:rsid w:val="00FA1A35"/>
    <w:rsid w:val="00FA5DEA"/>
    <w:rsid w:val="00FB20B4"/>
    <w:rsid w:val="00FC1ADE"/>
    <w:rsid w:val="00FF0134"/>
    <w:rsid w:val="00FF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1D336"/>
  <w15:chartTrackingRefBased/>
  <w15:docId w15:val="{2889EFF0-FFF4-4C87-83F5-F82357A18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70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87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020"/>
  </w:style>
  <w:style w:type="paragraph" w:styleId="Footer">
    <w:name w:val="footer"/>
    <w:basedOn w:val="Normal"/>
    <w:link w:val="FooterChar"/>
    <w:uiPriority w:val="99"/>
    <w:unhideWhenUsed/>
    <w:rsid w:val="00187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020"/>
  </w:style>
  <w:style w:type="character" w:customStyle="1" w:styleId="Heading1Char">
    <w:name w:val="Heading 1 Char"/>
    <w:basedOn w:val="DefaultParagraphFont"/>
    <w:link w:val="Heading1"/>
    <w:uiPriority w:val="9"/>
    <w:rsid w:val="008D3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6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578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3A5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732B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F67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71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F67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9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11048-BF2F-4929-BF24-26FA53B21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downie</dc:creator>
  <cp:keywords/>
  <dc:description/>
  <cp:lastModifiedBy>drew downie</cp:lastModifiedBy>
  <cp:revision>195</cp:revision>
  <cp:lastPrinted>2017-07-26T20:44:00Z</cp:lastPrinted>
  <dcterms:created xsi:type="dcterms:W3CDTF">2017-07-26T18:48:00Z</dcterms:created>
  <dcterms:modified xsi:type="dcterms:W3CDTF">2017-07-26T23:07:00Z</dcterms:modified>
</cp:coreProperties>
</file>