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E62A" w14:textId="0E10B8B5" w:rsidR="00F62CC9" w:rsidRPr="005623DE" w:rsidRDefault="000D29AA" w:rsidP="000D29AA">
      <w:pPr>
        <w:pStyle w:val="Title"/>
      </w:pPr>
      <w:r w:rsidRPr="005623DE">
        <w:t xml:space="preserve">CSE 4321 Homework </w:t>
      </w:r>
      <w:r w:rsidR="004533E5">
        <w:t>7</w:t>
      </w:r>
    </w:p>
    <w:p w14:paraId="49F95BD4" w14:textId="28467A12" w:rsidR="000D29AA" w:rsidRPr="005623DE" w:rsidRDefault="000D29AA" w:rsidP="000D29AA">
      <w:pPr>
        <w:pStyle w:val="Heading1"/>
      </w:pPr>
      <w:r w:rsidRPr="005623DE">
        <w:t xml:space="preserve">Chapter </w:t>
      </w:r>
      <w:r w:rsidR="004533E5">
        <w:t>9</w:t>
      </w:r>
    </w:p>
    <w:p w14:paraId="1047853B" w14:textId="6708D96C" w:rsidR="000D29AA" w:rsidRPr="005623DE" w:rsidRDefault="000D29AA" w:rsidP="000D29AA">
      <w:pPr>
        <w:pStyle w:val="Heading2"/>
      </w:pPr>
      <w:r w:rsidRPr="005623DE">
        <w:t xml:space="preserve">Exercise </w:t>
      </w:r>
      <w:r w:rsidR="004533E5">
        <w:t>1</w:t>
      </w:r>
    </w:p>
    <w:p w14:paraId="22BA8014" w14:textId="77777777" w:rsidR="000D29AA" w:rsidRPr="005623DE" w:rsidRDefault="000D29AA" w:rsidP="000D29AA">
      <w:pPr>
        <w:pStyle w:val="NoSpacing"/>
        <w:rPr>
          <w:sz w:val="24"/>
          <w:szCs w:val="24"/>
        </w:rPr>
      </w:pPr>
    </w:p>
    <w:p w14:paraId="77B4D1AD" w14:textId="2805FDCE" w:rsidR="00A430A1" w:rsidRDefault="00C230AC" w:rsidP="00C230AC">
      <w:pPr>
        <w:pStyle w:val="Heading3"/>
      </w:pPr>
      <w:r>
        <w:t>For Mutant 2</w:t>
      </w:r>
    </w:p>
    <w:p w14:paraId="08E68FFF" w14:textId="124D6659" w:rsidR="00C230AC" w:rsidRDefault="004350ED" w:rsidP="00A65156">
      <w:pPr>
        <w:pStyle w:val="NoSpacing"/>
      </w:pPr>
      <w:r>
        <w:t>Reachability</w:t>
      </w:r>
      <w:r w:rsidR="000275AF">
        <w:t xml:space="preserve"> is always</w:t>
      </w:r>
      <w:r>
        <w:t xml:space="preserve"> </w:t>
      </w:r>
      <w:r w:rsidR="000275AF">
        <w:t>t</w:t>
      </w:r>
      <w:r>
        <w:t>rue</w:t>
      </w:r>
      <w:r w:rsidR="000275AF">
        <w:t>.</w:t>
      </w:r>
    </w:p>
    <w:p w14:paraId="36209B29" w14:textId="36755912" w:rsidR="004350ED" w:rsidRDefault="004350ED" w:rsidP="00A65156">
      <w:pPr>
        <w:pStyle w:val="NoSpacing"/>
      </w:pPr>
      <w:r>
        <w:t>Infection</w:t>
      </w:r>
      <w:r w:rsidR="000275AF">
        <w:t xml:space="preserve"> condition is</w:t>
      </w:r>
      <w:r>
        <w:t xml:space="preserve"> </w:t>
      </w:r>
      <w:r w:rsidR="00A65156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</w:p>
    <w:p w14:paraId="51E328F4" w14:textId="13AF3CEA" w:rsidR="00775F7A" w:rsidRDefault="00775F7A" w:rsidP="00A65156">
      <w:pPr>
        <w:pStyle w:val="NoSpacing"/>
      </w:pPr>
      <w:r>
        <w:t>Propagation</w:t>
      </w:r>
      <w:r w:rsidR="000275AF">
        <w:t xml:space="preserve"> condition is</w:t>
      </w:r>
      <w:r>
        <w:t xml:space="preserve"> </w:t>
      </w:r>
      <w:r w:rsidR="00A65156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</w:p>
    <w:p w14:paraId="7423D696" w14:textId="1C20D2E0" w:rsidR="000275AF" w:rsidRDefault="00C43EF8" w:rsidP="00A65156">
      <w:pPr>
        <w:pStyle w:val="NoSpacing"/>
        <w:rPr>
          <w:rFonts w:eastAsiaTheme="minorEastAsia"/>
        </w:rPr>
      </w:pPr>
      <w:r>
        <w:t>Test cases w</w:t>
      </w:r>
      <w:r w:rsidR="00D000DF">
        <w:t>h</w:t>
      </w:r>
      <w:r>
        <w:t xml:space="preserve">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B&gt;A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B&lt;A</m:t>
            </m:r>
          </m:e>
        </m:d>
      </m:oMath>
      <w:r w:rsidR="00D000D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B≠A</m:t>
        </m:r>
      </m:oMath>
      <w:r>
        <w:rPr>
          <w:rFonts w:eastAsiaTheme="minorEastAsia"/>
        </w:rPr>
        <w:t xml:space="preserve"> will kill the mutant</w:t>
      </w:r>
    </w:p>
    <w:p w14:paraId="32469991" w14:textId="77777777" w:rsidR="00A65156" w:rsidRDefault="00A65156" w:rsidP="00A65156">
      <w:pPr>
        <w:pStyle w:val="NoSpacing"/>
        <w:rPr>
          <w:rFonts w:eastAsiaTheme="minorEastAsia"/>
        </w:rPr>
      </w:pPr>
    </w:p>
    <w:p w14:paraId="60B92C30" w14:textId="16CDF6C5" w:rsidR="00C43EF8" w:rsidRDefault="00C43EF8" w:rsidP="00C43EF8">
      <w:pPr>
        <w:pStyle w:val="Heading3"/>
        <w:rPr>
          <w:rFonts w:eastAsiaTheme="minorEastAsia"/>
        </w:rPr>
      </w:pPr>
      <w:r>
        <w:rPr>
          <w:rFonts w:eastAsiaTheme="minorEastAsia"/>
        </w:rPr>
        <w:t>For Mutant 4</w:t>
      </w:r>
    </w:p>
    <w:p w14:paraId="76809098" w14:textId="79235D18" w:rsidR="00C43EF8" w:rsidRDefault="00C43EF8" w:rsidP="00A65156">
      <w:pPr>
        <w:pStyle w:val="NoSpacing"/>
        <w:rPr>
          <w:rFonts w:eastAsiaTheme="minorEastAsia"/>
        </w:rPr>
      </w:pPr>
      <w:r>
        <w:t xml:space="preserve">Reachability condition is when </w:t>
      </w:r>
      <m:oMath>
        <m:r>
          <w:rPr>
            <w:rFonts w:ascii="Cambria Math" w:hAnsi="Cambria Math"/>
          </w:rPr>
          <m:t>B&gt;A</m:t>
        </m:r>
      </m:oMath>
    </w:p>
    <w:p w14:paraId="5CB74AB1" w14:textId="44C08A0A" w:rsidR="00D000DF" w:rsidRDefault="00D000DF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Infection condition is </w:t>
      </w:r>
      <w:r w:rsidR="00A65156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B&gt;A</m:t>
        </m:r>
      </m:oMath>
    </w:p>
    <w:p w14:paraId="38C15EA9" w14:textId="297C81D8" w:rsidR="00D000DF" w:rsidRDefault="00D000DF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Propagation </w:t>
      </w:r>
      <w:r w:rsidR="00A65156">
        <w:rPr>
          <w:rFonts w:eastAsiaTheme="minorEastAsia"/>
        </w:rPr>
        <w:t xml:space="preserve">condition </w:t>
      </w:r>
      <w:r>
        <w:rPr>
          <w:rFonts w:eastAsiaTheme="minorEastAsia"/>
        </w:rPr>
        <w:t xml:space="preserve">is </w:t>
      </w:r>
      <w:r w:rsidR="00A65156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B&gt;A</m:t>
        </m:r>
      </m:oMath>
    </w:p>
    <w:p w14:paraId="20147ABA" w14:textId="597E205F" w:rsidR="00D000DF" w:rsidRDefault="00D000DF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Test cases where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/>
        </w:rPr>
        <w:t xml:space="preserve"> will kill the mutant</w:t>
      </w:r>
    </w:p>
    <w:p w14:paraId="56ACCE67" w14:textId="77777777" w:rsidR="00A65156" w:rsidRDefault="00A65156" w:rsidP="00A65156">
      <w:pPr>
        <w:pStyle w:val="NoSpacing"/>
        <w:rPr>
          <w:rFonts w:eastAsiaTheme="minorEastAsia"/>
        </w:rPr>
      </w:pPr>
    </w:p>
    <w:p w14:paraId="25D245F9" w14:textId="78513C36" w:rsidR="00D000DF" w:rsidRDefault="00D000DF" w:rsidP="00D000DF">
      <w:pPr>
        <w:pStyle w:val="Heading3"/>
        <w:rPr>
          <w:rFonts w:eastAsiaTheme="minorEastAsia"/>
        </w:rPr>
      </w:pPr>
      <w:r>
        <w:rPr>
          <w:rFonts w:eastAsiaTheme="minorEastAsia"/>
        </w:rPr>
        <w:t>For Mutant 5</w:t>
      </w:r>
    </w:p>
    <w:p w14:paraId="5F7FDBCD" w14:textId="56F0300B" w:rsidR="00D000DF" w:rsidRDefault="00A65156" w:rsidP="00A65156">
      <w:pPr>
        <w:pStyle w:val="NoSpacing"/>
        <w:rPr>
          <w:rFonts w:eastAsiaTheme="minorEastAsia"/>
        </w:rPr>
      </w:pPr>
      <w:r>
        <w:t xml:space="preserve">Reachability condition is when </w:t>
      </w:r>
      <m:oMath>
        <m:r>
          <w:rPr>
            <w:rFonts w:ascii="Cambria Math" w:hAnsi="Cambria Math"/>
          </w:rPr>
          <m:t>B&gt;A</m:t>
        </m:r>
      </m:oMath>
    </w:p>
    <w:p w14:paraId="576FF142" w14:textId="288DF7A3" w:rsidR="00A65156" w:rsidRDefault="00A65156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Infection condition is </w:t>
      </w: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B&gt;A</m:t>
        </m:r>
      </m:oMath>
    </w:p>
    <w:p w14:paraId="0F7F1421" w14:textId="6F23CE32" w:rsidR="00A65156" w:rsidRDefault="00A65156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Propagation condition is </w:t>
      </w: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B&gt;A</m:t>
        </m:r>
      </m:oMath>
    </w:p>
    <w:p w14:paraId="4BAA4DD9" w14:textId="3E7722DB" w:rsidR="00A65156" w:rsidRDefault="00A65156" w:rsidP="00A6515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Test cases where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/>
        </w:rPr>
        <w:t xml:space="preserve"> will kill the mutant</w:t>
      </w:r>
    </w:p>
    <w:p w14:paraId="7B80F270" w14:textId="77777777" w:rsidR="00A65156" w:rsidRDefault="00A65156" w:rsidP="00A65156">
      <w:pPr>
        <w:pStyle w:val="NoSpacing"/>
        <w:rPr>
          <w:rFonts w:eastAsiaTheme="minorEastAsia"/>
        </w:rPr>
      </w:pPr>
    </w:p>
    <w:p w14:paraId="3AFDA779" w14:textId="4546F35B" w:rsidR="00A65156" w:rsidRDefault="00A65156" w:rsidP="00A65156">
      <w:pPr>
        <w:pStyle w:val="Heading3"/>
        <w:rPr>
          <w:rFonts w:eastAsiaTheme="minorEastAsia"/>
        </w:rPr>
      </w:pPr>
      <w:r>
        <w:rPr>
          <w:rFonts w:eastAsiaTheme="minorEastAsia"/>
        </w:rPr>
        <w:t>For Mutant 6</w:t>
      </w:r>
    </w:p>
    <w:p w14:paraId="4DF2B0DE" w14:textId="12E6B8C9" w:rsidR="00A65156" w:rsidRDefault="00534075" w:rsidP="00534075">
      <w:pPr>
        <w:pStyle w:val="NoSpacing"/>
        <w:rPr>
          <w:rFonts w:eastAsiaTheme="minorEastAsia"/>
        </w:rPr>
      </w:pPr>
      <w:r>
        <w:t xml:space="preserve">Reachability condition is when </w:t>
      </w:r>
      <m:oMath>
        <m:r>
          <w:rPr>
            <w:rFonts w:ascii="Cambria Math" w:hAnsi="Cambria Math"/>
          </w:rPr>
          <m:t>B&gt;A</m:t>
        </m:r>
      </m:oMath>
    </w:p>
    <w:p w14:paraId="384BA387" w14:textId="0B32C2F8" w:rsidR="00534075" w:rsidRDefault="00534075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Infection condition is when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&gt;0</m:t>
            </m:r>
          </m:e>
        </m:d>
        <m:r>
          <w:rPr>
            <w:rFonts w:ascii="Cambria Math" w:eastAsiaTheme="minorEastAsia" w:hAnsi="Cambria Math"/>
          </w:rPr>
          <m:t>∧(B=0)</m:t>
        </m:r>
      </m:oMath>
    </w:p>
    <w:p w14:paraId="1C08E31A" w14:textId="4648AE90" w:rsidR="00534075" w:rsidRDefault="00534075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Propagation condition is when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A&gt;0</m:t>
            </m:r>
          </m:e>
        </m:d>
        <m:r>
          <w:rPr>
            <w:rFonts w:ascii="Cambria Math" w:eastAsiaTheme="minorEastAsia" w:hAnsi="Cambria Math"/>
          </w:rPr>
          <m:t>∧(B=0)</m:t>
        </m:r>
      </m:oMath>
    </w:p>
    <w:p w14:paraId="6D5D9DDB" w14:textId="2D0B2C86" w:rsidR="00A1294E" w:rsidRDefault="00A1294E" w:rsidP="0053407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Test cases 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A&gt;0</m:t>
            </m:r>
          </m:e>
        </m:d>
        <m:r>
          <w:rPr>
            <w:rFonts w:ascii="Cambria Math" w:eastAsiaTheme="minorEastAsia" w:hAnsi="Cambria Math"/>
          </w:rPr>
          <m:t>∧(B=0)</m:t>
        </m:r>
      </m:oMath>
      <w:r>
        <w:rPr>
          <w:rFonts w:eastAsiaTheme="minorEastAsia"/>
        </w:rPr>
        <w:t xml:space="preserve"> will kill the mutant</w:t>
      </w:r>
    </w:p>
    <w:p w14:paraId="20B7CA74" w14:textId="45DE7957" w:rsidR="00AF5D51" w:rsidRDefault="00AF5D51" w:rsidP="00534075">
      <w:pPr>
        <w:pStyle w:val="NoSpacing"/>
        <w:rPr>
          <w:rFonts w:eastAsiaTheme="minorEastAsia"/>
        </w:rPr>
      </w:pPr>
    </w:p>
    <w:p w14:paraId="02E1D71A" w14:textId="3FFB6192" w:rsidR="00AF5D51" w:rsidRDefault="00AF5D51" w:rsidP="00AF5D51">
      <w:pPr>
        <w:pStyle w:val="Heading2"/>
        <w:rPr>
          <w:rFonts w:eastAsiaTheme="minorEastAsia"/>
        </w:rPr>
      </w:pPr>
      <w:r>
        <w:rPr>
          <w:rFonts w:eastAsiaTheme="minorEastAsia"/>
        </w:rPr>
        <w:t>Exercise 3</w:t>
      </w:r>
    </w:p>
    <w:p w14:paraId="29DAEA05" w14:textId="334B6DB7" w:rsidR="00AF5D51" w:rsidRDefault="00AF5D51" w:rsidP="001F478B">
      <w:pPr>
        <w:pStyle w:val="ListParagraph"/>
        <w:numPr>
          <w:ilvl w:val="0"/>
          <w:numId w:val="5"/>
        </w:numPr>
        <w:ind w:left="360"/>
      </w:pPr>
      <w:r>
        <w:t xml:space="preserve">It’s not possible to find any test inputs that do not reach the mutant. Even setting the x to NULL will throw a </w:t>
      </w:r>
      <w:proofErr w:type="spellStart"/>
      <w:r>
        <w:t>NullPointerException</w:t>
      </w:r>
      <w:proofErr w:type="spellEnd"/>
      <w:r>
        <w:t xml:space="preserve"> for </w:t>
      </w:r>
      <w:proofErr w:type="spellStart"/>
      <w:proofErr w:type="gramStart"/>
      <w:r>
        <w:t>x.length</w:t>
      </w:r>
      <w:proofErr w:type="spellEnd"/>
      <w:proofErr w:type="gramEnd"/>
      <w:r>
        <w:t>.</w:t>
      </w:r>
    </w:p>
    <w:p w14:paraId="6FBCC1DF" w14:textId="223937F1" w:rsidR="00AF5D51" w:rsidRDefault="00AF5D51" w:rsidP="001F478B">
      <w:pPr>
        <w:pStyle w:val="ListParagraph"/>
        <w:numPr>
          <w:ilvl w:val="0"/>
          <w:numId w:val="5"/>
        </w:numPr>
        <w:ind w:left="360"/>
      </w:pPr>
      <w:r w:rsidRPr="00AF5D51">
        <w:t>the mutated expression is independent of the method parameters (</w:t>
      </w:r>
      <w:proofErr w:type="spellStart"/>
      <w:r w:rsidRPr="00AF5D51">
        <w:t>i</w:t>
      </w:r>
      <w:proofErr w:type="spellEnd"/>
      <w:r w:rsidRPr="00AF5D51">
        <w:t>=</w:t>
      </w:r>
      <w:proofErr w:type="gramStart"/>
      <w:r w:rsidRPr="00AF5D51">
        <w:t>0 !</w:t>
      </w:r>
      <w:proofErr w:type="gramEnd"/>
      <w:r w:rsidRPr="00AF5D51">
        <w:t xml:space="preserve">= </w:t>
      </w:r>
      <w:proofErr w:type="spellStart"/>
      <w:r w:rsidRPr="00AF5D51">
        <w:t>i</w:t>
      </w:r>
      <w:proofErr w:type="spellEnd"/>
      <w:r w:rsidRPr="00AF5D51">
        <w:t>=1 for any input)</w:t>
      </w:r>
      <w:r>
        <w:t>. S</w:t>
      </w:r>
      <w:r w:rsidRPr="00AF5D51">
        <w:t>atisfying reachability implies satisfying infection for this mutant.</w:t>
      </w:r>
    </w:p>
    <w:p w14:paraId="6EFF96AD" w14:textId="535B2575" w:rsidR="00AF5D51" w:rsidRDefault="00601450" w:rsidP="001F478B">
      <w:pPr>
        <w:pStyle w:val="ListParagraph"/>
        <w:numPr>
          <w:ilvl w:val="0"/>
          <w:numId w:val="5"/>
        </w:numPr>
        <w:ind w:left="360"/>
      </w:pPr>
      <w:r w:rsidRPr="001F478B">
        <w:t>x is an empty array</w:t>
      </w:r>
      <w:r w:rsidRPr="00601450">
        <w:t xml:space="preserve">; if </w:t>
      </w:r>
      <w:proofErr w:type="spellStart"/>
      <w:proofErr w:type="gramStart"/>
      <w:r w:rsidRPr="00601450">
        <w:t>x.length</w:t>
      </w:r>
      <w:proofErr w:type="spellEnd"/>
      <w:proofErr w:type="gramEnd"/>
      <w:r w:rsidRPr="00601450">
        <w:t xml:space="preserve"> is 0, then the initial value of </w:t>
      </w:r>
      <w:proofErr w:type="spellStart"/>
      <w:r w:rsidRPr="00601450">
        <w:t>i</w:t>
      </w:r>
      <w:proofErr w:type="spellEnd"/>
      <w:r w:rsidRPr="00601450">
        <w:t xml:space="preserve"> (for any </w:t>
      </w:r>
      <w:proofErr w:type="spellStart"/>
      <w:r w:rsidRPr="00601450">
        <w:t>i</w:t>
      </w:r>
      <w:proofErr w:type="spellEnd"/>
      <w:r w:rsidRPr="00601450">
        <w:t xml:space="preserve">&gt;=0) doesn't matter, even though the state of </w:t>
      </w:r>
      <w:proofErr w:type="spellStart"/>
      <w:r w:rsidRPr="00601450">
        <w:t>i</w:t>
      </w:r>
      <w:proofErr w:type="spellEnd"/>
      <w:r w:rsidRPr="00601450">
        <w:t xml:space="preserve"> is infected. </w:t>
      </w:r>
      <w:r w:rsidRPr="001F478B">
        <w:t>Passing in null for x is another example that satisfies infection but not propagation.</w:t>
      </w:r>
    </w:p>
    <w:p w14:paraId="6AB8D06B" w14:textId="6D5F9CB7" w:rsidR="001F478B" w:rsidRPr="00AF5D51" w:rsidRDefault="001F478B" w:rsidP="001F478B">
      <w:pPr>
        <w:pStyle w:val="ListParagraph"/>
        <w:numPr>
          <w:ilvl w:val="0"/>
          <w:numId w:val="5"/>
        </w:numPr>
        <w:ind w:left="360"/>
      </w:pPr>
      <w:r w:rsidRPr="001F478B">
        <w:t>x is a one-element array, whose element value equals val</w:t>
      </w:r>
      <w:r>
        <w:t>ue</w:t>
      </w:r>
      <w:r w:rsidRPr="001F478B">
        <w:t>. There are many inputs that satisfy propagation, which means that the mutant can be killed</w:t>
      </w:r>
      <w:r>
        <w:t>. W</w:t>
      </w:r>
      <w:r w:rsidRPr="001F478B">
        <w:t>hether the test actually kills the mutant depends on whether the test asserts on the outcome.</w:t>
      </w:r>
    </w:p>
    <w:sectPr w:rsidR="001F478B" w:rsidRPr="00AF5D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A5521" w14:textId="77777777" w:rsidR="002828AC" w:rsidRDefault="002828AC" w:rsidP="000D29AA">
      <w:pPr>
        <w:spacing w:after="0" w:line="240" w:lineRule="auto"/>
      </w:pPr>
      <w:r>
        <w:separator/>
      </w:r>
    </w:p>
  </w:endnote>
  <w:endnote w:type="continuationSeparator" w:id="0">
    <w:p w14:paraId="41D00BA2" w14:textId="77777777" w:rsidR="002828AC" w:rsidRDefault="002828AC" w:rsidP="000D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FA991" w14:textId="77777777" w:rsidR="002828AC" w:rsidRDefault="002828AC" w:rsidP="000D29AA">
      <w:pPr>
        <w:spacing w:after="0" w:line="240" w:lineRule="auto"/>
      </w:pPr>
      <w:r>
        <w:separator/>
      </w:r>
    </w:p>
  </w:footnote>
  <w:footnote w:type="continuationSeparator" w:id="0">
    <w:p w14:paraId="773CA6EF" w14:textId="77777777" w:rsidR="002828AC" w:rsidRDefault="002828AC" w:rsidP="000D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A7FDC" w14:textId="2E4C5E10" w:rsidR="000D29AA" w:rsidRPr="005623DE" w:rsidRDefault="000D29AA" w:rsidP="000D29AA">
    <w:pPr>
      <w:pStyle w:val="Header"/>
      <w:jc w:val="right"/>
      <w:rPr>
        <w:rFonts w:cstheme="minorHAnsi"/>
        <w:sz w:val="24"/>
        <w:szCs w:val="24"/>
      </w:rPr>
    </w:pPr>
    <w:r w:rsidRPr="005623DE">
      <w:rPr>
        <w:rFonts w:cstheme="minorHAnsi"/>
        <w:sz w:val="24"/>
        <w:szCs w:val="24"/>
      </w:rPr>
      <w:t>Andrew Duong</w:t>
    </w:r>
  </w:p>
  <w:p w14:paraId="42C156BE" w14:textId="39E7C642" w:rsidR="000D29AA" w:rsidRPr="005623DE" w:rsidRDefault="000D29AA" w:rsidP="000D29AA">
    <w:pPr>
      <w:pStyle w:val="Header"/>
      <w:jc w:val="right"/>
      <w:rPr>
        <w:rFonts w:cstheme="minorHAnsi"/>
        <w:sz w:val="24"/>
        <w:szCs w:val="24"/>
      </w:rPr>
    </w:pPr>
    <w:r w:rsidRPr="005623DE">
      <w:rPr>
        <w:rFonts w:cstheme="minorHAnsi"/>
        <w:sz w:val="24"/>
        <w:szCs w:val="24"/>
      </w:rPr>
      <w:t>1000867697</w:t>
    </w:r>
  </w:p>
  <w:p w14:paraId="0BADA813" w14:textId="28ACD571" w:rsidR="000D29AA" w:rsidRPr="005623DE" w:rsidRDefault="004533E5" w:rsidP="000D29AA">
    <w:pPr>
      <w:pStyle w:val="Header"/>
      <w:jc w:val="right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11/12</w:t>
    </w:r>
    <w:r w:rsidR="000D29AA" w:rsidRPr="005623DE">
      <w:rPr>
        <w:rFonts w:cstheme="minorHAnsi"/>
        <w:sz w:val="24"/>
        <w:szCs w:val="24"/>
      </w:rP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BC7"/>
    <w:multiLevelType w:val="hybridMultilevel"/>
    <w:tmpl w:val="B68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0CE"/>
    <w:multiLevelType w:val="hybridMultilevel"/>
    <w:tmpl w:val="6592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5FAF"/>
    <w:multiLevelType w:val="hybridMultilevel"/>
    <w:tmpl w:val="AEC8E078"/>
    <w:lvl w:ilvl="0" w:tplc="7CC28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6785E"/>
    <w:multiLevelType w:val="hybridMultilevel"/>
    <w:tmpl w:val="8C66A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60B05"/>
    <w:multiLevelType w:val="hybridMultilevel"/>
    <w:tmpl w:val="8318A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A"/>
    <w:rsid w:val="000275AF"/>
    <w:rsid w:val="00082D49"/>
    <w:rsid w:val="000B6E6E"/>
    <w:rsid w:val="000D29AA"/>
    <w:rsid w:val="000F6382"/>
    <w:rsid w:val="001B029B"/>
    <w:rsid w:val="001F478B"/>
    <w:rsid w:val="00202C88"/>
    <w:rsid w:val="002828AC"/>
    <w:rsid w:val="00362E5A"/>
    <w:rsid w:val="003B5BAF"/>
    <w:rsid w:val="004350ED"/>
    <w:rsid w:val="004533E5"/>
    <w:rsid w:val="004F0938"/>
    <w:rsid w:val="00534075"/>
    <w:rsid w:val="005623DE"/>
    <w:rsid w:val="00601450"/>
    <w:rsid w:val="0062454E"/>
    <w:rsid w:val="0063604C"/>
    <w:rsid w:val="006F7BD6"/>
    <w:rsid w:val="00775F7A"/>
    <w:rsid w:val="007E7FA2"/>
    <w:rsid w:val="009A1909"/>
    <w:rsid w:val="009C5DF7"/>
    <w:rsid w:val="00A1294E"/>
    <w:rsid w:val="00A430A1"/>
    <w:rsid w:val="00A65156"/>
    <w:rsid w:val="00AF5D51"/>
    <w:rsid w:val="00B86EC5"/>
    <w:rsid w:val="00C230AC"/>
    <w:rsid w:val="00C43EF8"/>
    <w:rsid w:val="00CC24DC"/>
    <w:rsid w:val="00D000DF"/>
    <w:rsid w:val="00D04CF9"/>
    <w:rsid w:val="00DC26B0"/>
    <w:rsid w:val="00DF61CC"/>
    <w:rsid w:val="00E223F0"/>
    <w:rsid w:val="00F268F3"/>
    <w:rsid w:val="00F62CC9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FA27"/>
  <w15:chartTrackingRefBased/>
  <w15:docId w15:val="{49B7FF5A-1D8A-4316-A1A7-20AB063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E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E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3E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E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3E5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AA"/>
  </w:style>
  <w:style w:type="paragraph" w:styleId="Footer">
    <w:name w:val="footer"/>
    <w:basedOn w:val="Normal"/>
    <w:link w:val="Foot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AA"/>
  </w:style>
  <w:style w:type="paragraph" w:styleId="Title">
    <w:name w:val="Title"/>
    <w:basedOn w:val="Normal"/>
    <w:next w:val="Normal"/>
    <w:link w:val="TitleChar"/>
    <w:uiPriority w:val="10"/>
    <w:qFormat/>
    <w:rsid w:val="004533E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E5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3E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3E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3E5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43EF8"/>
    <w:rPr>
      <w:color w:val="808080"/>
    </w:rPr>
  </w:style>
  <w:style w:type="paragraph" w:styleId="ListParagraph">
    <w:name w:val="List Paragraph"/>
    <w:basedOn w:val="Normal"/>
    <w:uiPriority w:val="34"/>
    <w:qFormat/>
    <w:rsid w:val="00AF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17</cp:revision>
  <dcterms:created xsi:type="dcterms:W3CDTF">2020-09-10T06:16:00Z</dcterms:created>
  <dcterms:modified xsi:type="dcterms:W3CDTF">2020-11-13T02:56:00Z</dcterms:modified>
</cp:coreProperties>
</file>