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Fatima Hassouna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1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3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1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research in the following topics:</w:t>
        <w:br/>
        <w:t>1- Playtesting and Iteration</w:t>
        <w:br/>
        <w:t>2- Authorship and ownership</w:t>
        <w:br/>
        <w:t>3- What is Machine Learning</w:t>
        <w:br/>
        <w:t>4- Types of Machine learning</w:t>
        <w:br/>
        <w:t>5- what is computer science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Fatima has contributed meaningfully through her research on several key topics. Her commitment to exploring these areas demonstrates her dedication to the team's goals.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