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Lana Fliti completed a total of 3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0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0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3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Lana was a speaker for the online session Resilience and Trauma where she delivered an interactive session discussing the importance of Resilience in healing trauma.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Lana demonstrated strong presentation skills as a speaker for the online session on resilience and trauma, engaging participants with her interactive approach.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