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Makram kordab completed a total of 22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5 (date) _2/12 – 6/12_ (initials of supervisor) __A.K.___  </w:t>
      </w:r>
    </w:p>
    <w:p w14:paraId="6508D906" w14:textId="7E7D21D6" w:rsidR="00FB1E91" w:rsidRDefault="001F063F">
      <w:pPr>
        <w:spacing w:after="170" w:line="267" w:lineRule="auto"/>
        <w:ind w:left="-5" w:hanging="10"/>
      </w:pPr>
      <w:r>
        <w:t xml:space="preserve">Hours # 7 (date) _9/12 – 13/12_ (initials of supervisor) __A.K.___  </w:t>
      </w:r>
    </w:p>
    <w:p w14:paraId="1F7AB5D7" w14:textId="4251AC29" w:rsidR="00FB1E91" w:rsidRDefault="001F063F">
      <w:pPr>
        <w:spacing w:after="170" w:line="267" w:lineRule="auto"/>
        <w:ind w:left="-5" w:hanging="10"/>
      </w:pPr>
      <w:r>
        <w:t xml:space="preserve">Hours # 5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 xml:space="preserve">Corrected Researches to meet InnovaThrive Standards </w:t>
        <w:br/>
        <w:t>Organometallic Chemistry: Reactivity and Applications in Synthesis</w:t>
        <w:br/>
        <w:t>This research focuses on the reactivity of organometallic compounds and their applications in chemical synthesis. It explores the mechanisms of organometallic reactions, their role in catalysis, and their utility in forming complex molecules for pharmaceuticals, polymers, and materials science.</w:t>
        <w:br/>
        <w:br/>
        <w:t>Surface Chemistry and Nanostructures: Synthesis, Characterization, and Applications</w:t>
        <w:br/>
        <w:t>This research examines the principles of surface chemistry in the context of nanostructures. It covers methods for synthesizing nanomaterials, techniques for characterizing their properties, and their applications in fields such as electronics, energy storage, and biomedical technologies.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Makram Kordab’s contributions in reviewing and correcting the research were highly valuable. His insights and attention to detail ensured the work met high standards of clarity, accuracy, and relevance. His corrections enhanced the overall quality and coherence of the research, making it more impactful and aligned with academic excellence</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