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Nada Elhamad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participated in a research that inform the people more about the role of AI in optimizing the traffic flow.</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Nada Elhamad contributed to a research project exploring AI’s role in optimizing traffic flow. While the work highlights important advancements, the volunteering form was submitted late. This delay is unacceptable, and it is crucial to adhere to deadlines in the future to maintain efficiency and proper coordination.</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