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Rola saad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5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Bundle #52 </w:t>
        <w:br/>
        <w:t xml:space="preserve">Research Topic: The Influence of Culture on Learning Styles. Research about the following key points in detail: </w:t>
        <w:br/>
        <w:t xml:space="preserve">1. Overview of cultural influences on education. </w:t>
        <w:br/>
        <w:t xml:space="preserve">2. Impact of cultural backgrounds on learning preferences. </w:t>
        <w:br/>
        <w:t xml:space="preserve">3. Case studies of culturally responsive teaching methods. </w:t>
        <w:br/>
        <w:t xml:space="preserve">4. Role of language in shaping learning styles. </w:t>
        <w:br/>
        <w:t xml:space="preserve">5. Challenges in accommodating diverse learning styles. </w:t>
        <w:br/>
        <w:t xml:space="preserve">6. Future trends in culturally inclusive education. </w:t>
        <w:br/>
        <w:t xml:space="preserve">7. Importance of understanding students’ cultural contexts. </w:t>
        <w:br/>
        <w:t xml:space="preserve">8. Strategies for teachers to incorporate cultural relevance in curricula. </w:t>
        <w:br/>
        <w:t xml:space="preserve">9. Role of community involvement in education. </w:t>
        <w:br/>
        <w:t xml:space="preserve">PowerPoint Task: After completing the research task, prepare a PowerPoint presentation summarizing your findings. </w:t>
        <w:br/>
        <w:t>Third task: Develop 8 workshop ideas focused on promoting cultural awareness in education.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Rola’s comprehensive research on cultural influences in education presents a well-rounded exploration of diverse learning styles. Her analysis provides educators with practical strategies for creating culturally inclusive curricula that foster engagement and inclusivity in the classroom.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