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Siham Al Baradai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was tasked with writing a research paper on “AI in Enhancing Water Resource Management,” where I will explore AI technologies, their applications such as precision irrigation and disaster prediction, their advantages like efficiency and cost savings, challenges including high costs and data dependency, and future directions like desalination and climate adaptation, supported by references and real-world examples.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Siham Al Baradai’s research on “AI in Enhancing Water Resource Management” presents valuable insights into the applications and future directions of AI in sustainability. However, the volunteering form was submitted late, which is unacceptable. Timely submission of documents is essential for the smooth operation of all tasks, and it is important to ensure punctuality in the future.</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