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Tasnim Abu Ismail completed a total of 10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5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worked as a moderator on two researches Automation and Job Transformation andThe Influence of Social Media Influencers on Brand Perception</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Tasnim demonstrated exceptional skills in reviewing and refining research on automation, job transformation, and social media's influence on branding. Her attention to detail and ability to provide constructive feedback ensured that the research was clear, accurate, and aligned with academic standards.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