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clara shayya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task: research about AI in Creating Inclusive Work Environments for Neurodivergent Employees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Clara demonstrates strong research skills and empathy in exploring AI's potential in creating inclusive work environments for neurodivergent employees. Her ability to understand diverse needs and apply technology thoughtfully reflects her critical thinking and social awareness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