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9034CE">
        <w:rPr>
          <w:b/>
        </w:rPr>
        <w:t>2</w:t>
      </w:r>
      <w:r w:rsidR="00832AE7">
        <w:rPr>
          <w:b/>
        </w:rPr>
        <w:t>3</w:t>
      </w:r>
      <w:bookmarkStart w:id="0" w:name="_GoBack"/>
      <w:bookmarkEnd w:id="0"/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1E4AD2">
        <w:rPr>
          <w:color w:val="0070C0"/>
        </w:rPr>
        <w:t>CHAR</w:t>
      </w:r>
      <w:r w:rsidR="001E4AD2">
        <w:rPr>
          <w:color w:val="0070C0"/>
        </w:rPr>
        <w:tab/>
      </w:r>
      <w:r w:rsidR="001E4AD2">
        <w:rPr>
          <w:color w:val="0070C0"/>
        </w:rPr>
        <w:tab/>
        <w:t xml:space="preserve">("char",  </w:t>
      </w:r>
      <w:r w:rsidR="001E4AD2">
        <w:rPr>
          <w:color w:val="0070C0"/>
        </w:rPr>
        <w:tab/>
      </w:r>
      <w:r w:rsidR="001E4AD2">
        <w:rPr>
          <w:color w:val="0070C0"/>
        </w:rPr>
        <w:tab/>
        <w:t>(byte)56),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7),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STRING32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string32”,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8</w:t>
      </w:r>
      <w:r w:rsidR="001E4AD2" w:rsidRPr="00A42133">
        <w:rPr>
          <w:color w:val="0070C0"/>
        </w:rPr>
        <w:t>)</w:t>
      </w:r>
      <w:r w:rsidR="001E4AD2">
        <w:rPr>
          <w:color w:val="0070C0"/>
        </w:rPr>
        <w:t>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STRING64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string64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9),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STRING128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string128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60),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STRING256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string256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61);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lastRenderedPageBreak/>
        <w:t>This method updates the data types, where the data types are in string representation, of an existing schema.</w:t>
      </w:r>
      <w:r w:rsidR="005B186B">
        <w:t xml:space="preserve">  This method is generally used on a semantically linked data. 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832AE7" w:rsidRPr="00FD4245" w:rsidRDefault="00FD4245" w:rsidP="00832AE7">
      <w:pPr>
        <w:rPr>
          <w:color w:val="0070C0"/>
        </w:rPr>
      </w:pPr>
      <w:proofErr w:type="gramStart"/>
      <w:r w:rsidRPr="00FD4245">
        <w:rPr>
          <w:color w:val="0070C0"/>
        </w:rPr>
        <w:t>public</w:t>
      </w:r>
      <w:proofErr w:type="gramEnd"/>
      <w:r w:rsidRPr="00FD4245">
        <w:rPr>
          <w:color w:val="0070C0"/>
        </w:rPr>
        <w:t xml:space="preserve"> </w:t>
      </w:r>
      <w:proofErr w:type="spellStart"/>
      <w:r w:rsidRPr="00FD4245">
        <w:rPr>
          <w:color w:val="0070C0"/>
        </w:rPr>
        <w:t>ArrayL</w:t>
      </w:r>
      <w:r w:rsidR="00FC47BA">
        <w:rPr>
          <w:color w:val="0070C0"/>
        </w:rPr>
        <w:t>ist</w:t>
      </w:r>
      <w:proofErr w:type="spellEnd"/>
      <w:r w:rsidR="00FC47BA">
        <w:rPr>
          <w:color w:val="0070C0"/>
        </w:rPr>
        <w:t>&lt;Pair&lt;</w:t>
      </w:r>
      <w:proofErr w:type="spellStart"/>
      <w:r w:rsidR="00FC47BA">
        <w:rPr>
          <w:color w:val="0070C0"/>
        </w:rPr>
        <w:t>String,Integer</w:t>
      </w:r>
      <w:proofErr w:type="spellEnd"/>
      <w:r w:rsidR="00FC47BA">
        <w:rPr>
          <w:color w:val="0070C0"/>
        </w:rPr>
        <w:t>&gt;&gt; Key</w:t>
      </w:r>
      <w:r w:rsidRPr="00FD4245">
        <w:rPr>
          <w:color w:val="0070C0"/>
        </w:rPr>
        <w:t>s();</w:t>
      </w:r>
    </w:p>
    <w:p w:rsidR="00832AE7" w:rsidRPr="00FD4245" w:rsidRDefault="00832AE7" w:rsidP="00832AE7">
      <w:pPr>
        <w:rPr>
          <w:color w:val="000000" w:themeColor="text1"/>
        </w:rPr>
      </w:pPr>
      <w:r>
        <w:rPr>
          <w:color w:val="000000" w:themeColor="text1"/>
        </w:rPr>
        <w:t>This method is used to return the column names and data types and order for a table based schema.</w:t>
      </w:r>
    </w:p>
    <w:p w:rsidR="00FD4245" w:rsidRPr="00FD4245" w:rsidRDefault="00832AE7" w:rsidP="00FD4245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GetName</w:t>
      </w:r>
      <w:proofErr w:type="spellEnd"/>
      <w:r>
        <w:rPr>
          <w:color w:val="0070C0"/>
        </w:rPr>
        <w:t xml:space="preserve">( 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 xml:space="preserve"> );</w:t>
      </w:r>
    </w:p>
    <w:p w:rsidR="00832AE7" w:rsidRDefault="00FD4245" w:rsidP="00832AE7">
      <w:pPr>
        <w:rPr>
          <w:color w:val="000000" w:themeColor="text1"/>
        </w:rPr>
      </w:pPr>
      <w:r>
        <w:rPr>
          <w:color w:val="000000" w:themeColor="text1"/>
        </w:rPr>
        <w:t>This method is</w:t>
      </w:r>
      <w:r w:rsidR="00832AE7">
        <w:rPr>
          <w:color w:val="000000" w:themeColor="text1"/>
        </w:rPr>
        <w:t xml:space="preserve"> used to return the column name</w:t>
      </w:r>
      <w:r>
        <w:rPr>
          <w:color w:val="000000" w:themeColor="text1"/>
        </w:rPr>
        <w:t xml:space="preserve"> </w:t>
      </w:r>
      <w:r w:rsidR="00832AE7">
        <w:rPr>
          <w:color w:val="000000" w:themeColor="text1"/>
        </w:rPr>
        <w:t>for a column at the specified position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>(</w:t>
      </w:r>
      <w:r w:rsidR="003D37F0">
        <w:rPr>
          <w:color w:val="0070C0"/>
        </w:rPr>
        <w:t xml:space="preserve"> </w:t>
      </w:r>
      <w:r>
        <w:rPr>
          <w:color w:val="0070C0"/>
        </w:rPr>
        <w:t xml:space="preserve">Integer </w:t>
      </w:r>
      <w:proofErr w:type="spellStart"/>
      <w:r>
        <w:rPr>
          <w:color w:val="0070C0"/>
        </w:rPr>
        <w:t>pos</w:t>
      </w:r>
      <w:proofErr w:type="spellEnd"/>
      <w:r w:rsidR="003D37F0">
        <w:rPr>
          <w:color w:val="0070C0"/>
        </w:rPr>
        <w:t xml:space="preserve"> </w:t>
      </w:r>
      <w:r>
        <w:rPr>
          <w:color w:val="0070C0"/>
        </w:rPr>
        <w:t>);</w:t>
      </w:r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8B31A7" w:rsidRPr="008B31A7" w:rsidRDefault="008B31A7" w:rsidP="00F70039">
      <w:r w:rsidRPr="008B31A7">
        <w:t>This method is used to set the default length of strings (fixed string) for input strings. When not set, strings are variable length.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lastRenderedPageBreak/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9034CE" w:rsidRDefault="009034CE" w:rsidP="006759A4">
      <w:r>
        <w:t>If the ‘</w:t>
      </w:r>
      <w:proofErr w:type="gramStart"/>
      <w:r>
        <w:t>:type’</w:t>
      </w:r>
      <w:proofErr w:type="gramEnd"/>
      <w:r>
        <w:t xml:space="preserve"> is omitted in a field, the type defaults to variable length string.</w:t>
      </w:r>
    </w:p>
    <w:p w:rsidR="006759A4" w:rsidRPr="008B31A7" w:rsidRDefault="00893EEE" w:rsidP="006759A4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B15780" w:rsidRDefault="00AE3F23" w:rsidP="008B31A7">
      <w:pPr>
        <w:pStyle w:val="Heading1"/>
      </w:pPr>
      <w:r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0000" w:themeColor="text1"/>
        </w:rPr>
      </w:pPr>
      <w:r w:rsidRPr="00F62DE4">
        <w:rPr>
          <w:color w:val="000000" w:themeColor="text1"/>
        </w:rPr>
        <w:lastRenderedPageBreak/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FD4245" w:rsidRPr="00FD4245" w:rsidRDefault="00FD4245" w:rsidP="00FD4245">
      <w:pPr>
        <w:rPr>
          <w:color w:val="0070C0"/>
        </w:rPr>
      </w:pPr>
      <w:r w:rsidRPr="00FD4245">
        <w:rPr>
          <w:color w:val="0070C0"/>
        </w:rPr>
        <w:t xml:space="preserve">public </w:t>
      </w:r>
      <w:proofErr w:type="spellStart"/>
      <w:r w:rsidRPr="00FD4245">
        <w:rPr>
          <w:color w:val="0070C0"/>
        </w:rPr>
        <w:t>ArrayL</w:t>
      </w:r>
      <w:r w:rsidR="00FC47BA">
        <w:rPr>
          <w:color w:val="0070C0"/>
        </w:rPr>
        <w:t>ist</w:t>
      </w:r>
      <w:proofErr w:type="spellEnd"/>
      <w:r w:rsidR="00FC47BA">
        <w:rPr>
          <w:color w:val="0070C0"/>
        </w:rPr>
        <w:t>&lt;Pair&lt;</w:t>
      </w:r>
      <w:proofErr w:type="spellStart"/>
      <w:r w:rsidR="00FC47BA">
        <w:rPr>
          <w:color w:val="0070C0"/>
        </w:rPr>
        <w:t>String,Integer</w:t>
      </w:r>
      <w:proofErr w:type="spellEnd"/>
      <w:r w:rsidR="00FC47BA">
        <w:rPr>
          <w:color w:val="0070C0"/>
        </w:rPr>
        <w:t>&gt;&gt; Key</w:t>
      </w:r>
      <w:r w:rsidRPr="00FD4245">
        <w:rPr>
          <w:color w:val="0070C0"/>
        </w:rPr>
        <w:t>s();</w:t>
      </w:r>
    </w:p>
    <w:p w:rsidR="00FD4245" w:rsidRPr="00FD4245" w:rsidRDefault="00FD4245" w:rsidP="00FD4245">
      <w:pPr>
        <w:rPr>
          <w:color w:val="000000" w:themeColor="text1"/>
        </w:rPr>
      </w:pPr>
      <w:r>
        <w:rPr>
          <w:color w:val="000000" w:themeColor="text1"/>
        </w:rPr>
        <w:t>This method is used to return the column names and data types and order for a table based schema.</w:t>
      </w:r>
    </w:p>
    <w:p w:rsidR="00832AE7" w:rsidRPr="00FD4245" w:rsidRDefault="00832AE7" w:rsidP="00832AE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GetName</w:t>
      </w:r>
      <w:proofErr w:type="spellEnd"/>
      <w:r>
        <w:rPr>
          <w:color w:val="0070C0"/>
        </w:rPr>
        <w:t xml:space="preserve">( 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 xml:space="preserve"> );</w:t>
      </w:r>
    </w:p>
    <w:p w:rsidR="00832AE7" w:rsidRPr="00832AE7" w:rsidRDefault="00832AE7" w:rsidP="00BE3200">
      <w:pPr>
        <w:rPr>
          <w:color w:val="000000" w:themeColor="text1"/>
        </w:rPr>
      </w:pPr>
      <w:r>
        <w:rPr>
          <w:color w:val="000000" w:themeColor="text1"/>
        </w:rPr>
        <w:t>This method is used to return the column name for a column at the specified position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8B31A7" w:rsidRPr="008B31A7" w:rsidRDefault="00BE3200" w:rsidP="008B31A7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245B61" w:rsidRPr="008B31A7" w:rsidRDefault="008B31A7">
      <w:r w:rsidRPr="008B31A7">
        <w:t>This method is used to set the default length of strings (fixed string) for input strings. When not set, strings are variable length.</w:t>
      </w:r>
      <w:r w:rsidR="00245B61"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3D37F0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32AE7"/>
    <w:rsid w:val="00856BFB"/>
    <w:rsid w:val="00893EEE"/>
    <w:rsid w:val="008A3B41"/>
    <w:rsid w:val="008B2F0F"/>
    <w:rsid w:val="008B31A7"/>
    <w:rsid w:val="008D3A3A"/>
    <w:rsid w:val="009004E1"/>
    <w:rsid w:val="00900CFF"/>
    <w:rsid w:val="009034CE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C47BA"/>
    <w:rsid w:val="00FD4245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109</cp:revision>
  <dcterms:created xsi:type="dcterms:W3CDTF">2016-10-28T15:48:00Z</dcterms:created>
  <dcterms:modified xsi:type="dcterms:W3CDTF">2016-11-25T03:54:00Z</dcterms:modified>
</cp:coreProperties>
</file>