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867" w:rsidRDefault="00800867" w:rsidP="00800867">
      <w:pPr>
        <w:spacing w:before="240" w:after="240"/>
        <w:jc w:val="center"/>
        <w:rPr>
          <w:b/>
          <w:sz w:val="24"/>
          <w:szCs w:val="24"/>
        </w:rPr>
      </w:pPr>
      <w:r>
        <w:rPr>
          <w:b/>
          <w:noProof/>
          <w:sz w:val="24"/>
          <w:szCs w:val="24"/>
          <w:lang w:val="es-CO"/>
        </w:rPr>
        <w:drawing>
          <wp:inline distT="114300" distB="114300" distL="114300" distR="114300" wp14:anchorId="64621532" wp14:editId="21D40272">
            <wp:extent cx="1743075" cy="11906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43075" cy="1190625"/>
                    </a:xfrm>
                    <a:prstGeom prst="rect">
                      <a:avLst/>
                    </a:prstGeom>
                    <a:ln/>
                  </pic:spPr>
                </pic:pic>
              </a:graphicData>
            </a:graphic>
          </wp:inline>
        </w:drawing>
      </w:r>
      <w:r>
        <w:rPr>
          <w:b/>
          <w:sz w:val="24"/>
          <w:szCs w:val="24"/>
        </w:rPr>
        <w:t xml:space="preserve"> </w:t>
      </w:r>
    </w:p>
    <w:p w:rsidR="00800867" w:rsidRPr="00AB0A3F" w:rsidRDefault="00800867" w:rsidP="00800867">
      <w:pPr>
        <w:spacing w:before="240" w:after="240"/>
        <w:jc w:val="center"/>
        <w:rPr>
          <w:b/>
          <w:sz w:val="24"/>
          <w:szCs w:val="24"/>
          <w:u w:val="single"/>
        </w:rPr>
      </w:pPr>
      <w:r>
        <w:rPr>
          <w:b/>
          <w:sz w:val="24"/>
          <w:szCs w:val="24"/>
        </w:rPr>
        <w:t>Análisis a imagen de disco duro sobre contabilidad</w:t>
      </w:r>
    </w:p>
    <w:p w:rsidR="00800867" w:rsidRDefault="00800867" w:rsidP="00800867">
      <w:pPr>
        <w:spacing w:before="240" w:after="240"/>
        <w:jc w:val="center"/>
        <w:rPr>
          <w:b/>
          <w:sz w:val="24"/>
          <w:szCs w:val="24"/>
        </w:rPr>
      </w:pPr>
    </w:p>
    <w:p w:rsidR="00800867" w:rsidRDefault="00800867" w:rsidP="00800867">
      <w:pPr>
        <w:spacing w:before="240" w:after="240"/>
        <w:jc w:val="center"/>
        <w:rPr>
          <w:b/>
          <w:sz w:val="24"/>
          <w:szCs w:val="24"/>
        </w:rPr>
      </w:pPr>
    </w:p>
    <w:p w:rsidR="00800867" w:rsidRDefault="00800867" w:rsidP="00800867">
      <w:pPr>
        <w:spacing w:before="240" w:after="240"/>
        <w:jc w:val="center"/>
        <w:rPr>
          <w:sz w:val="24"/>
          <w:szCs w:val="24"/>
        </w:rPr>
      </w:pPr>
      <w:r>
        <w:rPr>
          <w:sz w:val="24"/>
          <w:szCs w:val="24"/>
        </w:rPr>
        <w:t xml:space="preserve">  </w:t>
      </w:r>
    </w:p>
    <w:p w:rsidR="00800867" w:rsidRDefault="00800867" w:rsidP="00800867">
      <w:pPr>
        <w:spacing w:before="240" w:after="240"/>
        <w:jc w:val="center"/>
        <w:rPr>
          <w:sz w:val="24"/>
          <w:szCs w:val="24"/>
        </w:rPr>
      </w:pPr>
      <w:r>
        <w:rPr>
          <w:sz w:val="24"/>
          <w:szCs w:val="24"/>
        </w:rPr>
        <w:t>ANDRÉS FELIPE BUITRAGO OSORIO</w:t>
      </w:r>
    </w:p>
    <w:p w:rsidR="00800867" w:rsidRDefault="00800867" w:rsidP="00800867">
      <w:pPr>
        <w:spacing w:before="240" w:after="240"/>
        <w:jc w:val="center"/>
        <w:rPr>
          <w:sz w:val="24"/>
          <w:szCs w:val="24"/>
        </w:rPr>
      </w:pPr>
      <w:r>
        <w:rPr>
          <w:sz w:val="24"/>
          <w:szCs w:val="24"/>
        </w:rPr>
        <w:t>YADI YANETH HERNÁNDEZ ARBELÁEZ</w:t>
      </w:r>
    </w:p>
    <w:p w:rsidR="00800867" w:rsidRDefault="00800867" w:rsidP="00800867">
      <w:pPr>
        <w:spacing w:before="240" w:after="240"/>
        <w:jc w:val="center"/>
        <w:rPr>
          <w:b/>
          <w:sz w:val="24"/>
          <w:szCs w:val="24"/>
        </w:rPr>
      </w:pPr>
    </w:p>
    <w:p w:rsidR="00800867" w:rsidRDefault="00800867" w:rsidP="00800867">
      <w:pPr>
        <w:spacing w:before="240" w:after="240"/>
        <w:rPr>
          <w:b/>
          <w:sz w:val="24"/>
          <w:szCs w:val="24"/>
        </w:rPr>
      </w:pPr>
      <w:r>
        <w:rPr>
          <w:b/>
          <w:sz w:val="24"/>
          <w:szCs w:val="24"/>
        </w:rPr>
        <w:t xml:space="preserve"> </w:t>
      </w:r>
    </w:p>
    <w:p w:rsidR="00800867" w:rsidRDefault="00800867" w:rsidP="00800867">
      <w:pPr>
        <w:spacing w:before="240" w:after="240"/>
        <w:jc w:val="center"/>
        <w:rPr>
          <w:b/>
          <w:sz w:val="24"/>
          <w:szCs w:val="24"/>
        </w:rPr>
      </w:pPr>
      <w:r>
        <w:rPr>
          <w:b/>
          <w:sz w:val="24"/>
          <w:szCs w:val="24"/>
        </w:rPr>
        <w:t xml:space="preserve">Informe </w:t>
      </w:r>
      <w:r>
        <w:rPr>
          <w:b/>
          <w:sz w:val="24"/>
          <w:szCs w:val="24"/>
        </w:rPr>
        <w:t>forense</w:t>
      </w:r>
    </w:p>
    <w:p w:rsidR="00800867" w:rsidRDefault="00800867" w:rsidP="00800867">
      <w:pPr>
        <w:spacing w:before="240" w:after="240"/>
        <w:rPr>
          <w:b/>
          <w:sz w:val="24"/>
          <w:szCs w:val="24"/>
        </w:rPr>
      </w:pPr>
      <w:r>
        <w:rPr>
          <w:b/>
          <w:sz w:val="24"/>
          <w:szCs w:val="24"/>
        </w:rPr>
        <w:t xml:space="preserve"> </w:t>
      </w:r>
    </w:p>
    <w:p w:rsidR="00800867" w:rsidRDefault="00800867" w:rsidP="00800867">
      <w:pPr>
        <w:spacing w:before="240" w:after="240"/>
        <w:rPr>
          <w:b/>
          <w:sz w:val="24"/>
          <w:szCs w:val="24"/>
        </w:rPr>
      </w:pPr>
      <w:r>
        <w:rPr>
          <w:b/>
          <w:sz w:val="24"/>
          <w:szCs w:val="24"/>
        </w:rPr>
        <w:t xml:space="preserve"> </w:t>
      </w:r>
    </w:p>
    <w:p w:rsidR="00800867" w:rsidRDefault="00800867" w:rsidP="00800867">
      <w:pPr>
        <w:spacing w:before="240" w:after="240"/>
        <w:jc w:val="center"/>
        <w:rPr>
          <w:sz w:val="24"/>
          <w:szCs w:val="24"/>
        </w:rPr>
      </w:pPr>
      <w:r>
        <w:rPr>
          <w:sz w:val="24"/>
          <w:szCs w:val="24"/>
        </w:rPr>
        <w:t xml:space="preserve">Diego Fernando </w:t>
      </w:r>
      <w:proofErr w:type="spellStart"/>
      <w:r>
        <w:rPr>
          <w:sz w:val="24"/>
          <w:szCs w:val="24"/>
        </w:rPr>
        <w:t>Gonzalez</w:t>
      </w:r>
      <w:proofErr w:type="spellEnd"/>
      <w:r>
        <w:rPr>
          <w:sz w:val="24"/>
          <w:szCs w:val="24"/>
        </w:rPr>
        <w:t xml:space="preserve"> Delgado</w:t>
      </w:r>
    </w:p>
    <w:p w:rsidR="00800867" w:rsidRDefault="00800867" w:rsidP="00800867">
      <w:pPr>
        <w:spacing w:before="240" w:after="240"/>
        <w:jc w:val="center"/>
        <w:rPr>
          <w:b/>
          <w:sz w:val="24"/>
          <w:szCs w:val="24"/>
        </w:rPr>
      </w:pPr>
      <w:r>
        <w:rPr>
          <w:b/>
          <w:sz w:val="24"/>
          <w:szCs w:val="24"/>
        </w:rPr>
        <w:t xml:space="preserve">Docente de </w:t>
      </w:r>
      <w:r>
        <w:rPr>
          <w:b/>
          <w:sz w:val="24"/>
          <w:szCs w:val="24"/>
        </w:rPr>
        <w:t>Profundización en Seguridad</w:t>
      </w:r>
    </w:p>
    <w:p w:rsidR="00800867" w:rsidRDefault="00800867" w:rsidP="00800867">
      <w:pPr>
        <w:spacing w:before="240" w:after="240"/>
        <w:jc w:val="center"/>
        <w:rPr>
          <w:b/>
          <w:sz w:val="24"/>
          <w:szCs w:val="24"/>
        </w:rPr>
      </w:pPr>
      <w:r>
        <w:rPr>
          <w:b/>
          <w:sz w:val="24"/>
          <w:szCs w:val="24"/>
        </w:rPr>
        <w:t xml:space="preserve"> </w:t>
      </w:r>
    </w:p>
    <w:p w:rsidR="00800867" w:rsidRDefault="00800867" w:rsidP="00800867">
      <w:pPr>
        <w:spacing w:before="240" w:after="240"/>
        <w:jc w:val="center"/>
        <w:rPr>
          <w:b/>
          <w:sz w:val="24"/>
          <w:szCs w:val="24"/>
        </w:rPr>
      </w:pPr>
      <w:r>
        <w:rPr>
          <w:b/>
          <w:sz w:val="24"/>
          <w:szCs w:val="24"/>
        </w:rPr>
        <w:t xml:space="preserve"> </w:t>
      </w:r>
    </w:p>
    <w:p w:rsidR="00800867" w:rsidRDefault="00800867" w:rsidP="00800867">
      <w:pPr>
        <w:spacing w:before="240" w:after="240"/>
        <w:jc w:val="center"/>
        <w:rPr>
          <w:b/>
          <w:sz w:val="24"/>
          <w:szCs w:val="24"/>
        </w:rPr>
      </w:pPr>
      <w:r>
        <w:rPr>
          <w:b/>
          <w:sz w:val="24"/>
          <w:szCs w:val="24"/>
        </w:rPr>
        <w:t>INGENIERÍA DE SISTEMAS Y TELECOMUNICACIONES</w:t>
      </w:r>
    </w:p>
    <w:p w:rsidR="00800867" w:rsidRDefault="00800867" w:rsidP="00800867">
      <w:pPr>
        <w:spacing w:before="240" w:after="240"/>
        <w:jc w:val="center"/>
        <w:rPr>
          <w:b/>
          <w:sz w:val="24"/>
          <w:szCs w:val="24"/>
        </w:rPr>
      </w:pPr>
      <w:r>
        <w:rPr>
          <w:b/>
          <w:sz w:val="24"/>
          <w:szCs w:val="24"/>
        </w:rPr>
        <w:t>UNIVERSIDAD DE MANIZALES</w:t>
      </w:r>
    </w:p>
    <w:p w:rsidR="00800867" w:rsidRDefault="00800867" w:rsidP="00800867">
      <w:pPr>
        <w:spacing w:before="240" w:after="240"/>
        <w:jc w:val="center"/>
        <w:rPr>
          <w:b/>
          <w:sz w:val="24"/>
          <w:szCs w:val="24"/>
        </w:rPr>
      </w:pPr>
      <w:r>
        <w:rPr>
          <w:b/>
          <w:sz w:val="24"/>
          <w:szCs w:val="24"/>
        </w:rPr>
        <w:t>MANIZALES, CALDAS</w:t>
      </w:r>
    </w:p>
    <w:p w:rsidR="00800867" w:rsidRDefault="00800867" w:rsidP="00800867">
      <w:pPr>
        <w:spacing w:before="240" w:after="240"/>
        <w:jc w:val="center"/>
        <w:rPr>
          <w:b/>
          <w:sz w:val="24"/>
          <w:szCs w:val="24"/>
        </w:rPr>
      </w:pPr>
      <w:r>
        <w:rPr>
          <w:b/>
          <w:sz w:val="24"/>
          <w:szCs w:val="24"/>
        </w:rPr>
        <w:t>2020</w:t>
      </w:r>
    </w:p>
    <w:p w:rsidR="0005427E" w:rsidRDefault="00800867" w:rsidP="00800867">
      <w:pPr>
        <w:jc w:val="center"/>
        <w:rPr>
          <w:b/>
        </w:rPr>
      </w:pPr>
      <w:r w:rsidRPr="00800867">
        <w:rPr>
          <w:b/>
        </w:rPr>
        <w:lastRenderedPageBreak/>
        <w:t>Planteamiento del problema</w:t>
      </w:r>
    </w:p>
    <w:p w:rsidR="00D25E37" w:rsidRPr="00800867" w:rsidRDefault="00D25E37" w:rsidP="00800867">
      <w:pPr>
        <w:jc w:val="center"/>
        <w:rPr>
          <w:b/>
        </w:rPr>
      </w:pPr>
    </w:p>
    <w:p w:rsidR="00800867" w:rsidRDefault="00800867" w:rsidP="00800867">
      <w:pPr>
        <w:jc w:val="both"/>
      </w:pPr>
      <w:r w:rsidRPr="00800867">
        <w:t>El motivo del informe forense es el análisis de un disco duro a fin de proceder con el examen de su contenido y en concreto, del material relativo a la gestión de una contabilidad B al interior de una organización, se debe tratar de identificar transferencias a los implicados, así como información relativa a gastos a los que se hubiere destinado dinero y que pudiere contener el citado disco duro y remitir el informe con la meto</w:t>
      </w:r>
      <w:r>
        <w:t>dología y conclusiones halladas</w:t>
      </w:r>
      <w:r w:rsidRPr="00800867">
        <w:t>.</w:t>
      </w:r>
    </w:p>
    <w:p w:rsidR="00A14E9A" w:rsidRDefault="00A14E9A" w:rsidP="00800867">
      <w:pPr>
        <w:jc w:val="both"/>
      </w:pPr>
    </w:p>
    <w:p w:rsidR="00B366E8" w:rsidRDefault="00B366E8" w:rsidP="00800867">
      <w:pPr>
        <w:jc w:val="both"/>
      </w:pPr>
    </w:p>
    <w:p w:rsidR="00B366E8" w:rsidRDefault="00B366E8" w:rsidP="00800867">
      <w:pPr>
        <w:jc w:val="both"/>
      </w:pPr>
    </w:p>
    <w:p w:rsidR="00B366E8" w:rsidRDefault="00B366E8" w:rsidP="00B366E8">
      <w:pPr>
        <w:jc w:val="center"/>
        <w:rPr>
          <w:b/>
        </w:rPr>
      </w:pPr>
      <w:r w:rsidRPr="00B366E8">
        <w:rPr>
          <w:b/>
        </w:rPr>
        <w:t>Metodología</w:t>
      </w:r>
    </w:p>
    <w:p w:rsidR="00D25E37" w:rsidRPr="00B366E8" w:rsidRDefault="00D25E37" w:rsidP="00B366E8">
      <w:pPr>
        <w:jc w:val="center"/>
        <w:rPr>
          <w:b/>
        </w:rPr>
      </w:pPr>
    </w:p>
    <w:p w:rsidR="00A14E9A" w:rsidRDefault="00A14E9A" w:rsidP="00800867">
      <w:pPr>
        <w:jc w:val="both"/>
      </w:pPr>
      <w:r>
        <w:t xml:space="preserve">Durante el análisis de </w:t>
      </w:r>
      <w:proofErr w:type="spellStart"/>
      <w:r>
        <w:t>contabilidad.img</w:t>
      </w:r>
      <w:proofErr w:type="spellEnd"/>
      <w:r>
        <w:t xml:space="preserve">, se hizo uso del programa </w:t>
      </w:r>
      <w:proofErr w:type="spellStart"/>
      <w:r>
        <w:t>Autopsy</w:t>
      </w:r>
      <w:proofErr w:type="spellEnd"/>
      <w:r>
        <w:t xml:space="preserve"> que nos permitió recuperar todos los archivos existentes en él. Para ello, se creó un nuevo caso en el programa con </w:t>
      </w:r>
      <w:proofErr w:type="spellStart"/>
      <w:r>
        <w:t>el</w:t>
      </w:r>
      <w:proofErr w:type="spellEnd"/>
      <w:r>
        <w:t xml:space="preserve"> .</w:t>
      </w:r>
      <w:proofErr w:type="spellStart"/>
      <w:r>
        <w:t>img</w:t>
      </w:r>
      <w:proofErr w:type="spellEnd"/>
      <w:r>
        <w:t>. Una vez allí, nos encontramos con lo siguiente:</w:t>
      </w:r>
    </w:p>
    <w:p w:rsidR="00A14E9A" w:rsidRDefault="00A14E9A" w:rsidP="00800867">
      <w:pPr>
        <w:jc w:val="both"/>
      </w:pPr>
      <w:r>
        <w:rPr>
          <w:noProof/>
          <w:lang w:val="es-CO"/>
        </w:rPr>
        <w:drawing>
          <wp:inline distT="0" distB="0" distL="0" distR="0">
            <wp:extent cx="5612130" cy="38779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269449d-e934-431b-803d-e9451a5b6acf.jpg"/>
                    <pic:cNvPicPr/>
                  </pic:nvPicPr>
                  <pic:blipFill>
                    <a:blip r:embed="rId5">
                      <a:extLst>
                        <a:ext uri="{28A0092B-C50C-407E-A947-70E740481C1C}">
                          <a14:useLocalDpi xmlns:a14="http://schemas.microsoft.com/office/drawing/2010/main" val="0"/>
                        </a:ext>
                      </a:extLst>
                    </a:blip>
                    <a:stretch>
                      <a:fillRect/>
                    </a:stretch>
                  </pic:blipFill>
                  <pic:spPr>
                    <a:xfrm>
                      <a:off x="0" y="0"/>
                      <a:ext cx="5612130" cy="3877945"/>
                    </a:xfrm>
                    <a:prstGeom prst="rect">
                      <a:avLst/>
                    </a:prstGeom>
                  </pic:spPr>
                </pic:pic>
              </a:graphicData>
            </a:graphic>
          </wp:inline>
        </w:drawing>
      </w:r>
    </w:p>
    <w:p w:rsidR="00A14E9A" w:rsidRDefault="00A14E9A" w:rsidP="00800867">
      <w:pPr>
        <w:jc w:val="both"/>
      </w:pPr>
    </w:p>
    <w:p w:rsidR="00A14E9A" w:rsidRDefault="00A14E9A" w:rsidP="00800867">
      <w:pPr>
        <w:jc w:val="both"/>
      </w:pPr>
      <w:r>
        <w:t xml:space="preserve">Una vez allí, empezamos a buscar información que podría catalogarse como sospechosa, en </w:t>
      </w:r>
      <w:proofErr w:type="spellStart"/>
      <w:r>
        <w:t>views</w:t>
      </w:r>
      <w:proofErr w:type="spellEnd"/>
      <w:r>
        <w:t xml:space="preserve"> se encontraron los archivos borrados del disco duro, los cuales correspondían a una carta</w:t>
      </w:r>
      <w:r w:rsidR="002E725A">
        <w:t xml:space="preserve">, enviada al señor Andrés Caro por parte de José Aurelio </w:t>
      </w:r>
      <w:proofErr w:type="spellStart"/>
      <w:r w:rsidR="002E725A">
        <w:t>Garcia</w:t>
      </w:r>
      <w:proofErr w:type="spellEnd"/>
      <w:r w:rsidR="002E725A">
        <w:t>, donde claramente se evidencia un desembolso al primero por una suma bastante alta y con un mensaje evidente del desfalco que se realizó.</w:t>
      </w:r>
    </w:p>
    <w:p w:rsidR="002E725A" w:rsidRDefault="002E725A" w:rsidP="00800867">
      <w:pPr>
        <w:jc w:val="both"/>
      </w:pPr>
      <w:r>
        <w:rPr>
          <w:noProof/>
          <w:lang w:val="es-CO"/>
        </w:rPr>
        <w:lastRenderedPageBreak/>
        <w:drawing>
          <wp:inline distT="0" distB="0" distL="0" distR="0" wp14:anchorId="754A1131" wp14:editId="3582744C">
            <wp:extent cx="5502303" cy="2742990"/>
            <wp:effectExtent l="0" t="0" r="317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52" t="11844" r="47997" b="45816"/>
                    <a:stretch/>
                  </pic:blipFill>
                  <pic:spPr bwMode="auto">
                    <a:xfrm>
                      <a:off x="0" y="0"/>
                      <a:ext cx="5507917" cy="2745788"/>
                    </a:xfrm>
                    <a:prstGeom prst="rect">
                      <a:avLst/>
                    </a:prstGeom>
                    <a:ln>
                      <a:noFill/>
                    </a:ln>
                    <a:extLst>
                      <a:ext uri="{53640926-AAD7-44D8-BBD7-CCE9431645EC}">
                        <a14:shadowObscured xmlns:a14="http://schemas.microsoft.com/office/drawing/2010/main"/>
                      </a:ext>
                    </a:extLst>
                  </pic:spPr>
                </pic:pic>
              </a:graphicData>
            </a:graphic>
          </wp:inline>
        </w:drawing>
      </w:r>
    </w:p>
    <w:p w:rsidR="002E725A" w:rsidRDefault="002E725A" w:rsidP="00800867">
      <w:pPr>
        <w:jc w:val="both"/>
      </w:pPr>
    </w:p>
    <w:p w:rsidR="002E725A" w:rsidRDefault="002E725A" w:rsidP="00800867">
      <w:pPr>
        <w:jc w:val="both"/>
      </w:pPr>
      <w:r>
        <w:rPr>
          <w:noProof/>
          <w:lang w:val="es-CO"/>
        </w:rPr>
        <w:drawing>
          <wp:inline distT="0" distB="0" distL="0" distR="0" wp14:anchorId="10C21255" wp14:editId="352D96C7">
            <wp:extent cx="5502275" cy="4198318"/>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689" t="9829" r="24891" b="16318"/>
                    <a:stretch/>
                  </pic:blipFill>
                  <pic:spPr bwMode="auto">
                    <a:xfrm>
                      <a:off x="0" y="0"/>
                      <a:ext cx="5507408" cy="4202234"/>
                    </a:xfrm>
                    <a:prstGeom prst="rect">
                      <a:avLst/>
                    </a:prstGeom>
                    <a:ln>
                      <a:noFill/>
                    </a:ln>
                    <a:extLst>
                      <a:ext uri="{53640926-AAD7-44D8-BBD7-CCE9431645EC}">
                        <a14:shadowObscured xmlns:a14="http://schemas.microsoft.com/office/drawing/2010/main"/>
                      </a:ext>
                    </a:extLst>
                  </pic:spPr>
                </pic:pic>
              </a:graphicData>
            </a:graphic>
          </wp:inline>
        </w:drawing>
      </w:r>
    </w:p>
    <w:p w:rsidR="002E725A" w:rsidRDefault="00B366E8" w:rsidP="00800867">
      <w:pPr>
        <w:jc w:val="both"/>
      </w:pPr>
      <w:r>
        <w:t>Se encontraron</w:t>
      </w:r>
      <w:r w:rsidR="002E725A">
        <w:t xml:space="preserve"> además</w:t>
      </w:r>
      <w:r w:rsidR="002E725A">
        <w:t xml:space="preserve"> archivos .</w:t>
      </w:r>
      <w:proofErr w:type="spellStart"/>
      <w:r w:rsidR="002E725A">
        <w:t>jpg</w:t>
      </w:r>
      <w:proofErr w:type="spellEnd"/>
      <w:r w:rsidR="002E725A">
        <w:t xml:space="preserve"> con las transacciones realizadas al señor Andrés Caro y JC Sancho </w:t>
      </w:r>
      <w:r w:rsidR="002E725A">
        <w:t xml:space="preserve">como comisión por participación por parte de José Aurelio García. En la transferencia bancaria podemos ver el número de la cuenta suiza de la cual se habla en la carta con el desembolso de </w:t>
      </w:r>
      <w:r>
        <w:t>3 millones de euros.</w:t>
      </w:r>
    </w:p>
    <w:p w:rsidR="002E725A" w:rsidRDefault="002E725A" w:rsidP="00800867">
      <w:pPr>
        <w:jc w:val="both"/>
      </w:pPr>
    </w:p>
    <w:p w:rsidR="002E725A" w:rsidRDefault="002E725A" w:rsidP="00800867">
      <w:pPr>
        <w:jc w:val="both"/>
      </w:pPr>
      <w:r>
        <w:rPr>
          <w:noProof/>
          <w:lang w:val="es-CO"/>
        </w:rPr>
        <w:lastRenderedPageBreak/>
        <w:drawing>
          <wp:inline distT="0" distB="0" distL="0" distR="0">
            <wp:extent cx="5612130" cy="3597910"/>
            <wp:effectExtent l="0" t="0" r="762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feddbcf-341c-47a4-8705-c9d3dca17f68.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597910"/>
                    </a:xfrm>
                    <a:prstGeom prst="rect">
                      <a:avLst/>
                    </a:prstGeom>
                  </pic:spPr>
                </pic:pic>
              </a:graphicData>
            </a:graphic>
          </wp:inline>
        </w:drawing>
      </w:r>
      <w:r>
        <w:rPr>
          <w:noProof/>
          <w:lang w:val="es-CO"/>
        </w:rPr>
        <w:drawing>
          <wp:inline distT="0" distB="0" distL="0" distR="0">
            <wp:extent cx="5612130" cy="36214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jpg"/>
                    <pic:cNvPicPr/>
                  </pic:nvPicPr>
                  <pic:blipFill>
                    <a:blip r:embed="rId9">
                      <a:extLst>
                        <a:ext uri="{28A0092B-C50C-407E-A947-70E740481C1C}">
                          <a14:useLocalDpi xmlns:a14="http://schemas.microsoft.com/office/drawing/2010/main" val="0"/>
                        </a:ext>
                      </a:extLst>
                    </a:blip>
                    <a:stretch>
                      <a:fillRect/>
                    </a:stretch>
                  </pic:blipFill>
                  <pic:spPr>
                    <a:xfrm>
                      <a:off x="0" y="0"/>
                      <a:ext cx="5612130" cy="3621405"/>
                    </a:xfrm>
                    <a:prstGeom prst="rect">
                      <a:avLst/>
                    </a:prstGeom>
                  </pic:spPr>
                </pic:pic>
              </a:graphicData>
            </a:graphic>
          </wp:inline>
        </w:drawing>
      </w:r>
    </w:p>
    <w:p w:rsidR="00B366E8" w:rsidRDefault="00B366E8" w:rsidP="00800867">
      <w:pPr>
        <w:jc w:val="both"/>
      </w:pPr>
    </w:p>
    <w:p w:rsidR="00B366E8" w:rsidRDefault="00B366E8" w:rsidP="00800867">
      <w:pPr>
        <w:jc w:val="both"/>
      </w:pPr>
    </w:p>
    <w:p w:rsidR="00B366E8" w:rsidRDefault="00B366E8" w:rsidP="00800867">
      <w:pPr>
        <w:jc w:val="both"/>
      </w:pPr>
      <w:r>
        <w:t>Como punto adicional, se encontraron pagos realizados en los últimos años, como se aprecia en la imagen</w:t>
      </w:r>
    </w:p>
    <w:p w:rsidR="00B366E8" w:rsidRDefault="00B366E8" w:rsidP="00800867">
      <w:pPr>
        <w:jc w:val="both"/>
      </w:pPr>
    </w:p>
    <w:p w:rsidR="00B366E8" w:rsidRDefault="00B366E8" w:rsidP="00800867">
      <w:pPr>
        <w:jc w:val="both"/>
      </w:pPr>
      <w:r>
        <w:rPr>
          <w:noProof/>
          <w:lang w:val="es-CO"/>
        </w:rPr>
        <w:lastRenderedPageBreak/>
        <w:drawing>
          <wp:inline distT="0" distB="0" distL="0" distR="0">
            <wp:extent cx="5612130" cy="2774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o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2774315"/>
                    </a:xfrm>
                    <a:prstGeom prst="rect">
                      <a:avLst/>
                    </a:prstGeom>
                  </pic:spPr>
                </pic:pic>
              </a:graphicData>
            </a:graphic>
          </wp:inline>
        </w:drawing>
      </w:r>
    </w:p>
    <w:p w:rsidR="00B366E8" w:rsidRDefault="00B366E8" w:rsidP="00800867">
      <w:pPr>
        <w:jc w:val="both"/>
      </w:pPr>
    </w:p>
    <w:p w:rsidR="00B366E8" w:rsidRDefault="00B366E8" w:rsidP="00800867">
      <w:pPr>
        <w:jc w:val="both"/>
      </w:pPr>
      <w:r>
        <w:t>Finalmente, se encontró otro archivo que puede pertenecer a gastos realizados por motivo de un viaje de negocios.</w:t>
      </w:r>
    </w:p>
    <w:p w:rsidR="00B366E8" w:rsidRDefault="00B366E8" w:rsidP="00800867">
      <w:pPr>
        <w:jc w:val="both"/>
      </w:pPr>
    </w:p>
    <w:p w:rsidR="00B366E8" w:rsidRDefault="00B366E8" w:rsidP="00800867">
      <w:pPr>
        <w:jc w:val="both"/>
      </w:pPr>
      <w:r>
        <w:rPr>
          <w:noProof/>
          <w:lang w:val="es-CO"/>
        </w:rPr>
        <w:drawing>
          <wp:inline distT="0" distB="0" distL="0" distR="0" wp14:anchorId="201472E7" wp14:editId="3D4942E1">
            <wp:extent cx="5612130" cy="3152383"/>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51" t="5040" r="6197" b="5489"/>
                    <a:stretch/>
                  </pic:blipFill>
                  <pic:spPr bwMode="auto">
                    <a:xfrm>
                      <a:off x="0" y="0"/>
                      <a:ext cx="5622042" cy="3157950"/>
                    </a:xfrm>
                    <a:prstGeom prst="rect">
                      <a:avLst/>
                    </a:prstGeom>
                    <a:ln>
                      <a:noFill/>
                    </a:ln>
                    <a:extLst>
                      <a:ext uri="{53640926-AAD7-44D8-BBD7-CCE9431645EC}">
                        <a14:shadowObscured xmlns:a14="http://schemas.microsoft.com/office/drawing/2010/main"/>
                      </a:ext>
                    </a:extLst>
                  </pic:spPr>
                </pic:pic>
              </a:graphicData>
            </a:graphic>
          </wp:inline>
        </w:drawing>
      </w:r>
    </w:p>
    <w:p w:rsidR="00B366E8" w:rsidRDefault="00B366E8" w:rsidP="00800867">
      <w:pPr>
        <w:jc w:val="both"/>
      </w:pPr>
    </w:p>
    <w:p w:rsidR="00965425" w:rsidRDefault="00965425" w:rsidP="00B366E8">
      <w:pPr>
        <w:jc w:val="center"/>
        <w:rPr>
          <w:b/>
        </w:rPr>
      </w:pPr>
    </w:p>
    <w:p w:rsidR="00965425" w:rsidRDefault="00965425" w:rsidP="00B366E8">
      <w:pPr>
        <w:jc w:val="center"/>
        <w:rPr>
          <w:b/>
        </w:rPr>
      </w:pPr>
    </w:p>
    <w:p w:rsidR="00965425" w:rsidRDefault="00965425" w:rsidP="00B366E8">
      <w:pPr>
        <w:jc w:val="center"/>
        <w:rPr>
          <w:b/>
        </w:rPr>
      </w:pPr>
    </w:p>
    <w:p w:rsidR="00965425" w:rsidRDefault="00965425" w:rsidP="00B366E8">
      <w:pPr>
        <w:jc w:val="center"/>
        <w:rPr>
          <w:b/>
        </w:rPr>
      </w:pPr>
    </w:p>
    <w:p w:rsidR="00965425" w:rsidRDefault="00965425" w:rsidP="00B366E8">
      <w:pPr>
        <w:jc w:val="center"/>
        <w:rPr>
          <w:b/>
        </w:rPr>
      </w:pPr>
    </w:p>
    <w:p w:rsidR="00965425" w:rsidRDefault="00965425" w:rsidP="00B366E8">
      <w:pPr>
        <w:jc w:val="center"/>
        <w:rPr>
          <w:b/>
        </w:rPr>
      </w:pPr>
    </w:p>
    <w:p w:rsidR="00965425" w:rsidRDefault="00965425" w:rsidP="00B366E8">
      <w:pPr>
        <w:jc w:val="center"/>
        <w:rPr>
          <w:b/>
        </w:rPr>
      </w:pPr>
    </w:p>
    <w:p w:rsidR="00B366E8" w:rsidRDefault="00B366E8" w:rsidP="00B366E8">
      <w:pPr>
        <w:jc w:val="center"/>
        <w:rPr>
          <w:b/>
        </w:rPr>
      </w:pPr>
      <w:r w:rsidRPr="00B366E8">
        <w:rPr>
          <w:b/>
        </w:rPr>
        <w:lastRenderedPageBreak/>
        <w:t>Conclusión</w:t>
      </w:r>
    </w:p>
    <w:p w:rsidR="00B366E8" w:rsidRDefault="00B366E8" w:rsidP="00B366E8">
      <w:pPr>
        <w:jc w:val="center"/>
        <w:rPr>
          <w:b/>
        </w:rPr>
      </w:pPr>
    </w:p>
    <w:p w:rsidR="00B366E8" w:rsidRPr="00D25E37" w:rsidRDefault="00B366E8" w:rsidP="00D25E37">
      <w:pPr>
        <w:jc w:val="both"/>
      </w:pPr>
      <w:r>
        <w:t xml:space="preserve">Como conclusión, </w:t>
      </w:r>
      <w:r w:rsidR="00965425">
        <w:t>y de acuerdo a la evidencia recopilada, se tienen dos sospechosos</w:t>
      </w:r>
      <w:r w:rsidR="00D25E37">
        <w:t xml:space="preserve"> principales</w:t>
      </w:r>
      <w:r w:rsidR="00965425">
        <w:t xml:space="preserve"> </w:t>
      </w:r>
      <w:r w:rsidR="00D25E37">
        <w:t>vinculados en la transacción realizada</w:t>
      </w:r>
      <w:r w:rsidR="00965425">
        <w:t xml:space="preserve"> (José Aurelio García y Andrés Caro) por el valor de 3 millones de euros con d</w:t>
      </w:r>
      <w:r w:rsidR="00D25E37">
        <w:t>estino a una cuenta suiza de N° SW289372498730758473</w:t>
      </w:r>
      <w:bookmarkStart w:id="0" w:name="_GoBack"/>
      <w:bookmarkEnd w:id="0"/>
    </w:p>
    <w:p w:rsidR="002E725A" w:rsidRDefault="002E725A" w:rsidP="00800867">
      <w:pPr>
        <w:jc w:val="both"/>
      </w:pPr>
    </w:p>
    <w:p w:rsidR="002E725A" w:rsidRDefault="002E725A" w:rsidP="00800867">
      <w:pPr>
        <w:jc w:val="both"/>
      </w:pPr>
    </w:p>
    <w:p w:rsidR="002E725A" w:rsidRDefault="002E725A" w:rsidP="00800867">
      <w:pPr>
        <w:jc w:val="both"/>
      </w:pPr>
    </w:p>
    <w:p w:rsidR="00A14E9A" w:rsidRPr="00800867" w:rsidRDefault="00A14E9A" w:rsidP="00800867">
      <w:pPr>
        <w:jc w:val="both"/>
      </w:pPr>
    </w:p>
    <w:sectPr w:rsidR="00A14E9A" w:rsidRPr="008008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867"/>
    <w:rsid w:val="0005427E"/>
    <w:rsid w:val="002E725A"/>
    <w:rsid w:val="00800867"/>
    <w:rsid w:val="00965425"/>
    <w:rsid w:val="00A14E9A"/>
    <w:rsid w:val="00B366E8"/>
    <w:rsid w:val="00D25E3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E9CBD"/>
  <w15:chartTrackingRefBased/>
  <w15:docId w15:val="{64CDA855-58D9-4C7E-AAE4-C77DE9F2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00867"/>
    <w:pPr>
      <w:spacing w:after="0" w:line="276" w:lineRule="auto"/>
    </w:pPr>
    <w:rPr>
      <w:rFonts w:ascii="Arial" w:eastAsia="Arial" w:hAnsi="Arial" w:cs="Arial"/>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4294967258</TotalTime>
  <Pages>6</Pages>
  <Words>352</Words>
  <Characters>1937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Andres_</dc:creator>
  <cp:keywords/>
  <dc:description/>
  <cp:lastModifiedBy>Andres_</cp:lastModifiedBy>
  <cp:revision>2</cp:revision>
  <dcterms:created xsi:type="dcterms:W3CDTF">2020-05-22T01:34:00Z</dcterms:created>
  <dcterms:modified xsi:type="dcterms:W3CDTF">2020-05-22T00:57:00Z</dcterms:modified>
</cp:coreProperties>
</file>