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09E3" w14:textId="7EA3F227" w:rsidR="00031A3F" w:rsidRPr="00092958" w:rsidRDefault="00031A3F" w:rsidP="00031A3F">
      <w:pPr>
        <w:pStyle w:val="Heading1"/>
        <w:jc w:val="center"/>
        <w:rPr>
          <w:b/>
          <w:bCs/>
          <w:color w:val="000000" w:themeColor="text1"/>
          <w:sz w:val="24"/>
          <w:szCs w:val="24"/>
        </w:rPr>
      </w:pPr>
      <w:r w:rsidRPr="00092958">
        <w:rPr>
          <w:b/>
          <w:bCs/>
          <w:color w:val="000000" w:themeColor="text1"/>
          <w:sz w:val="24"/>
          <w:szCs w:val="24"/>
        </w:rPr>
        <w:t xml:space="preserve">How do I transfer files </w:t>
      </w:r>
      <w:r>
        <w:rPr>
          <w:b/>
          <w:bCs/>
          <w:color w:val="000000" w:themeColor="text1"/>
          <w:sz w:val="24"/>
          <w:szCs w:val="24"/>
        </w:rPr>
        <w:t>between existing endpoints</w:t>
      </w:r>
      <w:r w:rsidRPr="00092958">
        <w:rPr>
          <w:b/>
          <w:bCs/>
          <w:color w:val="000000" w:themeColor="text1"/>
          <w:sz w:val="24"/>
          <w:szCs w:val="24"/>
        </w:rPr>
        <w:t>?</w:t>
      </w:r>
    </w:p>
    <w:p w14:paraId="0E3CA1E8" w14:textId="77777777" w:rsidR="00031A3F" w:rsidRDefault="00031A3F" w:rsidP="006301A7">
      <w:pPr>
        <w:rPr>
          <w:highlight w:val="green"/>
        </w:rPr>
      </w:pPr>
    </w:p>
    <w:p w14:paraId="790B2310" w14:textId="3B5753DC" w:rsidR="00031A3F" w:rsidRPr="00031A3F" w:rsidRDefault="00031A3F" w:rsidP="006301A7">
      <w:r w:rsidRPr="005A17D7">
        <w:t>Go to the Globus File Manager page (</w:t>
      </w:r>
      <w:hyperlink r:id="rId4" w:history="1">
        <w:r w:rsidRPr="005A17D7">
          <w:rPr>
            <w:rStyle w:val="Hyperlink"/>
          </w:rPr>
          <w:t>https://app.globus.org/file-manager</w:t>
        </w:r>
      </w:hyperlink>
      <w:r w:rsidRPr="005A17D7">
        <w:t>)</w:t>
      </w:r>
      <w:r>
        <w:t xml:space="preserve"> and log in</w:t>
      </w:r>
      <w:r w:rsidR="007A27E6">
        <w:t xml:space="preserve"> </w:t>
      </w:r>
      <w:r w:rsidR="007A27E6" w:rsidRPr="007A27E6">
        <w:t>with your MSU credentials</w:t>
      </w:r>
      <w:r>
        <w:t xml:space="preserve"> if necessary</w:t>
      </w:r>
      <w:r w:rsidRPr="005A17D7">
        <w:t>.</w:t>
      </w:r>
      <w:r>
        <w:t xml:space="preserve"> For this example, we will transfer files between the ICER’s HPCC and OSIRIS endpoints. First, connect to </w:t>
      </w:r>
      <w:r w:rsidR="003408B7">
        <w:t xml:space="preserve">your drive space on </w:t>
      </w:r>
      <w:r>
        <w:t>ICER’s HPCC.</w:t>
      </w:r>
    </w:p>
    <w:p w14:paraId="225E6977" w14:textId="1548ED18" w:rsidR="006301A7" w:rsidRDefault="003408B7" w:rsidP="006301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9A8B4" wp14:editId="000344E3">
                <wp:simplePos x="0" y="0"/>
                <wp:positionH relativeFrom="column">
                  <wp:posOffset>3829050</wp:posOffset>
                </wp:positionH>
                <wp:positionV relativeFrom="paragraph">
                  <wp:posOffset>429260</wp:posOffset>
                </wp:positionV>
                <wp:extent cx="447675" cy="0"/>
                <wp:effectExtent l="0" t="9525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382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1.5pt;margin-top:33.8pt;width:35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" strokecolor="black [3213]" strokeweight="3pt">
                <v:stroke startarrow="block" joinstyle="miter"/>
              </v:shape>
            </w:pict>
          </mc:Fallback>
        </mc:AlternateContent>
      </w:r>
      <w:r w:rsidR="006301A7">
        <w:rPr>
          <w:noProof/>
        </w:rPr>
        <w:drawing>
          <wp:inline distT="0" distB="0" distL="0" distR="0" wp14:anchorId="37436B2E" wp14:editId="3DFA576E">
            <wp:extent cx="5943600" cy="2752725"/>
            <wp:effectExtent l="0" t="0" r="0" b="9525"/>
            <wp:docPr id="23" name="Picture 23" descr="Screen shot of Globus connected to ICER's HP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 shot of Globus connected to ICER's HPCC"/>
                    <pic:cNvPicPr/>
                  </pic:nvPicPr>
                  <pic:blipFill rotWithShape="1">
                    <a:blip r:embed="rId5"/>
                    <a:srcRect t="13683" b="3934"/>
                    <a:stretch/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826AE" w14:textId="51C612F7" w:rsidR="006301A7" w:rsidRDefault="006301A7" w:rsidP="006301A7"/>
    <w:p w14:paraId="072B2667" w14:textId="238DB2AE" w:rsidR="003408B7" w:rsidRPr="003408B7" w:rsidRDefault="003408B7" w:rsidP="006301A7">
      <w:r>
        <w:t>Use the Collection Search feature (black arrow above) to find your desired endpoint (</w:t>
      </w:r>
      <w:r>
        <w:rPr>
          <w:i/>
          <w:iCs/>
        </w:rPr>
        <w:t>e.g.</w:t>
      </w:r>
      <w:r>
        <w:t>, </w:t>
      </w:r>
      <w:proofErr w:type="spellStart"/>
      <w:r>
        <w:t>OSIRIS@msu</w:t>
      </w:r>
      <w:proofErr w:type="spellEnd"/>
      <w:r>
        <w:t>). You may need to scroll down to find the desired endpoint. When found, click on the Collection name to open it.</w:t>
      </w:r>
    </w:p>
    <w:p w14:paraId="2AA08FD1" w14:textId="77777777" w:rsidR="006301A7" w:rsidRDefault="006301A7" w:rsidP="006301A7">
      <w:r>
        <w:rPr>
          <w:noProof/>
        </w:rPr>
        <w:drawing>
          <wp:inline distT="0" distB="0" distL="0" distR="0" wp14:anchorId="669BF4E6" wp14:editId="70EB5BA0">
            <wp:extent cx="5943600" cy="2762250"/>
            <wp:effectExtent l="0" t="0" r="0" b="0"/>
            <wp:docPr id="26" name="Picture 26" descr="Screen shot of collection search for OSI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 shot of collection search for OSIRIS"/>
                    <pic:cNvPicPr/>
                  </pic:nvPicPr>
                  <pic:blipFill rotWithShape="1">
                    <a:blip r:embed="rId6"/>
                    <a:srcRect t="13398" b="3934"/>
                    <a:stretch/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A1E03" w14:textId="0E0C9362" w:rsidR="006301A7" w:rsidRDefault="006301A7" w:rsidP="006301A7"/>
    <w:p w14:paraId="77712E66" w14:textId="0DFDCF18" w:rsidR="003408B7" w:rsidRDefault="003408B7" w:rsidP="006301A7">
      <w:r>
        <w:lastRenderedPageBreak/>
        <w:t>You may need to work with the owner of the desired endpoint to gain sufficient access.</w:t>
      </w:r>
    </w:p>
    <w:p w14:paraId="3B1E582B" w14:textId="076327BC" w:rsidR="006301A7" w:rsidRDefault="006301A7" w:rsidP="006301A7">
      <w:r>
        <w:rPr>
          <w:noProof/>
        </w:rPr>
        <w:drawing>
          <wp:inline distT="0" distB="0" distL="0" distR="0" wp14:anchorId="2DF824F9" wp14:editId="73E662FA">
            <wp:extent cx="5943600" cy="2647950"/>
            <wp:effectExtent l="0" t="0" r="0" b="0"/>
            <wp:docPr id="29" name="Picture 29" descr="Authentication needed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uthentication needed!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0" b="6268"/>
                    <a:stretch/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807DB" w14:textId="235204A6" w:rsidR="003408B7" w:rsidRDefault="003408B7" w:rsidP="006301A7"/>
    <w:p w14:paraId="1C890E9B" w14:textId="17FF45AE" w:rsidR="003408B7" w:rsidRDefault="003408B7" w:rsidP="006301A7">
      <w:r>
        <w:t xml:space="preserve">Once successfully logged into both endpoints, you will see their respective contents in a split screen. You can transfer </w:t>
      </w:r>
      <w:r w:rsidR="006A4894">
        <w:t xml:space="preserve">folders and </w:t>
      </w:r>
      <w:r>
        <w:t>files using the two methods, 1) Drag and drop</w:t>
      </w:r>
      <w:r w:rsidR="0026537C">
        <w:t xml:space="preserve"> (not shown here)</w:t>
      </w:r>
      <w:r>
        <w:t>, or 2) Transfer &amp; Sync Options</w:t>
      </w:r>
      <w:r w:rsidR="0026537C">
        <w:t xml:space="preserve"> (orange oval and black arrow)</w:t>
      </w:r>
      <w:r>
        <w:t>, de</w:t>
      </w:r>
      <w:r w:rsidR="0026537C">
        <w:t>tailed</w:t>
      </w:r>
      <w:r>
        <w:t xml:space="preserve"> in</w:t>
      </w:r>
      <w:r w:rsidR="0026537C">
        <w:t xml:space="preserve"> the</w:t>
      </w:r>
      <w:r>
        <w:t xml:space="preserve"> </w:t>
      </w:r>
      <w:r w:rsidR="0026537C" w:rsidRPr="0026537C">
        <w:rPr>
          <w:i/>
          <w:iCs/>
        </w:rPr>
        <w:t>How do I transfer files from my personal computer to the HPCC?</w:t>
      </w:r>
      <w:r w:rsidR="0026537C">
        <w:t xml:space="preserve"> video and document.</w:t>
      </w:r>
    </w:p>
    <w:p w14:paraId="4CF17E32" w14:textId="25CE6AAD" w:rsidR="003408B7" w:rsidRDefault="0026537C" w:rsidP="006301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F2684" wp14:editId="071CE889">
                <wp:simplePos x="0" y="0"/>
                <wp:positionH relativeFrom="column">
                  <wp:posOffset>4543425</wp:posOffset>
                </wp:positionH>
                <wp:positionV relativeFrom="paragraph">
                  <wp:posOffset>889000</wp:posOffset>
                </wp:positionV>
                <wp:extent cx="457200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AEB6" id="Straight Arrow Connector 6" o:spid="_x0000_s1026" type="#_x0000_t32" style="position:absolute;margin-left:357.75pt;margin-top:70pt;width:3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" strokecolor="black [3213]" strokeweight="3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6C723" wp14:editId="222C62FE">
                <wp:simplePos x="0" y="0"/>
                <wp:positionH relativeFrom="column">
                  <wp:posOffset>2724150</wp:posOffset>
                </wp:positionH>
                <wp:positionV relativeFrom="paragraph">
                  <wp:posOffset>742950</wp:posOffset>
                </wp:positionV>
                <wp:extent cx="1066800" cy="285750"/>
                <wp:effectExtent l="19050" t="1905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1E1AA" id="Oval 8" o:spid="_x0000_s1026" style="position:absolute;margin-left:214.5pt;margin-top:58.5pt;width:84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" filled="f" strokecolor="#ffc000" strokeweight="3pt">
                <v:stroke joinstyle="miter"/>
              </v:oval>
            </w:pict>
          </mc:Fallback>
        </mc:AlternateContent>
      </w:r>
      <w:r w:rsidR="006301A7">
        <w:rPr>
          <w:noProof/>
        </w:rPr>
        <w:drawing>
          <wp:inline distT="0" distB="0" distL="0" distR="0" wp14:anchorId="10CB4B44" wp14:editId="58E68D4A">
            <wp:extent cx="5943600" cy="2743200"/>
            <wp:effectExtent l="0" t="0" r="0" b="0"/>
            <wp:docPr id="61" name="Picture 61" descr="Once connected to OSIRIS, files can be transferred using Transfer &amp; Sync Op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Once connected to OSIRIS, files can be transferred using Transfer &amp; Sync Options."/>
                    <pic:cNvPicPr/>
                  </pic:nvPicPr>
                  <pic:blipFill rotWithShape="1">
                    <a:blip r:embed="rId8"/>
                    <a:srcRect t="13968" b="3934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01A7" w:rsidRPr="00A55323">
        <w:rPr>
          <w:noProof/>
        </w:rPr>
        <w:t xml:space="preserve"> </w:t>
      </w:r>
    </w:p>
    <w:p w14:paraId="12836840" w14:textId="56432322" w:rsidR="006301A7" w:rsidRDefault="006301A7"/>
    <w:p w14:paraId="0D97D933" w14:textId="7BE9641A" w:rsidR="00CF51FD" w:rsidRPr="00031A3F" w:rsidRDefault="00031A3F">
      <w:pPr>
        <w:rPr>
          <w:highlight w:val="green"/>
        </w:rPr>
      </w:pPr>
      <w:r>
        <w:t>For m</w:t>
      </w:r>
      <w:r w:rsidR="008918B5">
        <w:t>ore info</w:t>
      </w:r>
      <w:r>
        <w:t xml:space="preserve">rmation on </w:t>
      </w:r>
      <w:r w:rsidR="00AB0D5B">
        <w:t>t</w:t>
      </w:r>
      <w:r>
        <w:t>ransfer</w:t>
      </w:r>
      <w:r w:rsidR="00AB0D5B">
        <w:t>ring</w:t>
      </w:r>
      <w:r>
        <w:t xml:space="preserve"> </w:t>
      </w:r>
      <w:r w:rsidR="00AB0D5B">
        <w:t>f</w:t>
      </w:r>
      <w:r>
        <w:t>iles with Globus, please refer to</w:t>
      </w:r>
      <w:r w:rsidR="008918B5">
        <w:t xml:space="preserve"> </w:t>
      </w:r>
      <w:hyperlink r:id="rId9" w:history="1">
        <w:r w:rsidRPr="00683EAB">
          <w:rPr>
            <w:rStyle w:val="Hyperlink"/>
          </w:rPr>
          <w:t>https://docs.globus.org/how-to/get-started/</w:t>
        </w:r>
      </w:hyperlink>
    </w:p>
    <w:sectPr w:rsidR="00CF51FD" w:rsidRPr="0003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A7"/>
    <w:rsid w:val="00031A3F"/>
    <w:rsid w:val="00054291"/>
    <w:rsid w:val="0026537C"/>
    <w:rsid w:val="003408B7"/>
    <w:rsid w:val="00462554"/>
    <w:rsid w:val="006301A7"/>
    <w:rsid w:val="006A4894"/>
    <w:rsid w:val="007A27E6"/>
    <w:rsid w:val="008918B5"/>
    <w:rsid w:val="00AB0D5B"/>
    <w:rsid w:val="00C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3542"/>
  <w15:chartTrackingRefBased/>
  <w15:docId w15:val="{84CAF6E7-8A9E-4867-92E2-82EE9918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1A7"/>
  </w:style>
  <w:style w:type="paragraph" w:styleId="Heading1">
    <w:name w:val="heading 1"/>
    <w:basedOn w:val="Normal"/>
    <w:next w:val="Normal"/>
    <w:link w:val="Heading1Char"/>
    <w:uiPriority w:val="9"/>
    <w:qFormat/>
    <w:rsid w:val="00031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1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1A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1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31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pp.globus.org/file-manager" TargetMode="External"/><Relationship Id="rId9" Type="http://schemas.openxmlformats.org/officeDocument/2006/relationships/hyperlink" Target="https://docs.globus.org/how-to/get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Laura Harris</cp:lastModifiedBy>
  <cp:revision>6</cp:revision>
  <dcterms:created xsi:type="dcterms:W3CDTF">2021-05-21T14:00:00Z</dcterms:created>
  <dcterms:modified xsi:type="dcterms:W3CDTF">2021-05-25T16:13:00Z</dcterms:modified>
</cp:coreProperties>
</file>