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express from "express";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createExpressMiddleware } from "@trpc/server/adapters/express";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registerOAuthRoutes } from "../server/_core/oauth";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registerStorageProxy } from "../server/_core/storageProxy";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appRouter } from "../server/routers";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createContext } from "../server/_core/context";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registerLineWebhook, registerMiloCron } from "../server/milo/routes";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registerLineWebhook(app);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app.use(express.json({ limit: "50mb" }));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app.use(express.urlencoded({ limit: "50mb", extended: true }));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registerStorageProxy(app);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registerOAuthRoutes(app);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"/api/trpc",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createExpressMiddleware({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router: appRouter,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createContext,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registerMiloCron(app);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