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r>
        <w:rPr>
          <w:rFonts w:cs="Arial Unicode MS" w:eastAsia="Arial Unicode MS"/>
          <w:rtl w:val="0"/>
          <w:lang w:val="en-US"/>
        </w:rPr>
        <w:t>ProvelPrint was designed for printing prosthetic sockets using Provel Print Cups and the Provel E2.20 Extrusion Printer.</w:t>
      </w:r>
    </w:p>
    <w:p>
      <w:pPr>
        <w:pStyle w:val="Body A"/>
      </w:pPr>
    </w:p>
    <w:p>
      <w:pPr>
        <w:pStyle w:val="Body A"/>
        <w:rPr>
          <w:b w:val="1"/>
          <w:bCs w:val="1"/>
        </w:rPr>
      </w:pPr>
      <w:r>
        <w:rPr>
          <w:rFonts w:cs="Arial Unicode MS" w:eastAsia="Arial Unicode MS"/>
          <w:b w:val="1"/>
          <w:bCs w:val="1"/>
          <w:rtl w:val="0"/>
          <w:lang w:val="en-US"/>
        </w:rPr>
        <w:t>Before using ProvelPrint</w:t>
      </w:r>
    </w:p>
    <w:p>
      <w:pPr>
        <w:pStyle w:val="Body A"/>
      </w:pPr>
      <w:r>
        <w:rPr>
          <w:rFonts w:cs="Arial Unicode MS" w:eastAsia="Arial Unicode MS"/>
          <w:rtl w:val="0"/>
          <w:lang w:val="en-US"/>
        </w:rPr>
        <w:t>The user will import a residual limb shape file created by scanning patient anatomy or by casting the residual limb and digitizing with a cast digitizer.  The resulting STL file will be imported into a prosthetic limb CAD program for modification. Once the necessary adjustments have been made, the shape is ready to open in ProvelPrint.</w:t>
      </w:r>
    </w:p>
    <w:p>
      <w:pPr>
        <w:pStyle w:val="Body A"/>
      </w:pPr>
    </w:p>
    <w:p>
      <w:pPr>
        <w:pStyle w:val="Body A"/>
        <w:rPr>
          <w:b w:val="1"/>
          <w:bCs w:val="1"/>
        </w:rPr>
      </w:pPr>
      <w:r>
        <w:rPr>
          <w:rFonts w:cs="Arial Unicode MS" w:eastAsia="Arial Unicode MS"/>
          <w:b w:val="1"/>
          <w:bCs w:val="1"/>
          <w:rtl w:val="0"/>
          <w:lang w:val="en-US"/>
        </w:rPr>
        <w:t>Help Menu</w:t>
      </w:r>
    </w:p>
    <w:p>
      <w:pPr>
        <w:pStyle w:val="Body A"/>
      </w:pPr>
    </w:p>
    <w:p>
      <w:pPr>
        <w:pStyle w:val="Body A"/>
        <w:rPr>
          <w:b w:val="1"/>
          <w:bCs w:val="1"/>
        </w:rPr>
      </w:pPr>
      <w:r>
        <w:rPr>
          <w:rFonts w:cs="Arial Unicode MS" w:eastAsia="Arial Unicode MS"/>
          <w:b w:val="1"/>
          <w:bCs w:val="1"/>
          <w:rtl w:val="0"/>
          <w:lang w:val="en-US"/>
        </w:rPr>
        <w:t xml:space="preserve">File </w:t>
      </w:r>
    </w:p>
    <w:p>
      <w:pPr>
        <w:pStyle w:val="Body A"/>
      </w:pPr>
      <w:r>
        <w:rPr>
          <w:rFonts w:cs="Arial Unicode MS" w:eastAsia="Arial Unicode MS"/>
          <w:rtl w:val="0"/>
          <w:lang w:val="en-US"/>
        </w:rPr>
        <w:t>Allows the user to navigate to and open a file.</w:t>
      </w:r>
    </w:p>
    <w:p>
      <w:pPr>
        <w:pStyle w:val="Body A"/>
        <w:rPr>
          <w:b w:val="1"/>
          <w:bCs w:val="1"/>
        </w:rPr>
      </w:pPr>
    </w:p>
    <w:p>
      <w:pPr>
        <w:pStyle w:val="Body A"/>
        <w:rPr>
          <w:b w:val="1"/>
          <w:bCs w:val="1"/>
        </w:rPr>
      </w:pPr>
      <w:r>
        <w:rPr>
          <w:rFonts w:cs="Arial Unicode MS" w:eastAsia="Arial Unicode MS"/>
          <w:b w:val="1"/>
          <w:bCs w:val="1"/>
          <w:rtl w:val="0"/>
          <w:lang w:val="en-US"/>
        </w:rPr>
        <w:t>Preference</w:t>
      </w:r>
    </w:p>
    <w:p>
      <w:pPr>
        <w:pStyle w:val="Body A"/>
      </w:pPr>
      <w:r>
        <w:rPr>
          <w:rFonts w:cs="Arial Unicode MS" w:eastAsia="Arial Unicode MS"/>
          <w:rtl w:val="0"/>
          <w:lang w:val="en-US"/>
        </w:rPr>
        <w:t xml:space="preserve">Allows the user to </w:t>
      </w:r>
      <w:r>
        <w:rPr>
          <w:rFonts w:cs="Arial Unicode MS" w:eastAsia="Arial Unicode MS"/>
          <w:rtl w:val="0"/>
          <w:lang w:val="en-US"/>
        </w:rPr>
        <w:t>enter</w:t>
      </w:r>
      <w:r>
        <w:rPr>
          <w:rFonts w:cs="Arial Unicode MS" w:eastAsia="Arial Unicode MS"/>
          <w:rtl w:val="0"/>
          <w:lang w:val="en-US"/>
        </w:rPr>
        <w:t xml:space="preserve"> a port and </w:t>
      </w:r>
      <w:r>
        <w:rPr>
          <w:rFonts w:cs="Arial Unicode MS" w:eastAsia="Arial Unicode MS"/>
          <w:rtl w:val="0"/>
          <w:lang w:val="en-US"/>
        </w:rPr>
        <w:t>the printer IP address to establish connection with the printer</w:t>
      </w:r>
      <w:r>
        <w:rPr>
          <w:rFonts w:cs="Arial Unicode MS" w:eastAsia="Arial Unicode MS"/>
          <w:rtl w:val="0"/>
          <w:lang w:val="en-US"/>
        </w:rPr>
        <w:t>.</w:t>
      </w:r>
    </w:p>
    <w:p>
      <w:pPr>
        <w:pStyle w:val="Body A"/>
        <w:rPr>
          <w:b w:val="1"/>
          <w:bCs w:val="1"/>
        </w:rPr>
      </w:pPr>
    </w:p>
    <w:p>
      <w:pPr>
        <w:pStyle w:val="Body A"/>
        <w:rPr>
          <w:b w:val="1"/>
          <w:bCs w:val="1"/>
        </w:rPr>
      </w:pPr>
      <w:r>
        <w:rPr>
          <w:rFonts w:cs="Arial Unicode MS" w:eastAsia="Arial Unicode MS"/>
          <w:b w:val="1"/>
          <w:bCs w:val="1"/>
          <w:rtl w:val="0"/>
          <w:lang w:val="en-US"/>
        </w:rPr>
        <w:t>Port</w:t>
      </w:r>
    </w:p>
    <w:p>
      <w:pPr>
        <w:pStyle w:val="Body A"/>
      </w:pPr>
      <w:r>
        <w:rPr>
          <w:rFonts w:cs="Arial Unicode MS" w:eastAsia="Arial Unicode MS"/>
          <w:rtl w:val="0"/>
          <w:lang w:val="en-US"/>
        </w:rPr>
        <w:t>This shows the user if the port is open and allows it to be opened if not.</w:t>
      </w:r>
    </w:p>
    <w:p>
      <w:pPr>
        <w:pStyle w:val="Body A"/>
      </w:pPr>
    </w:p>
    <w:p>
      <w:pPr>
        <w:pStyle w:val="Body A"/>
      </w:pPr>
      <w:r>
        <w:rPr>
          <w:rFonts w:cs="Arial Unicode MS" w:eastAsia="Arial Unicode MS"/>
          <w:b w:val="1"/>
          <w:bCs w:val="1"/>
          <w:rtl w:val="0"/>
          <w:lang w:val="en-US"/>
        </w:rPr>
        <w:t>Lock side</w:t>
      </w:r>
      <w:r>
        <w:rPr>
          <w:rFonts w:cs="Arial Unicode MS" w:eastAsia="Arial Unicode MS"/>
          <w:rtl w:val="0"/>
          <w:lang w:val="en-US"/>
        </w:rPr>
        <w:t xml:space="preserve"> </w:t>
      </w:r>
    </w:p>
    <w:p>
      <w:pPr>
        <w:pStyle w:val="Body A"/>
      </w:pPr>
      <w:r>
        <w:rPr>
          <w:rFonts w:cs="Arial Unicode MS" w:eastAsia="Arial Unicode MS"/>
          <w:rtl w:val="0"/>
          <w:lang w:val="en-US"/>
        </w:rPr>
        <w:t>Indicates which side the release button hole in the cup should be on when loading the cup in the cup fixture.</w:t>
      </w:r>
    </w:p>
    <w:p>
      <w:pPr>
        <w:pStyle w:val="Body A"/>
      </w:pPr>
    </w:p>
    <w:p>
      <w:pPr>
        <w:pStyle w:val="Body A"/>
      </w:pPr>
      <w:r>
        <w:rPr>
          <w:rFonts w:cs="Arial Unicode MS" w:eastAsia="Arial Unicode MS"/>
          <w:b w:val="1"/>
          <w:bCs w:val="1"/>
          <w:rtl w:val="0"/>
          <w:lang w:val="en-US"/>
        </w:rPr>
        <w:t>Cup</w:t>
      </w:r>
      <w:r>
        <w:rPr>
          <w:rFonts w:cs="Arial Unicode MS" w:eastAsia="Arial Unicode MS"/>
          <w:rtl w:val="0"/>
          <w:lang w:val="en-US"/>
        </w:rPr>
        <w:t xml:space="preserve"> </w:t>
      </w:r>
    </w:p>
    <w:p>
      <w:pPr>
        <w:pStyle w:val="Body A"/>
      </w:pPr>
      <w:r>
        <w:rPr>
          <w:rFonts w:cs="Arial Unicode MS" w:eastAsia="Arial Unicode MS"/>
          <w:rtl w:val="0"/>
          <w:lang w:val="en-US"/>
        </w:rPr>
        <w:t xml:space="preserve">Allows selection of the correct cup diameter and height. </w:t>
      </w:r>
    </w:p>
    <w:p>
      <w:pPr>
        <w:pStyle w:val="Body A"/>
      </w:pPr>
    </w:p>
    <w:p>
      <w:pPr>
        <w:pStyle w:val="Body A"/>
        <w:rPr>
          <w:b w:val="1"/>
          <w:bCs w:val="1"/>
        </w:rPr>
      </w:pPr>
      <w:r>
        <w:rPr>
          <w:rFonts w:cs="Arial Unicode MS" w:eastAsia="Arial Unicode MS"/>
          <w:b w:val="1"/>
          <w:bCs w:val="1"/>
          <w:rtl w:val="0"/>
          <w:lang w:val="en-US"/>
        </w:rPr>
        <w:t>Nozzle</w:t>
      </w:r>
    </w:p>
    <w:p>
      <w:pPr>
        <w:pStyle w:val="Body A"/>
      </w:pPr>
      <w:r>
        <w:rPr>
          <w:rFonts w:cs="Arial Unicode MS" w:eastAsia="Arial Unicode MS"/>
          <w:rtl w:val="0"/>
          <w:lang w:val="en-US"/>
        </w:rPr>
        <w:t>Generally a 5 mm nozzle will be used to print adult sockets, but a smaller nozzle (4 mm) may be more typical for a juvenile or pediatric socket.</w:t>
      </w:r>
    </w:p>
    <w:p>
      <w:pPr>
        <w:pStyle w:val="Body A"/>
      </w:pPr>
    </w:p>
    <w:p>
      <w:pPr>
        <w:pStyle w:val="Body A"/>
        <w:rPr>
          <w:b w:val="1"/>
          <w:bCs w:val="1"/>
        </w:rPr>
      </w:pPr>
      <w:r>
        <w:rPr>
          <w:rFonts w:cs="Arial Unicode MS" w:eastAsia="Arial Unicode MS"/>
          <w:b w:val="1"/>
          <w:bCs w:val="1"/>
          <w:rtl w:val="0"/>
          <w:lang w:val="en-US"/>
        </w:rPr>
        <w:t>Material</w:t>
      </w:r>
    </w:p>
    <w:p>
      <w:pPr>
        <w:pStyle w:val="Body A"/>
      </w:pPr>
      <w:r>
        <w:rPr>
          <w:rFonts w:cs="Arial Unicode MS" w:eastAsia="Arial Unicode MS"/>
          <w:rtl w:val="0"/>
          <w:lang w:val="en-US"/>
        </w:rPr>
        <w:t xml:space="preserve">CP1 is the same polypropylene copolymer used to injection mold Provel Print Cups.  This provides best adhesion between the cup and the socket.  There is a long history in the industry of using polypropylene copolymer for thermoplastic sockets. </w:t>
      </w:r>
    </w:p>
    <w:p>
      <w:pPr>
        <w:pStyle w:val="Body A"/>
      </w:pPr>
    </w:p>
    <w:p>
      <w:pPr>
        <w:pStyle w:val="Body A"/>
        <w:rPr>
          <w:b w:val="1"/>
          <w:bCs w:val="1"/>
        </w:rPr>
      </w:pPr>
      <w:r>
        <w:rPr>
          <w:rFonts w:cs="Arial Unicode MS" w:eastAsia="Arial Unicode MS"/>
          <w:b w:val="1"/>
          <w:bCs w:val="1"/>
          <w:rtl w:val="0"/>
          <w:lang w:val="en-US"/>
        </w:rPr>
        <w:t>Layer Height</w:t>
      </w:r>
    </w:p>
    <w:p>
      <w:pPr>
        <w:pStyle w:val="Body A"/>
      </w:pPr>
      <w:r>
        <w:rPr>
          <w:rFonts w:cs="Arial Unicode MS" w:eastAsia="Arial Unicode MS"/>
          <w:rtl w:val="0"/>
          <w:lang w:val="en-US"/>
        </w:rPr>
        <w:t>A layer height of 2.0 mm (.080</w:t>
      </w:r>
      <w:r>
        <w:rPr>
          <w:rFonts w:cs="Arial Unicode MS" w:eastAsia="Arial Unicode MS" w:hint="default"/>
          <w:rtl w:val="0"/>
          <w:lang w:val="en-US"/>
        </w:rPr>
        <w:t>”</w:t>
      </w:r>
      <w:r>
        <w:rPr>
          <w:rFonts w:cs="Arial Unicode MS" w:eastAsia="Arial Unicode MS"/>
          <w:rtl w:val="0"/>
          <w:lang w:val="en-US"/>
        </w:rPr>
        <w:t>) might be typical.  But for abrupt contour changes, a thinner layer height will allow greater overlap and commensurate improvements in layer to layer adhesion.  Thicker layer heights will usually print faster.</w:t>
      </w:r>
    </w:p>
    <w:p>
      <w:pPr>
        <w:pStyle w:val="Body A"/>
      </w:pPr>
      <w:r>
        <w:rPr>
          <w:rFonts w:cs="Arial Unicode MS" w:eastAsia="Arial Unicode MS"/>
          <w:rtl w:val="0"/>
          <w:lang w:val="en-US"/>
        </w:rPr>
        <w:t xml:space="preserve"> </w:t>
      </w:r>
    </w:p>
    <w:p>
      <w:pPr>
        <w:pStyle w:val="Body A"/>
        <w:rPr>
          <w:b w:val="1"/>
          <w:bCs w:val="1"/>
        </w:rPr>
      </w:pPr>
      <w:r>
        <w:rPr>
          <w:rFonts w:cs="Arial Unicode MS" w:eastAsia="Arial Unicode MS"/>
          <w:b w:val="1"/>
          <w:bCs w:val="1"/>
          <w:rtl w:val="0"/>
          <w:lang w:val="en-US"/>
        </w:rPr>
        <w:t>Wall Thickness adjustment</w:t>
      </w:r>
    </w:p>
    <w:p>
      <w:pPr>
        <w:pStyle w:val="Body A"/>
      </w:pPr>
      <w:r>
        <w:rPr>
          <w:rFonts w:cs="Arial Unicode MS" w:eastAsia="Arial Unicode MS"/>
          <w:rtl w:val="0"/>
          <w:lang w:val="en-US"/>
        </w:rPr>
        <w:t xml:space="preserve">Allows the user to taper the wall thickness from from proximal to distal.  </w:t>
      </w:r>
    </w:p>
    <w:p>
      <w:pPr>
        <w:pStyle w:val="Body A"/>
        <w:rPr>
          <w:b w:val="1"/>
          <w:bCs w:val="1"/>
        </w:rPr>
      </w:pPr>
    </w:p>
    <w:p>
      <w:pPr>
        <w:pStyle w:val="Body A"/>
        <w:rPr>
          <w:b w:val="1"/>
          <w:bCs w:val="1"/>
        </w:rPr>
      </w:pPr>
      <w:r>
        <w:rPr>
          <w:rFonts w:cs="Arial Unicode MS" w:eastAsia="Arial Unicode MS"/>
          <w:b w:val="1"/>
          <w:bCs w:val="1"/>
          <w:rtl w:val="0"/>
          <w:lang w:val="en-US"/>
        </w:rPr>
        <w:t>Print Time</w:t>
      </w:r>
    </w:p>
    <w:p>
      <w:pPr>
        <w:pStyle w:val="Body A"/>
      </w:pPr>
      <w:r>
        <w:rPr>
          <w:rFonts w:cs="Arial Unicode MS" w:eastAsia="Arial Unicode MS"/>
          <w:rtl w:val="0"/>
          <w:lang w:val="en-US"/>
        </w:rPr>
        <w:t>Displays print time remaining.</w:t>
      </w:r>
    </w:p>
    <w:p>
      <w:pPr>
        <w:pStyle w:val="Body A"/>
      </w:pPr>
    </w:p>
    <w:p>
      <w:pPr>
        <w:pStyle w:val="Body A"/>
        <w:rPr>
          <w:b w:val="1"/>
          <w:bCs w:val="1"/>
        </w:rPr>
      </w:pPr>
    </w:p>
    <w:p>
      <w:pPr>
        <w:pStyle w:val="Body A"/>
        <w:rPr>
          <w:b w:val="1"/>
          <w:bCs w:val="1"/>
        </w:rPr>
      </w:pPr>
    </w:p>
    <w:p>
      <w:pPr>
        <w:pStyle w:val="Body A"/>
        <w:rPr>
          <w:b w:val="1"/>
          <w:bCs w:val="1"/>
        </w:rPr>
      </w:pPr>
    </w:p>
    <w:p>
      <w:pPr>
        <w:pStyle w:val="Body A"/>
        <w:rPr>
          <w:b w:val="1"/>
          <w:bCs w:val="1"/>
        </w:rPr>
      </w:pPr>
      <w:r>
        <w:rPr>
          <w:rFonts w:cs="Arial Unicode MS" w:eastAsia="Arial Unicode MS"/>
          <w:b w:val="1"/>
          <w:bCs w:val="1"/>
          <w:rtl w:val="0"/>
          <w:lang w:val="en-US"/>
        </w:rPr>
        <w:t>Verify Print Size</w:t>
      </w:r>
    </w:p>
    <w:p>
      <w:pPr>
        <w:pStyle w:val="Body A"/>
      </w:pPr>
      <w:r>
        <w:rPr>
          <w:rFonts w:cs="Arial Unicode MS" w:eastAsia="Arial Unicode MS"/>
          <w:rtl w:val="0"/>
          <w:lang w:val="en-US"/>
        </w:rPr>
        <w:t>Allows for shrinkage compensation and is tied to Material selected.  When the Print Test button is pressed, a file for the test object will be sent to the printer.  When Start is pressed on the printer display, a small test object will be printed for inside diameter measurement by the user.  The user will then enter the measured value and ProvelPrint will adjust all prints to match the desired size until the Print Test is used again.</w:t>
      </w:r>
    </w:p>
    <w:p>
      <w:pPr>
        <w:pStyle w:val="Body A"/>
      </w:pPr>
    </w:p>
    <w:p>
      <w:pPr>
        <w:pStyle w:val="Body A"/>
        <w:rPr>
          <w:b w:val="1"/>
          <w:bCs w:val="1"/>
        </w:rPr>
      </w:pPr>
      <w:r>
        <w:rPr>
          <w:rFonts w:cs="Arial Unicode MS" w:eastAsia="Arial Unicode MS"/>
          <w:b w:val="1"/>
          <w:bCs w:val="1"/>
          <w:rtl w:val="0"/>
          <w:lang w:val="en-US"/>
        </w:rPr>
        <w:t>Extrusion Adjustment</w:t>
      </w:r>
    </w:p>
    <w:p>
      <w:pPr>
        <w:pStyle w:val="Body A"/>
      </w:pPr>
      <w:r>
        <w:rPr>
          <w:rFonts w:cs="Arial Unicode MS" w:eastAsia="Arial Unicode MS"/>
          <w:rtl w:val="0"/>
          <w:lang w:val="en-US"/>
        </w:rPr>
        <w:t>This allows user correction for minor over or under extrusion while printing.</w:t>
      </w:r>
    </w:p>
    <w:p>
      <w:pPr>
        <w:pStyle w:val="Body A"/>
      </w:pPr>
    </w:p>
    <w:p>
      <w:pPr>
        <w:pStyle w:val="Body A"/>
        <w:rPr>
          <w:b w:val="1"/>
          <w:bCs w:val="1"/>
        </w:rPr>
      </w:pPr>
      <w:r>
        <w:rPr>
          <w:rFonts w:cs="Arial Unicode MS" w:eastAsia="Arial Unicode MS"/>
          <w:b w:val="1"/>
          <w:bCs w:val="1"/>
          <w:rtl w:val="0"/>
          <w:lang w:val="en-US"/>
        </w:rPr>
        <w:t>View</w:t>
      </w:r>
    </w:p>
    <w:p>
      <w:pPr>
        <w:pStyle w:val="Body A"/>
      </w:pPr>
      <w:r>
        <w:rPr>
          <w:rFonts w:cs="Arial Unicode MS" w:eastAsia="Arial Unicode MS"/>
          <w:rtl w:val="0"/>
          <w:lang w:val="en-US"/>
        </w:rPr>
        <w:t>This simply changes the view orientation of the socket.</w:t>
      </w:r>
    </w:p>
    <w:p>
      <w:pPr>
        <w:pStyle w:val="Body A"/>
      </w:pPr>
    </w:p>
    <w:p>
      <w:pPr>
        <w:pStyle w:val="Body A"/>
      </w:pPr>
      <w:r>
        <w:rPr>
          <w:rFonts w:cs="Arial Unicode MS" w:eastAsia="Arial Unicode MS"/>
          <w:b w:val="1"/>
          <w:bCs w:val="1"/>
          <w:rtl w:val="0"/>
          <w:lang w:val="en-US"/>
        </w:rPr>
        <w:t>Set Anterior</w:t>
      </w:r>
    </w:p>
    <w:p>
      <w:pPr>
        <w:pStyle w:val="Body A"/>
      </w:pPr>
      <w:r>
        <w:rPr>
          <w:rFonts w:cs="Arial Unicode MS" w:eastAsia="Arial Unicode MS"/>
          <w:rtl w:val="0"/>
          <w:lang w:val="en-US"/>
        </w:rPr>
        <w:t>Allows rotation of the socket to set the anterior view orientation.</w:t>
      </w:r>
    </w:p>
    <w:p>
      <w:pPr>
        <w:pStyle w:val="Body A"/>
      </w:pPr>
    </w:p>
    <w:p>
      <w:pPr>
        <w:pStyle w:val="Body A"/>
        <w:rPr>
          <w:b w:val="1"/>
          <w:bCs w:val="1"/>
        </w:rPr>
      </w:pPr>
      <w:r>
        <w:rPr>
          <w:rFonts w:cs="Arial Unicode MS" w:eastAsia="Arial Unicode MS"/>
          <w:b w:val="1"/>
          <w:bCs w:val="1"/>
          <w:rtl w:val="0"/>
          <w:lang w:val="en-US"/>
        </w:rPr>
        <w:t>Conform End</w:t>
      </w:r>
    </w:p>
    <w:p>
      <w:pPr>
        <w:pStyle w:val="Body A"/>
      </w:pPr>
      <w:r>
        <w:rPr>
          <w:rFonts w:cs="Arial Unicode MS" w:eastAsia="Arial Unicode MS"/>
          <w:rtl w:val="0"/>
          <w:lang w:val="en-US"/>
        </w:rPr>
        <w:t xml:space="preserve">Blends the distal end of the socket shape to the groove in the top of the chosen cup size.  </w:t>
      </w:r>
    </w:p>
    <w:p>
      <w:pPr>
        <w:pStyle w:val="Body A"/>
      </w:pPr>
    </w:p>
    <w:p>
      <w:pPr>
        <w:pStyle w:val="Body A"/>
        <w:rPr>
          <w:b w:val="1"/>
          <w:bCs w:val="1"/>
        </w:rPr>
      </w:pPr>
      <w:r>
        <w:rPr>
          <w:rFonts w:cs="Arial Unicode MS" w:eastAsia="Arial Unicode MS"/>
          <w:b w:val="1"/>
          <w:bCs w:val="1"/>
          <w:rtl w:val="0"/>
          <w:lang w:val="en-US"/>
        </w:rPr>
        <w:t>Send File</w:t>
      </w:r>
    </w:p>
    <w:p>
      <w:pPr>
        <w:pStyle w:val="Body A"/>
      </w:pPr>
      <w:r>
        <w:rPr>
          <w:rFonts w:cs="Arial Unicode MS" w:eastAsia="Arial Unicode MS"/>
          <w:rtl w:val="0"/>
          <w:lang w:val="en-US"/>
        </w:rPr>
        <w:t>Sends the completed and sliced file to the printer.</w:t>
      </w:r>
    </w:p>
    <w:sectPr>
      <w:headerReference w:type="default" r:id="rId4"/>
      <w:footerReference w:type="default" r:id="rId5"/>
      <w:pgSz w:w="12240" w:h="15840" w:orient="portrait"/>
      <w:pgMar w:top="108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rPr>
        <w:b w:val="1"/>
        <w:bCs w:val="1"/>
        <w:sz w:val="22"/>
        <w:szCs w:val="22"/>
      </w:rPr>
    </w:pPr>
    <w:r>
      <w:rPr>
        <w:b w:val="1"/>
        <w:bCs w:val="1"/>
        <w:sz w:val="22"/>
        <w:szCs w:val="22"/>
        <w:rtl w:val="0"/>
        <w:lang w:val="en-US"/>
      </w:rPr>
      <w:t>ProvelPrint Help                                                                       Provel Confidential Information</w:t>
    </w:r>
  </w:p>
  <w:p>
    <w:pPr>
      <w:pStyle w:val="Header &amp; Footer"/>
      <w:tabs>
        <w:tab w:val="center" w:pos="4680"/>
        <w:tab w:val="right" w:pos="9340"/>
        <w:tab w:val="clear" w:pos="9020"/>
      </w:tabs>
    </w:pPr>
    <w:r>
      <w:rPr>
        <w:sz w:val="22"/>
        <w:szCs w:val="22"/>
        <w:rtl w:val="0"/>
        <w:lang w:val="en-US"/>
      </w:rPr>
      <w:t>6.15</w:t>
    </w:r>
    <w:r>
      <w:rPr>
        <w:sz w:val="22"/>
        <w:szCs w:val="22"/>
        <w:rtl w:val="0"/>
        <w:lang w:val="en-US"/>
      </w:rPr>
      <w:t>.23</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