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6ECF3" w14:textId="3DC8E48B" w:rsidR="007D574D" w:rsidRPr="0042724C" w:rsidRDefault="00684DD8">
      <w:pPr>
        <w:rPr>
          <w:rFonts w:ascii="Arial" w:hAnsi="Arial" w:cs="Arial"/>
          <w:sz w:val="24"/>
          <w:szCs w:val="24"/>
        </w:rPr>
      </w:pPr>
      <w:r w:rsidRPr="0042724C">
        <w:rPr>
          <w:rFonts w:ascii="Arial" w:hAnsi="Arial" w:cs="Arial"/>
          <w:sz w:val="24"/>
          <w:szCs w:val="24"/>
        </w:rPr>
        <w:t>UNIVERSIDAD GALILEO</w:t>
      </w:r>
    </w:p>
    <w:p w14:paraId="63F41D87" w14:textId="22E3C533" w:rsidR="00684DD8" w:rsidRPr="0042724C" w:rsidRDefault="00684DD8">
      <w:pPr>
        <w:rPr>
          <w:rFonts w:ascii="Arial" w:hAnsi="Arial" w:cs="Arial"/>
          <w:sz w:val="24"/>
          <w:szCs w:val="24"/>
        </w:rPr>
      </w:pPr>
      <w:r w:rsidRPr="0042724C">
        <w:rPr>
          <w:rFonts w:ascii="Arial" w:hAnsi="Arial" w:cs="Arial"/>
          <w:sz w:val="24"/>
          <w:szCs w:val="24"/>
        </w:rPr>
        <w:t>Postgrado en Análisis y Predicción de Datos</w:t>
      </w:r>
    </w:p>
    <w:p w14:paraId="001DADA6" w14:textId="21974111" w:rsidR="00684DD8" w:rsidRPr="0042724C" w:rsidRDefault="00FD7F9C">
      <w:pPr>
        <w:rPr>
          <w:rFonts w:ascii="Arial" w:hAnsi="Arial" w:cs="Arial"/>
          <w:sz w:val="24"/>
          <w:szCs w:val="24"/>
        </w:rPr>
      </w:pPr>
      <w:r w:rsidRPr="0042724C">
        <w:rPr>
          <w:rFonts w:ascii="Arial" w:hAnsi="Arial" w:cs="Arial"/>
          <w:sz w:val="24"/>
          <w:szCs w:val="24"/>
        </w:rPr>
        <w:t xml:space="preserve">Curso: </w:t>
      </w:r>
      <w:r w:rsidR="00696AB8">
        <w:rPr>
          <w:rFonts w:ascii="Arial" w:hAnsi="Arial" w:cs="Arial"/>
          <w:sz w:val="24"/>
          <w:szCs w:val="24"/>
        </w:rPr>
        <w:t xml:space="preserve">Algoritmos en la Ciencia de Datos </w:t>
      </w:r>
      <w:r w:rsidRPr="0042724C">
        <w:rPr>
          <w:rFonts w:ascii="Arial" w:hAnsi="Arial" w:cs="Arial"/>
          <w:sz w:val="24"/>
          <w:szCs w:val="24"/>
        </w:rPr>
        <w:t xml:space="preserve">Horario: </w:t>
      </w:r>
      <w:r w:rsidR="00696AB8">
        <w:rPr>
          <w:rFonts w:ascii="Arial" w:hAnsi="Arial" w:cs="Arial"/>
          <w:sz w:val="24"/>
          <w:szCs w:val="24"/>
        </w:rPr>
        <w:t>lunes</w:t>
      </w:r>
      <w:r w:rsidRPr="0042724C">
        <w:rPr>
          <w:rFonts w:ascii="Arial" w:hAnsi="Arial" w:cs="Arial"/>
          <w:sz w:val="24"/>
          <w:szCs w:val="24"/>
        </w:rPr>
        <w:t>: 18:00 – 21:00</w:t>
      </w:r>
    </w:p>
    <w:p w14:paraId="49C8F2EB" w14:textId="186D01E5" w:rsidR="00FD7F9C" w:rsidRPr="0042724C" w:rsidRDefault="00FD7F9C">
      <w:pPr>
        <w:rPr>
          <w:rFonts w:ascii="Arial" w:hAnsi="Arial" w:cs="Arial"/>
          <w:sz w:val="24"/>
          <w:szCs w:val="24"/>
        </w:rPr>
      </w:pPr>
      <w:r w:rsidRPr="0042724C">
        <w:rPr>
          <w:rFonts w:ascii="Arial" w:hAnsi="Arial" w:cs="Arial"/>
          <w:sz w:val="24"/>
          <w:szCs w:val="24"/>
        </w:rPr>
        <w:t xml:space="preserve">Tutor: </w:t>
      </w:r>
      <w:r w:rsidR="00A3008E" w:rsidRPr="0042724C">
        <w:rPr>
          <w:rFonts w:ascii="Arial" w:hAnsi="Arial" w:cs="Arial"/>
          <w:sz w:val="24"/>
          <w:szCs w:val="24"/>
        </w:rPr>
        <w:t xml:space="preserve">PhD. </w:t>
      </w:r>
      <w:r w:rsidR="00696AB8">
        <w:rPr>
          <w:rFonts w:ascii="Arial" w:hAnsi="Arial" w:cs="Arial"/>
          <w:sz w:val="24"/>
          <w:szCs w:val="24"/>
        </w:rPr>
        <w:t>Alberth Alvarado</w:t>
      </w:r>
    </w:p>
    <w:p w14:paraId="445EC703" w14:textId="77777777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08F2D384" w14:textId="77777777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017DFFEC" w14:textId="47E3E53E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12B6D0F9" w14:textId="77777777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40885946" w14:textId="77777777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25C89E88" w14:textId="77777777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0D1D8AAF" w14:textId="77777777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51C1A864" w14:textId="77777777" w:rsidR="00FD7F9C" w:rsidRPr="0042724C" w:rsidRDefault="00FD7F9C">
      <w:pPr>
        <w:rPr>
          <w:rFonts w:ascii="Arial" w:hAnsi="Arial" w:cs="Arial"/>
          <w:sz w:val="24"/>
          <w:szCs w:val="24"/>
        </w:rPr>
      </w:pPr>
    </w:p>
    <w:p w14:paraId="1B110661" w14:textId="0D481919" w:rsidR="00FD7F9C" w:rsidRPr="0042724C" w:rsidRDefault="00696AB8" w:rsidP="00FD7F9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Laboratorio No. </w:t>
      </w:r>
      <w:r w:rsidR="00D01574">
        <w:rPr>
          <w:rFonts w:ascii="Arial" w:hAnsi="Arial" w:cs="Arial"/>
          <w:b/>
          <w:bCs/>
          <w:sz w:val="24"/>
          <w:szCs w:val="24"/>
        </w:rPr>
        <w:t>2</w:t>
      </w:r>
    </w:p>
    <w:p w14:paraId="4055FA5E" w14:textId="39C4BE4D" w:rsidR="00FD7F9C" w:rsidRPr="0042724C" w:rsidRDefault="00FD7F9C" w:rsidP="00FD7F9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32C49D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3424C160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0E0ED888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067B7515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4EBACD9D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0AC316E3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4EE02EAC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7426937B" w14:textId="77777777" w:rsidR="00FD7F9C" w:rsidRPr="0042724C" w:rsidRDefault="00FD7F9C" w:rsidP="00FD7F9C">
      <w:pPr>
        <w:jc w:val="center"/>
        <w:rPr>
          <w:rFonts w:ascii="Arial" w:hAnsi="Arial" w:cs="Arial"/>
          <w:sz w:val="24"/>
          <w:szCs w:val="24"/>
        </w:rPr>
      </w:pPr>
    </w:p>
    <w:p w14:paraId="29340A46" w14:textId="77777777" w:rsidR="00FD7F9C" w:rsidRPr="0042724C" w:rsidRDefault="00FD7F9C" w:rsidP="00696AB8">
      <w:pPr>
        <w:rPr>
          <w:rFonts w:ascii="Arial" w:hAnsi="Arial" w:cs="Arial"/>
          <w:sz w:val="24"/>
          <w:szCs w:val="24"/>
        </w:rPr>
      </w:pPr>
    </w:p>
    <w:tbl>
      <w:tblPr>
        <w:tblW w:w="6660" w:type="dxa"/>
        <w:jc w:val="right"/>
        <w:tblLayout w:type="fixed"/>
        <w:tblLook w:val="0400" w:firstRow="0" w:lastRow="0" w:firstColumn="0" w:lastColumn="0" w:noHBand="0" w:noVBand="1"/>
      </w:tblPr>
      <w:tblGrid>
        <w:gridCol w:w="6660"/>
      </w:tblGrid>
      <w:tr w:rsidR="00696AB8" w14:paraId="29E318EF" w14:textId="77777777" w:rsidTr="004F22EE">
        <w:trPr>
          <w:trHeight w:val="300"/>
          <w:jc w:val="right"/>
        </w:trPr>
        <w:tc>
          <w:tcPr>
            <w:tcW w:w="6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BFB081" w14:textId="77777777" w:rsidR="00696AB8" w:rsidRDefault="00696AB8" w:rsidP="004F22EE">
            <w:pPr>
              <w:spacing w:after="0" w:line="240" w:lineRule="auto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Edgar Geovany Ocaña Orozco – 24010004</w:t>
            </w:r>
          </w:p>
        </w:tc>
      </w:tr>
      <w:tr w:rsidR="00696AB8" w14:paraId="463A043D" w14:textId="77777777" w:rsidTr="004F22EE">
        <w:trPr>
          <w:trHeight w:val="300"/>
          <w:jc w:val="right"/>
        </w:trPr>
        <w:tc>
          <w:tcPr>
            <w:tcW w:w="6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8015580" w14:textId="77777777" w:rsidR="00696AB8" w:rsidRDefault="00696AB8" w:rsidP="004F22EE">
            <w:pPr>
              <w:spacing w:after="0" w:line="240" w:lineRule="auto"/>
              <w:jc w:val="right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Andrea María Hernández Marroquín – 240110074</w:t>
            </w:r>
          </w:p>
        </w:tc>
      </w:tr>
    </w:tbl>
    <w:p w14:paraId="226C55B4" w14:textId="77777777" w:rsidR="00696AB8" w:rsidRDefault="00696AB8" w:rsidP="009745CB">
      <w:pPr>
        <w:jc w:val="center"/>
        <w:rPr>
          <w:rFonts w:ascii="Arial" w:hAnsi="Arial" w:cs="Arial"/>
          <w:sz w:val="24"/>
          <w:szCs w:val="24"/>
        </w:rPr>
      </w:pPr>
    </w:p>
    <w:p w14:paraId="4AAFBB25" w14:textId="77777777" w:rsidR="00696AB8" w:rsidRDefault="00696AB8" w:rsidP="009745CB">
      <w:pPr>
        <w:jc w:val="center"/>
        <w:rPr>
          <w:rFonts w:ascii="Arial" w:hAnsi="Arial" w:cs="Arial"/>
          <w:sz w:val="24"/>
          <w:szCs w:val="24"/>
        </w:rPr>
      </w:pPr>
    </w:p>
    <w:p w14:paraId="2ED9B6E5" w14:textId="61496597" w:rsidR="00BE5D57" w:rsidRDefault="00D66D23" w:rsidP="00696AB8">
      <w:pPr>
        <w:rPr>
          <w:rFonts w:ascii="Arial" w:hAnsi="Arial" w:cs="Arial"/>
          <w:sz w:val="24"/>
          <w:szCs w:val="24"/>
        </w:rPr>
      </w:pPr>
      <w:r w:rsidRPr="0042724C">
        <w:rPr>
          <w:rFonts w:ascii="Arial" w:hAnsi="Arial" w:cs="Arial"/>
          <w:sz w:val="24"/>
          <w:szCs w:val="24"/>
        </w:rPr>
        <w:t xml:space="preserve">                                               Guatemala, </w:t>
      </w:r>
      <w:r w:rsidR="00324729">
        <w:rPr>
          <w:rFonts w:ascii="Arial" w:hAnsi="Arial" w:cs="Arial"/>
          <w:sz w:val="24"/>
          <w:szCs w:val="24"/>
        </w:rPr>
        <w:t>15</w:t>
      </w:r>
      <w:r w:rsidRPr="0042724C">
        <w:rPr>
          <w:rFonts w:ascii="Arial" w:hAnsi="Arial" w:cs="Arial"/>
          <w:sz w:val="24"/>
          <w:szCs w:val="24"/>
        </w:rPr>
        <w:t xml:space="preserve"> de </w:t>
      </w:r>
      <w:r w:rsidR="00D01574">
        <w:rPr>
          <w:rFonts w:ascii="Arial" w:hAnsi="Arial" w:cs="Arial"/>
          <w:sz w:val="24"/>
          <w:szCs w:val="24"/>
        </w:rPr>
        <w:t>septiembre</w:t>
      </w:r>
      <w:r w:rsidRPr="0042724C">
        <w:rPr>
          <w:rFonts w:ascii="Arial" w:hAnsi="Arial" w:cs="Arial"/>
          <w:sz w:val="24"/>
          <w:szCs w:val="24"/>
        </w:rPr>
        <w:t xml:space="preserve"> de 202</w:t>
      </w:r>
      <w:r w:rsidR="00923E36">
        <w:rPr>
          <w:rFonts w:ascii="Arial" w:hAnsi="Arial" w:cs="Arial"/>
          <w:sz w:val="24"/>
          <w:szCs w:val="24"/>
        </w:rPr>
        <w:t>4</w:t>
      </w:r>
    </w:p>
    <w:p w14:paraId="288B08A7" w14:textId="77777777" w:rsidR="001F7145" w:rsidRDefault="001F7145" w:rsidP="00696AB8">
      <w:pPr>
        <w:rPr>
          <w:rFonts w:ascii="Arial" w:hAnsi="Arial" w:cs="Arial"/>
          <w:sz w:val="24"/>
          <w:szCs w:val="24"/>
        </w:rPr>
      </w:pPr>
    </w:p>
    <w:p w14:paraId="2D061B96" w14:textId="1FDC539F" w:rsidR="001F7145" w:rsidRDefault="001F7145" w:rsidP="001F7145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1C7ECC">
        <w:rPr>
          <w:rFonts w:ascii="Arial" w:hAnsi="Arial" w:cs="Arial"/>
          <w:b/>
          <w:bCs/>
          <w:sz w:val="20"/>
          <w:szCs w:val="20"/>
        </w:rPr>
        <w:lastRenderedPageBreak/>
        <w:t>2. SECCIÓN DOCUMENTAL DE EXPERIMENTACIÓN</w:t>
      </w:r>
    </w:p>
    <w:p w14:paraId="239653D8" w14:textId="6DC4AFD0" w:rsidR="00324729" w:rsidRPr="001C7ECC" w:rsidRDefault="00324729" w:rsidP="0032472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1) Solución Cerrada</w:t>
      </w:r>
    </w:p>
    <w:p w14:paraId="4FBD655D" w14:textId="496430A2" w:rsidR="00324729" w:rsidRDefault="00324729" w:rsidP="00324729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23AA9C88" wp14:editId="5B5D6B98">
            <wp:extent cx="4057650" cy="7560636"/>
            <wp:effectExtent l="0" t="0" r="0" b="2540"/>
            <wp:docPr id="157746903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69031" name="Imagen 1" descr="Tabl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118" cy="756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2569" w14:textId="005DD906" w:rsidR="00324729" w:rsidRDefault="00324729" w:rsidP="0032472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2) </w:t>
      </w:r>
      <w:r w:rsidRPr="00324729">
        <w:rPr>
          <w:rFonts w:ascii="Arial" w:hAnsi="Arial" w:cs="Arial"/>
          <w:b/>
          <w:bCs/>
          <w:sz w:val="20"/>
          <w:szCs w:val="20"/>
        </w:rPr>
        <w:t>GD</w:t>
      </w:r>
    </w:p>
    <w:p w14:paraId="0F23586E" w14:textId="74EBD0BB" w:rsidR="00324729" w:rsidRDefault="00324729" w:rsidP="00324729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15B38FB2" wp14:editId="7D50FF94">
            <wp:extent cx="5791835" cy="5542915"/>
            <wp:effectExtent l="0" t="0" r="0" b="635"/>
            <wp:docPr id="1960899982" name="Imagen 2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99982" name="Imagen 2" descr="Interfaz de usuario gráfica, Gráf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7DB6" w14:textId="43904873" w:rsidR="00324729" w:rsidRDefault="00324729" w:rsidP="0032472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11383BBF" wp14:editId="727668A1">
            <wp:extent cx="5791835" cy="7642860"/>
            <wp:effectExtent l="0" t="0" r="0" b="0"/>
            <wp:docPr id="129699775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9775" name="Imagen 3" descr="Tabl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64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DB38" w14:textId="77777777" w:rsidR="00D56B0A" w:rsidRDefault="00D56B0A" w:rsidP="00324729">
      <w:pPr>
        <w:rPr>
          <w:rFonts w:ascii="Arial" w:hAnsi="Arial" w:cs="Arial"/>
          <w:b/>
          <w:bCs/>
          <w:sz w:val="20"/>
          <w:szCs w:val="20"/>
        </w:rPr>
      </w:pPr>
    </w:p>
    <w:p w14:paraId="0810E9FB" w14:textId="77777777" w:rsidR="00D56B0A" w:rsidRDefault="00D56B0A" w:rsidP="00324729">
      <w:pPr>
        <w:rPr>
          <w:rFonts w:ascii="Arial" w:hAnsi="Arial" w:cs="Arial"/>
          <w:b/>
          <w:bCs/>
          <w:sz w:val="20"/>
          <w:szCs w:val="20"/>
        </w:rPr>
      </w:pPr>
    </w:p>
    <w:p w14:paraId="37843D92" w14:textId="0467EADC" w:rsidR="00323F91" w:rsidRDefault="00D56B0A" w:rsidP="00323F91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21A9B2DF" wp14:editId="69D63028">
            <wp:extent cx="5791835" cy="7289800"/>
            <wp:effectExtent l="0" t="0" r="0" b="6350"/>
            <wp:docPr id="64758742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87424" name="Imagen 4" descr="Imagen que contiene 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F8C7" w14:textId="77777777" w:rsidR="00FE624B" w:rsidRDefault="00FE624B" w:rsidP="00D56B0A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5761D026" w14:textId="77777777" w:rsidR="00FE624B" w:rsidRDefault="00FE624B" w:rsidP="00D56B0A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32BB27CE" w14:textId="77777777" w:rsidR="00FE624B" w:rsidRDefault="00FE624B" w:rsidP="00D56B0A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10C4B925" w14:textId="1409104E" w:rsidR="00FE624B" w:rsidRDefault="00FE624B" w:rsidP="00D56B0A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3AC33B9B" wp14:editId="25EFB4FE">
            <wp:extent cx="5084445" cy="8257540"/>
            <wp:effectExtent l="0" t="0" r="1905" b="0"/>
            <wp:docPr id="126506611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6611" name="Imagen 5" descr="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EAC" w14:textId="77777777" w:rsidR="00FE624B" w:rsidRDefault="00FE624B" w:rsidP="00FE624B">
      <w:pPr>
        <w:rPr>
          <w:rFonts w:ascii="Arial" w:hAnsi="Arial" w:cs="Arial"/>
          <w:b/>
          <w:bCs/>
          <w:sz w:val="20"/>
          <w:szCs w:val="20"/>
        </w:rPr>
        <w:sectPr w:rsidR="00FE624B" w:rsidSect="00DD3DF9">
          <w:headerReference w:type="even" r:id="rId16"/>
          <w:headerReference w:type="default" r:id="rId17"/>
          <w:headerReference w:type="first" r:id="rId18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1E4ED2BA" w14:textId="77777777" w:rsidR="00FE624B" w:rsidRDefault="00FE624B" w:rsidP="00D56B0A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3CB1991C" wp14:editId="0853FC0B">
            <wp:extent cx="8257540" cy="3264535"/>
            <wp:effectExtent l="0" t="0" r="0" b="0"/>
            <wp:docPr id="972646950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646950" name="Imagen 6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B6B6" w14:textId="45112364" w:rsidR="00FE624B" w:rsidRDefault="00BC522D" w:rsidP="00D56B0A">
      <w:pPr>
        <w:jc w:val="center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3D8797F5" wp14:editId="27C5D7B0">
            <wp:extent cx="5551805" cy="5791835"/>
            <wp:effectExtent l="0" t="0" r="0" b="0"/>
            <wp:docPr id="1519725800" name="Imagen 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25800" name="Imagen 7" descr="Gráf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F5A2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6D475E03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0D6A64C6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72E65ABC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04083986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15946BF5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2E947FFB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6F172D78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7714281D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38580D12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2F44976C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</w:p>
    <w:p w14:paraId="02E902D1" w14:textId="77777777" w:rsidR="00BC522D" w:rsidRDefault="00BC522D" w:rsidP="00BC522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3F9E983C" wp14:editId="01EF775F">
            <wp:extent cx="5791835" cy="6972300"/>
            <wp:effectExtent l="0" t="0" r="0" b="0"/>
            <wp:docPr id="296995936" name="Imagen 8" descr="Interfaz de usuario gráfica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5936" name="Imagen 8" descr="Interfaz de usuario gráfica, Tabla, Excel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6F37" w14:textId="77777777" w:rsidR="007A4899" w:rsidRDefault="007A4899" w:rsidP="00BC522D">
      <w:pPr>
        <w:rPr>
          <w:rFonts w:ascii="Arial" w:hAnsi="Arial" w:cs="Arial"/>
          <w:b/>
          <w:bCs/>
          <w:sz w:val="20"/>
          <w:szCs w:val="20"/>
        </w:rPr>
      </w:pPr>
    </w:p>
    <w:p w14:paraId="51FEF778" w14:textId="77777777" w:rsidR="007A4899" w:rsidRDefault="007A4899" w:rsidP="00BC522D">
      <w:pPr>
        <w:rPr>
          <w:rFonts w:ascii="Arial" w:hAnsi="Arial" w:cs="Arial"/>
          <w:b/>
          <w:bCs/>
          <w:sz w:val="20"/>
          <w:szCs w:val="20"/>
        </w:rPr>
      </w:pPr>
    </w:p>
    <w:p w14:paraId="72A17FA7" w14:textId="77777777" w:rsidR="007A4899" w:rsidRDefault="007A4899" w:rsidP="00BC522D">
      <w:pPr>
        <w:rPr>
          <w:rFonts w:ascii="Arial" w:hAnsi="Arial" w:cs="Arial"/>
          <w:b/>
          <w:bCs/>
          <w:sz w:val="20"/>
          <w:szCs w:val="20"/>
        </w:rPr>
      </w:pPr>
    </w:p>
    <w:p w14:paraId="554B3CDC" w14:textId="77777777" w:rsidR="007A4899" w:rsidRDefault="007A4899" w:rsidP="00BC522D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607040EC" wp14:editId="2E979B4D">
            <wp:extent cx="5791835" cy="7162800"/>
            <wp:effectExtent l="0" t="0" r="0" b="0"/>
            <wp:docPr id="1208686935" name="Imagen 9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86935" name="Imagen 9" descr="Interfaz de usuario gráfica, Aplicación, Tabla, Excel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4127" w14:textId="77777777" w:rsidR="001F7F0E" w:rsidRDefault="001F7F0E" w:rsidP="00BC522D">
      <w:pPr>
        <w:rPr>
          <w:rFonts w:ascii="Arial" w:hAnsi="Arial" w:cs="Arial"/>
          <w:b/>
          <w:bCs/>
          <w:sz w:val="20"/>
          <w:szCs w:val="20"/>
        </w:rPr>
      </w:pPr>
    </w:p>
    <w:p w14:paraId="6D902533" w14:textId="77777777" w:rsidR="001F7F0E" w:rsidRDefault="001F7F0E" w:rsidP="00BC522D">
      <w:pPr>
        <w:rPr>
          <w:rFonts w:ascii="Arial" w:hAnsi="Arial" w:cs="Arial"/>
          <w:b/>
          <w:bCs/>
          <w:sz w:val="20"/>
          <w:szCs w:val="20"/>
        </w:rPr>
      </w:pPr>
    </w:p>
    <w:p w14:paraId="5A058713" w14:textId="77777777" w:rsidR="001F7F0E" w:rsidRDefault="001F7F0E" w:rsidP="00BC522D">
      <w:pPr>
        <w:rPr>
          <w:rFonts w:ascii="Arial" w:hAnsi="Arial" w:cs="Arial"/>
          <w:b/>
          <w:bCs/>
          <w:sz w:val="20"/>
          <w:szCs w:val="20"/>
        </w:rPr>
        <w:sectPr w:rsidR="001F7F0E" w:rsidSect="00BC522D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4FA2E7E8" w14:textId="026E8863" w:rsidR="001F7F0E" w:rsidRDefault="001F7F0E" w:rsidP="00BC522D">
      <w:pPr>
        <w:rPr>
          <w:rFonts w:ascii="Arial" w:hAnsi="Arial" w:cs="Arial"/>
          <w:b/>
          <w:bCs/>
          <w:sz w:val="20"/>
          <w:szCs w:val="20"/>
        </w:rPr>
        <w:sectPr w:rsidR="001F7F0E" w:rsidSect="001F7F0E">
          <w:pgSz w:w="15840" w:h="12240" w:orient="landscape"/>
          <w:pgMar w:top="1701" w:right="1418" w:bottom="1418" w:left="1418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8A03F0A" wp14:editId="5246FAD4">
            <wp:extent cx="8257540" cy="4502785"/>
            <wp:effectExtent l="0" t="0" r="0" b="0"/>
            <wp:docPr id="1751349571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49571" name="Imagen 10" descr="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7E84" w14:textId="77777777" w:rsidR="0088730A" w:rsidRDefault="0088730A" w:rsidP="0088730A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1C7ECC">
        <w:rPr>
          <w:rFonts w:ascii="Arial" w:hAnsi="Arial" w:cs="Arial"/>
          <w:b/>
          <w:bCs/>
          <w:sz w:val="20"/>
          <w:szCs w:val="20"/>
        </w:rPr>
        <w:lastRenderedPageBreak/>
        <w:t>3. SECCIÓN DOCUMENTAL DE</w:t>
      </w:r>
      <w:r>
        <w:rPr>
          <w:rFonts w:ascii="Arial" w:hAnsi="Arial" w:cs="Arial"/>
          <w:b/>
          <w:bCs/>
          <w:sz w:val="20"/>
          <w:szCs w:val="20"/>
        </w:rPr>
        <w:t xml:space="preserve"> CONCLUSION</w:t>
      </w:r>
    </w:p>
    <w:p w14:paraId="3EF98251" w14:textId="77777777" w:rsidR="0088730A" w:rsidRDefault="0088730A" w:rsidP="0088730A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1) </w:t>
      </w:r>
      <w:r w:rsidRPr="00D56B0A">
        <w:rPr>
          <w:rFonts w:ascii="Arial" w:hAnsi="Arial" w:cs="Arial"/>
          <w:b/>
          <w:bCs/>
          <w:sz w:val="20"/>
          <w:szCs w:val="20"/>
        </w:rPr>
        <w:t>¿Por qué en la práctica no se utiliza el método de solución cerrada?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</w:p>
    <w:p w14:paraId="05093AB7" w14:textId="77777777" w:rsidR="0088730A" w:rsidRPr="00D56B0A" w:rsidRDefault="0088730A" w:rsidP="0088730A">
      <w:pPr>
        <w:rPr>
          <w:rFonts w:ascii="Arial" w:hAnsi="Arial" w:cs="Arial"/>
          <w:sz w:val="20"/>
          <w:szCs w:val="20"/>
        </w:rPr>
      </w:pPr>
      <w:r w:rsidRPr="00D56B0A">
        <w:rPr>
          <w:rFonts w:ascii="Arial" w:hAnsi="Arial" w:cs="Arial"/>
          <w:sz w:val="20"/>
          <w:szCs w:val="20"/>
        </w:rPr>
        <w:t>La solución cerrada, aunque teóricamente perfecta porque da la respuesta exacta en una operación, tiene limitaciones significativas en la práctica, especialmente en contextos de datos grandes:</w:t>
      </w:r>
    </w:p>
    <w:p w14:paraId="4E1E376D" w14:textId="77777777" w:rsidR="0088730A" w:rsidRPr="00D56B0A" w:rsidRDefault="0088730A" w:rsidP="0088730A">
      <w:pPr>
        <w:pStyle w:val="Prrafodelista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D56B0A">
        <w:rPr>
          <w:rFonts w:ascii="Arial" w:hAnsi="Arial" w:cs="Arial"/>
          <w:sz w:val="20"/>
          <w:szCs w:val="20"/>
        </w:rPr>
        <w:t>Complejidad Computacional</w:t>
      </w:r>
    </w:p>
    <w:p w14:paraId="78412C3B" w14:textId="77777777" w:rsidR="0088730A" w:rsidRPr="00D56B0A" w:rsidRDefault="0088730A" w:rsidP="0088730A">
      <w:pPr>
        <w:pStyle w:val="Prrafodelista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D56B0A">
        <w:rPr>
          <w:rFonts w:ascii="Arial" w:hAnsi="Arial" w:cs="Arial"/>
          <w:sz w:val="20"/>
          <w:szCs w:val="20"/>
        </w:rPr>
        <w:t>Requerimientos de Memoria</w:t>
      </w:r>
    </w:p>
    <w:p w14:paraId="774AD941" w14:textId="77777777" w:rsidR="0088730A" w:rsidRPr="00D56B0A" w:rsidRDefault="0088730A" w:rsidP="0088730A">
      <w:pPr>
        <w:pStyle w:val="Prrafodelista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D56B0A">
        <w:rPr>
          <w:rFonts w:ascii="Arial" w:hAnsi="Arial" w:cs="Arial"/>
          <w:sz w:val="20"/>
          <w:szCs w:val="20"/>
        </w:rPr>
        <w:t xml:space="preserve">Sensibilidad a Ruido y </w:t>
      </w:r>
      <w:proofErr w:type="spellStart"/>
      <w:r w:rsidRPr="00D56B0A">
        <w:rPr>
          <w:rFonts w:ascii="Arial" w:hAnsi="Arial" w:cs="Arial"/>
          <w:sz w:val="20"/>
          <w:szCs w:val="20"/>
        </w:rPr>
        <w:t>Outliers</w:t>
      </w:r>
      <w:proofErr w:type="spellEnd"/>
    </w:p>
    <w:p w14:paraId="0D7D7C57" w14:textId="77777777" w:rsidR="0088730A" w:rsidRDefault="0088730A" w:rsidP="0088730A">
      <w:pPr>
        <w:rPr>
          <w:rFonts w:ascii="Arial" w:hAnsi="Arial" w:cs="Arial"/>
          <w:b/>
          <w:bCs/>
          <w:sz w:val="20"/>
          <w:szCs w:val="20"/>
        </w:rPr>
      </w:pPr>
      <w:r w:rsidRPr="00D56B0A">
        <w:rPr>
          <w:rFonts w:ascii="Arial" w:hAnsi="Arial" w:cs="Arial"/>
          <w:b/>
          <w:bCs/>
          <w:sz w:val="20"/>
          <w:szCs w:val="20"/>
        </w:rPr>
        <w:t xml:space="preserve">Comente cómo el step </w:t>
      </w:r>
      <w:proofErr w:type="spellStart"/>
      <w:r w:rsidRPr="00D56B0A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D56B0A">
        <w:rPr>
          <w:rFonts w:ascii="Arial" w:hAnsi="Arial" w:cs="Arial"/>
          <w:b/>
          <w:bCs/>
          <w:sz w:val="20"/>
          <w:szCs w:val="20"/>
        </w:rPr>
        <w:t xml:space="preserve"> afecta la convergencia del algoritmo GD y con cuál step </w:t>
      </w:r>
      <w:proofErr w:type="spellStart"/>
      <w:r w:rsidRPr="00D56B0A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D56B0A">
        <w:rPr>
          <w:rFonts w:ascii="Arial" w:hAnsi="Arial" w:cs="Arial"/>
          <w:b/>
          <w:bCs/>
          <w:sz w:val="20"/>
          <w:szCs w:val="20"/>
        </w:rPr>
        <w:t xml:space="preserve"> constante obtuvo el “mejor” resultado.</w:t>
      </w:r>
    </w:p>
    <w:p w14:paraId="2217D479" w14:textId="77777777" w:rsidR="0088730A" w:rsidRDefault="0088730A" w:rsidP="0088730A">
      <w:pPr>
        <w:rPr>
          <w:rFonts w:ascii="Arial" w:hAnsi="Arial" w:cs="Arial"/>
          <w:sz w:val="20"/>
          <w:szCs w:val="20"/>
        </w:rPr>
      </w:pPr>
      <w:r w:rsidRPr="00D56B0A">
        <w:rPr>
          <w:rFonts w:ascii="Arial" w:hAnsi="Arial" w:cs="Arial"/>
          <w:sz w:val="20"/>
          <w:szCs w:val="20"/>
        </w:rPr>
        <w:t>El tamaño del paso de 0.0005 pareció proporcionar un buen equilibrio entre velocidad de convergencia y estabilidad, alcanzando valores bajos de la función objetivo sin mostrar signos de divergencia incontrolable.</w:t>
      </w:r>
    </w:p>
    <w:p w14:paraId="073EE8A6" w14:textId="77777777" w:rsidR="0088730A" w:rsidRDefault="0088730A" w:rsidP="0088730A">
      <w:pPr>
        <w:rPr>
          <w:rFonts w:ascii="Arial" w:hAnsi="Arial" w:cs="Arial"/>
          <w:b/>
          <w:bCs/>
          <w:sz w:val="20"/>
          <w:szCs w:val="20"/>
        </w:rPr>
      </w:pPr>
      <w:r w:rsidRPr="00FE624B">
        <w:rPr>
          <w:rFonts w:ascii="Arial" w:hAnsi="Arial" w:cs="Arial"/>
          <w:b/>
          <w:bCs/>
          <w:sz w:val="20"/>
          <w:szCs w:val="20"/>
        </w:rPr>
        <w:t xml:space="preserve">Comente cómo el step </w:t>
      </w:r>
      <w:proofErr w:type="spellStart"/>
      <w:r w:rsidRPr="00FE624B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FE624B">
        <w:rPr>
          <w:rFonts w:ascii="Arial" w:hAnsi="Arial" w:cs="Arial"/>
          <w:b/>
          <w:bCs/>
          <w:sz w:val="20"/>
          <w:szCs w:val="20"/>
        </w:rPr>
        <w:t xml:space="preserve"> afecta la convergencia del algoritmo SGD y con cuál step </w:t>
      </w:r>
      <w:proofErr w:type="spellStart"/>
      <w:r w:rsidRPr="00FE624B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FE624B">
        <w:rPr>
          <w:rFonts w:ascii="Arial" w:hAnsi="Arial" w:cs="Arial"/>
          <w:b/>
          <w:bCs/>
          <w:sz w:val="20"/>
          <w:szCs w:val="20"/>
        </w:rPr>
        <w:t xml:space="preserve"> constante obtuvo el “mejor” resultado.</w:t>
      </w:r>
    </w:p>
    <w:p w14:paraId="136FCEBF" w14:textId="77777777" w:rsidR="0088730A" w:rsidRPr="00FE624B" w:rsidRDefault="0088730A" w:rsidP="0088730A">
      <w:pPr>
        <w:rPr>
          <w:rFonts w:ascii="Arial" w:hAnsi="Arial" w:cs="Arial"/>
          <w:sz w:val="20"/>
          <w:szCs w:val="20"/>
        </w:rPr>
      </w:pPr>
      <w:r w:rsidRPr="00FE624B">
        <w:rPr>
          <w:rFonts w:ascii="Arial" w:hAnsi="Arial" w:cs="Arial"/>
          <w:sz w:val="20"/>
          <w:szCs w:val="20"/>
        </w:rPr>
        <w:t xml:space="preserve">El step </w:t>
      </w:r>
      <w:proofErr w:type="spellStart"/>
      <w:r w:rsidRPr="00FE624B">
        <w:rPr>
          <w:rFonts w:ascii="Arial" w:hAnsi="Arial" w:cs="Arial"/>
          <w:sz w:val="20"/>
          <w:szCs w:val="20"/>
        </w:rPr>
        <w:t>size</w:t>
      </w:r>
      <w:proofErr w:type="spellEnd"/>
      <w:r w:rsidRPr="00FE624B">
        <w:rPr>
          <w:rFonts w:ascii="Arial" w:hAnsi="Arial" w:cs="Arial"/>
          <w:sz w:val="20"/>
          <w:szCs w:val="20"/>
        </w:rPr>
        <w:t xml:space="preserve"> de 0.005, aunque variable, parece ofrecer el mejor equilibrio entre velocidad y estabilidad, pero con una recomendación de ser ligeramente reducido para disminuir la variabilidad y las oscilaciones observadas. Es vital realizar más pruebas con tasas ligeramente menores para optimizar la convergencia.</w:t>
      </w:r>
    </w:p>
    <w:p w14:paraId="435B2FD5" w14:textId="77777777" w:rsidR="0088730A" w:rsidRDefault="0088730A" w:rsidP="0088730A">
      <w:pPr>
        <w:rPr>
          <w:rFonts w:ascii="Arial" w:hAnsi="Arial" w:cs="Arial"/>
          <w:sz w:val="20"/>
          <w:szCs w:val="20"/>
        </w:rPr>
      </w:pPr>
      <w:r w:rsidRPr="00FE624B">
        <w:rPr>
          <w:rFonts w:ascii="Arial" w:hAnsi="Arial" w:cs="Arial"/>
          <w:sz w:val="20"/>
          <w:szCs w:val="20"/>
        </w:rPr>
        <w:t xml:space="preserve">Implementar técnicas adicionales como decaimiento adaptativo del step </w:t>
      </w:r>
      <w:proofErr w:type="spellStart"/>
      <w:r w:rsidRPr="00FE624B">
        <w:rPr>
          <w:rFonts w:ascii="Arial" w:hAnsi="Arial" w:cs="Arial"/>
          <w:sz w:val="20"/>
          <w:szCs w:val="20"/>
        </w:rPr>
        <w:t>size</w:t>
      </w:r>
      <w:proofErr w:type="spellEnd"/>
      <w:r w:rsidRPr="00FE624B">
        <w:rPr>
          <w:rFonts w:ascii="Arial" w:hAnsi="Arial" w:cs="Arial"/>
          <w:sz w:val="20"/>
          <w:szCs w:val="20"/>
        </w:rPr>
        <w:t xml:space="preserve"> o métodos de optimización avanzados (como Adam o </w:t>
      </w:r>
      <w:proofErr w:type="spellStart"/>
      <w:r w:rsidRPr="00FE624B">
        <w:rPr>
          <w:rFonts w:ascii="Arial" w:hAnsi="Arial" w:cs="Arial"/>
          <w:sz w:val="20"/>
          <w:szCs w:val="20"/>
        </w:rPr>
        <w:t>RMSprop</w:t>
      </w:r>
      <w:proofErr w:type="spellEnd"/>
      <w:r w:rsidRPr="00FE624B">
        <w:rPr>
          <w:rFonts w:ascii="Arial" w:hAnsi="Arial" w:cs="Arial"/>
          <w:sz w:val="20"/>
          <w:szCs w:val="20"/>
        </w:rPr>
        <w:t xml:space="preserve">) que ajustan el step </w:t>
      </w:r>
      <w:proofErr w:type="spellStart"/>
      <w:r w:rsidRPr="00FE624B">
        <w:rPr>
          <w:rFonts w:ascii="Arial" w:hAnsi="Arial" w:cs="Arial"/>
          <w:sz w:val="20"/>
          <w:szCs w:val="20"/>
        </w:rPr>
        <w:t>size</w:t>
      </w:r>
      <w:proofErr w:type="spellEnd"/>
      <w:r w:rsidRPr="00FE624B">
        <w:rPr>
          <w:rFonts w:ascii="Arial" w:hAnsi="Arial" w:cs="Arial"/>
          <w:sz w:val="20"/>
          <w:szCs w:val="20"/>
        </w:rPr>
        <w:t xml:space="preserve"> de manera adaptativa podría ser beneficioso para controlar las oscilaciones y mejorar la estabilidad y velocidad de convergencia del SGD.</w:t>
      </w:r>
    </w:p>
    <w:p w14:paraId="1C46CBEF" w14:textId="77777777" w:rsidR="0088730A" w:rsidRPr="001F7F0E" w:rsidRDefault="0088730A" w:rsidP="0088730A">
      <w:pPr>
        <w:rPr>
          <w:rFonts w:ascii="Arial" w:hAnsi="Arial" w:cs="Arial"/>
          <w:b/>
          <w:bCs/>
          <w:sz w:val="20"/>
          <w:szCs w:val="20"/>
        </w:rPr>
      </w:pPr>
      <w:r w:rsidRPr="001F7F0E">
        <w:rPr>
          <w:rFonts w:ascii="Arial" w:hAnsi="Arial" w:cs="Arial"/>
          <w:b/>
          <w:bCs/>
          <w:sz w:val="20"/>
          <w:szCs w:val="20"/>
        </w:rPr>
        <w:t xml:space="preserve">Comente cómo el step </w:t>
      </w:r>
      <w:proofErr w:type="spellStart"/>
      <w:r w:rsidRPr="001F7F0E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1F7F0E">
        <w:rPr>
          <w:rFonts w:ascii="Arial" w:hAnsi="Arial" w:cs="Arial"/>
          <w:b/>
          <w:bCs/>
          <w:sz w:val="20"/>
          <w:szCs w:val="20"/>
        </w:rPr>
        <w:t xml:space="preserve"> afecta la convergencia del algoritmo MBGD, puede experimentar con otro step </w:t>
      </w:r>
      <w:proofErr w:type="spellStart"/>
      <w:r w:rsidRPr="001F7F0E">
        <w:rPr>
          <w:rFonts w:ascii="Arial" w:hAnsi="Arial" w:cs="Arial"/>
          <w:b/>
          <w:bCs/>
          <w:sz w:val="20"/>
          <w:szCs w:val="20"/>
        </w:rPr>
        <w:t>sizes</w:t>
      </w:r>
      <w:proofErr w:type="spellEnd"/>
      <w:r w:rsidRPr="001F7F0E">
        <w:rPr>
          <w:rFonts w:ascii="Arial" w:hAnsi="Arial" w:cs="Arial"/>
          <w:b/>
          <w:bCs/>
          <w:sz w:val="20"/>
          <w:szCs w:val="20"/>
        </w:rPr>
        <w:t xml:space="preserve"> para justificar su respuesta. ¿Con cuál step </w:t>
      </w:r>
      <w:proofErr w:type="spellStart"/>
      <w:r w:rsidRPr="001F7F0E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1F7F0E">
        <w:rPr>
          <w:rFonts w:ascii="Arial" w:hAnsi="Arial" w:cs="Arial"/>
          <w:b/>
          <w:bCs/>
          <w:sz w:val="20"/>
          <w:szCs w:val="20"/>
        </w:rPr>
        <w:t xml:space="preserve"> constante obtuvo el “mejor” resultado?</w:t>
      </w:r>
    </w:p>
    <w:p w14:paraId="630A4339" w14:textId="77777777" w:rsidR="0088730A" w:rsidRDefault="0088730A" w:rsidP="0088730A">
      <w:pPr>
        <w:rPr>
          <w:rFonts w:ascii="Arial" w:hAnsi="Arial" w:cs="Arial"/>
          <w:sz w:val="20"/>
          <w:szCs w:val="20"/>
        </w:rPr>
      </w:pPr>
      <w:r w:rsidRPr="001F7F0E">
        <w:rPr>
          <w:rFonts w:ascii="Arial" w:hAnsi="Arial" w:cs="Arial"/>
          <w:sz w:val="20"/>
          <w:szCs w:val="20"/>
        </w:rPr>
        <w:t xml:space="preserve">Basado en los datos proporcionados, el step </w:t>
      </w:r>
      <w:proofErr w:type="spellStart"/>
      <w:r w:rsidRPr="001F7F0E">
        <w:rPr>
          <w:rFonts w:ascii="Arial" w:hAnsi="Arial" w:cs="Arial"/>
          <w:sz w:val="20"/>
          <w:szCs w:val="20"/>
        </w:rPr>
        <w:t>size</w:t>
      </w:r>
      <w:proofErr w:type="spellEnd"/>
      <w:r w:rsidRPr="001F7F0E">
        <w:rPr>
          <w:rFonts w:ascii="Arial" w:hAnsi="Arial" w:cs="Arial"/>
          <w:sz w:val="20"/>
          <w:szCs w:val="20"/>
        </w:rPr>
        <w:t xml:space="preserve"> de 0.0005 parece ofrecer el mejor equilibrio entre estabilidad y progreso hacia la convergencia, aunque para aplicaciones donde el tiempo de convergencia es crítico, un ajuste fino del step </w:t>
      </w:r>
      <w:proofErr w:type="spellStart"/>
      <w:r w:rsidRPr="001F7F0E">
        <w:rPr>
          <w:rFonts w:ascii="Arial" w:hAnsi="Arial" w:cs="Arial"/>
          <w:sz w:val="20"/>
          <w:szCs w:val="20"/>
        </w:rPr>
        <w:t>size</w:t>
      </w:r>
      <w:proofErr w:type="spellEnd"/>
      <w:r w:rsidRPr="001F7F0E">
        <w:rPr>
          <w:rFonts w:ascii="Arial" w:hAnsi="Arial" w:cs="Arial"/>
          <w:sz w:val="20"/>
          <w:szCs w:val="20"/>
        </w:rPr>
        <w:t xml:space="preserve"> en torno a 0.005 podría explorarse con precaución para mejorar la eficiencia sin comprometer demasiado la estabilidad.</w:t>
      </w:r>
    </w:p>
    <w:p w14:paraId="1BC1D2C7" w14:textId="77777777" w:rsidR="0088730A" w:rsidRDefault="0088730A" w:rsidP="0088730A">
      <w:pPr>
        <w:rPr>
          <w:rFonts w:ascii="Arial" w:hAnsi="Arial" w:cs="Arial"/>
          <w:sz w:val="20"/>
          <w:szCs w:val="20"/>
        </w:rPr>
      </w:pPr>
      <w:r w:rsidRPr="001F7F0E">
        <w:rPr>
          <w:rFonts w:ascii="Arial" w:hAnsi="Arial" w:cs="Arial"/>
          <w:sz w:val="20"/>
          <w:szCs w:val="20"/>
        </w:rPr>
        <w:t xml:space="preserve">Sería beneficioso implementar técnicas como </w:t>
      </w:r>
      <w:r w:rsidRPr="001F7F0E">
        <w:rPr>
          <w:rFonts w:ascii="Arial" w:hAnsi="Arial" w:cs="Arial"/>
          <w:b/>
          <w:bCs/>
          <w:sz w:val="20"/>
          <w:szCs w:val="20"/>
        </w:rPr>
        <w:t xml:space="preserve">decaimiento del step </w:t>
      </w:r>
      <w:proofErr w:type="spellStart"/>
      <w:r w:rsidRPr="001F7F0E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1F7F0E">
        <w:rPr>
          <w:rFonts w:ascii="Arial" w:hAnsi="Arial" w:cs="Arial"/>
          <w:sz w:val="20"/>
          <w:szCs w:val="20"/>
        </w:rPr>
        <w:t xml:space="preserve"> o </w:t>
      </w:r>
      <w:r w:rsidRPr="001F7F0E">
        <w:rPr>
          <w:rFonts w:ascii="Arial" w:hAnsi="Arial" w:cs="Arial"/>
          <w:b/>
          <w:bCs/>
          <w:sz w:val="20"/>
          <w:szCs w:val="20"/>
        </w:rPr>
        <w:t xml:space="preserve">ajustes adaptativos del step </w:t>
      </w:r>
      <w:proofErr w:type="spellStart"/>
      <w:r w:rsidRPr="001F7F0E">
        <w:rPr>
          <w:rFonts w:ascii="Arial" w:hAnsi="Arial" w:cs="Arial"/>
          <w:b/>
          <w:bCs/>
          <w:sz w:val="20"/>
          <w:szCs w:val="20"/>
        </w:rPr>
        <w:t>size</w:t>
      </w:r>
      <w:proofErr w:type="spellEnd"/>
      <w:r w:rsidRPr="001F7F0E">
        <w:rPr>
          <w:rFonts w:ascii="Arial" w:hAnsi="Arial" w:cs="Arial"/>
          <w:sz w:val="20"/>
          <w:szCs w:val="20"/>
        </w:rPr>
        <w:t xml:space="preserve"> para manejar mejor la variabilidad y la convergencia, especialmente en el caso de step </w:t>
      </w:r>
      <w:proofErr w:type="spellStart"/>
      <w:r w:rsidRPr="001F7F0E">
        <w:rPr>
          <w:rFonts w:ascii="Arial" w:hAnsi="Arial" w:cs="Arial"/>
          <w:sz w:val="20"/>
          <w:szCs w:val="20"/>
        </w:rPr>
        <w:t>sizes</w:t>
      </w:r>
      <w:proofErr w:type="spellEnd"/>
      <w:r w:rsidRPr="001F7F0E">
        <w:rPr>
          <w:rFonts w:ascii="Arial" w:hAnsi="Arial" w:cs="Arial"/>
          <w:sz w:val="20"/>
          <w:szCs w:val="20"/>
        </w:rPr>
        <w:t xml:space="preserve"> mayores como 0.005.</w:t>
      </w:r>
    </w:p>
    <w:p w14:paraId="75BFD370" w14:textId="77777777" w:rsidR="0088730A" w:rsidRDefault="0088730A" w:rsidP="0088730A">
      <w:pPr>
        <w:rPr>
          <w:rFonts w:ascii="Arial" w:hAnsi="Arial" w:cs="Arial"/>
          <w:b/>
          <w:bCs/>
          <w:sz w:val="20"/>
          <w:szCs w:val="20"/>
        </w:rPr>
      </w:pPr>
      <w:r w:rsidRPr="00756FE0">
        <w:rPr>
          <w:rFonts w:ascii="Arial" w:hAnsi="Arial" w:cs="Arial"/>
          <w:b/>
          <w:bCs/>
          <w:sz w:val="20"/>
          <w:szCs w:val="20"/>
        </w:rPr>
        <w:t>Compare el desempeño de cada uno de los métodos implementados.</w:t>
      </w:r>
    </w:p>
    <w:p w14:paraId="5B1F63E6" w14:textId="77777777" w:rsidR="0088730A" w:rsidRPr="00756FE0" w:rsidRDefault="0088730A" w:rsidP="0088730A">
      <w:pPr>
        <w:rPr>
          <w:rFonts w:ascii="Arial" w:hAnsi="Arial" w:cs="Arial"/>
          <w:sz w:val="20"/>
          <w:szCs w:val="20"/>
        </w:rPr>
      </w:pPr>
      <w:r w:rsidRPr="00756FE0">
        <w:rPr>
          <w:rFonts w:ascii="Arial" w:hAnsi="Arial" w:cs="Arial"/>
          <w:b/>
          <w:bCs/>
          <w:sz w:val="20"/>
          <w:szCs w:val="20"/>
        </w:rPr>
        <w:t xml:space="preserve">Solución Cerrada: </w:t>
      </w:r>
      <w:r w:rsidRPr="00756FE0">
        <w:rPr>
          <w:rFonts w:ascii="Arial" w:hAnsi="Arial" w:cs="Arial"/>
          <w:sz w:val="20"/>
          <w:szCs w:val="20"/>
        </w:rPr>
        <w:t xml:space="preserve">Tiene un valor de función objetivo comparativamente bajo y un error en </w:t>
      </w:r>
      <w:proofErr w:type="spellStart"/>
      <w:r w:rsidRPr="00756FE0">
        <w:rPr>
          <w:rFonts w:ascii="Arial" w:hAnsi="Arial" w:cs="Arial"/>
          <w:sz w:val="20"/>
          <w:szCs w:val="20"/>
        </w:rPr>
        <w:t>xxx</w:t>
      </w:r>
      <w:proofErr w:type="spellEnd"/>
      <w:r w:rsidRPr="00756FE0">
        <w:rPr>
          <w:rFonts w:ascii="Arial" w:hAnsi="Arial" w:cs="Arial"/>
          <w:sz w:val="20"/>
          <w:szCs w:val="20"/>
        </w:rPr>
        <w:t xml:space="preserve"> de 0.16, pero no requiere iteraciones, lo que la hace ideal desde el punto de vista de la convergencia inmediata. Sin embargo, como discutido previamente, puede ser inviable para grandes dimensiones o datos correlacionados debido a problemas de escalabilidad y precisión.</w:t>
      </w:r>
    </w:p>
    <w:p w14:paraId="5E486444" w14:textId="77777777" w:rsidR="0088730A" w:rsidRPr="00756FE0" w:rsidRDefault="0088730A" w:rsidP="0088730A">
      <w:pPr>
        <w:rPr>
          <w:rFonts w:ascii="Arial" w:hAnsi="Arial" w:cs="Arial"/>
          <w:b/>
          <w:bCs/>
          <w:sz w:val="20"/>
          <w:szCs w:val="20"/>
        </w:rPr>
      </w:pPr>
      <w:r w:rsidRPr="00756FE0">
        <w:rPr>
          <w:rFonts w:ascii="Arial" w:hAnsi="Arial" w:cs="Arial"/>
          <w:b/>
          <w:bCs/>
          <w:sz w:val="20"/>
          <w:szCs w:val="20"/>
        </w:rPr>
        <w:t xml:space="preserve">GD: </w:t>
      </w:r>
      <w:r w:rsidRPr="00756FE0">
        <w:rPr>
          <w:rFonts w:ascii="Arial" w:hAnsi="Arial" w:cs="Arial"/>
          <w:sz w:val="20"/>
          <w:szCs w:val="20"/>
        </w:rPr>
        <w:t>Varias entradas con diferentes tasas de aprendizaje. En general, parece que mientras más baja es la tasa de aprendizaje, más estables son los resultados, pero a costa de requerir más iteraciones para converger.</w:t>
      </w:r>
    </w:p>
    <w:p w14:paraId="1A3B6C42" w14:textId="77777777" w:rsidR="0088730A" w:rsidRPr="00756FE0" w:rsidRDefault="0088730A" w:rsidP="0088730A">
      <w:pPr>
        <w:rPr>
          <w:rFonts w:ascii="Arial" w:hAnsi="Arial" w:cs="Arial"/>
          <w:sz w:val="20"/>
          <w:szCs w:val="20"/>
        </w:rPr>
      </w:pPr>
      <w:r w:rsidRPr="00756FE0">
        <w:rPr>
          <w:rFonts w:ascii="Arial" w:hAnsi="Arial" w:cs="Arial"/>
          <w:b/>
          <w:bCs/>
          <w:sz w:val="20"/>
          <w:szCs w:val="20"/>
        </w:rPr>
        <w:t xml:space="preserve"> MBGD: </w:t>
      </w:r>
      <w:r w:rsidRPr="00756FE0">
        <w:rPr>
          <w:rFonts w:ascii="Arial" w:hAnsi="Arial" w:cs="Arial"/>
          <w:sz w:val="20"/>
          <w:szCs w:val="20"/>
        </w:rPr>
        <w:t xml:space="preserve">Muestra una amplia gama de resultados, dependiendo del tamaño del lote y la tasa de aprendizaje. En general, los tamaños de lote más pequeños y las tasas de aprendizaje más </w:t>
      </w:r>
      <w:r w:rsidRPr="00756FE0">
        <w:rPr>
          <w:rFonts w:ascii="Arial" w:hAnsi="Arial" w:cs="Arial"/>
          <w:b/>
          <w:bCs/>
          <w:sz w:val="20"/>
          <w:szCs w:val="20"/>
        </w:rPr>
        <w:t xml:space="preserve">bajas </w:t>
      </w:r>
      <w:r w:rsidRPr="00756FE0">
        <w:rPr>
          <w:rFonts w:ascii="Arial" w:hAnsi="Arial" w:cs="Arial"/>
          <w:sz w:val="20"/>
          <w:szCs w:val="20"/>
        </w:rPr>
        <w:lastRenderedPageBreak/>
        <w:t>parecen ofrecer un equilibrio entre estabilidad y eficiencia, aunque algunas configuraciones muestran una alta variabilidad en la función objetivo.</w:t>
      </w:r>
    </w:p>
    <w:p w14:paraId="3F75ABD3" w14:textId="44BEE1BD" w:rsidR="001F7F0E" w:rsidRPr="001F7F0E" w:rsidRDefault="0088730A" w:rsidP="0088730A">
      <w:pPr>
        <w:rPr>
          <w:rFonts w:ascii="Arial" w:hAnsi="Arial" w:cs="Arial"/>
          <w:sz w:val="20"/>
          <w:szCs w:val="20"/>
        </w:rPr>
        <w:sectPr w:rsidR="001F7F0E" w:rsidRPr="001F7F0E" w:rsidSect="001F7F0E"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  <w:r w:rsidRPr="00756FE0">
        <w:rPr>
          <w:rFonts w:ascii="Arial" w:hAnsi="Arial" w:cs="Arial"/>
          <w:b/>
          <w:bCs/>
          <w:sz w:val="20"/>
          <w:szCs w:val="20"/>
        </w:rPr>
        <w:t xml:space="preserve">SGD: </w:t>
      </w:r>
      <w:r w:rsidRPr="00756FE0">
        <w:rPr>
          <w:rFonts w:ascii="Arial" w:hAnsi="Arial" w:cs="Arial"/>
          <w:sz w:val="20"/>
          <w:szCs w:val="20"/>
        </w:rPr>
        <w:t>Presenta una variabilidad considerable en el valor de f(x)f(x)f(x), lo que es típico para este método debido a su naturaleza estocástica. Las tasas de aprendizaje más altas parecen causar una mayor variabilidad e incluso divergencia en algunos casos</w:t>
      </w:r>
      <w:r>
        <w:rPr>
          <w:rFonts w:ascii="Arial" w:hAnsi="Arial" w:cs="Arial"/>
          <w:sz w:val="20"/>
          <w:szCs w:val="20"/>
        </w:rPr>
        <w:t>.</w:t>
      </w:r>
    </w:p>
    <w:p w14:paraId="386C9C48" w14:textId="77777777" w:rsidR="001F7F0E" w:rsidRPr="001F7F0E" w:rsidRDefault="001F7F0E" w:rsidP="00FE624B">
      <w:pPr>
        <w:rPr>
          <w:rFonts w:ascii="Arial" w:hAnsi="Arial" w:cs="Arial"/>
          <w:sz w:val="20"/>
          <w:szCs w:val="20"/>
        </w:rPr>
      </w:pPr>
    </w:p>
    <w:sectPr w:rsidR="001F7F0E" w:rsidRPr="001F7F0E" w:rsidSect="001F7F0E"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1B7C8B" w14:textId="77777777" w:rsidR="007621CF" w:rsidRDefault="007621CF" w:rsidP="00A97FCC">
      <w:pPr>
        <w:spacing w:after="0" w:line="240" w:lineRule="auto"/>
      </w:pPr>
      <w:r>
        <w:separator/>
      </w:r>
    </w:p>
  </w:endnote>
  <w:endnote w:type="continuationSeparator" w:id="0">
    <w:p w14:paraId="2BE3A51F" w14:textId="77777777" w:rsidR="007621CF" w:rsidRDefault="007621CF" w:rsidP="00A97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B6F1A3" w14:textId="77777777" w:rsidR="007621CF" w:rsidRDefault="007621CF" w:rsidP="00A97FCC">
      <w:pPr>
        <w:spacing w:after="0" w:line="240" w:lineRule="auto"/>
      </w:pPr>
      <w:r>
        <w:separator/>
      </w:r>
    </w:p>
  </w:footnote>
  <w:footnote w:type="continuationSeparator" w:id="0">
    <w:p w14:paraId="76BCE563" w14:textId="77777777" w:rsidR="007621CF" w:rsidRDefault="007621CF" w:rsidP="00A97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E66DAD" w14:textId="760BB1B8" w:rsidR="00A97FCC" w:rsidRDefault="00000000">
    <w:pPr>
      <w:pStyle w:val="Encabezado"/>
    </w:pPr>
    <w:r>
      <w:rPr>
        <w:noProof/>
      </w:rPr>
      <w:pict w14:anchorId="39ADCBF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860657" o:spid="_x0000_s1026" type="#_x0000_t75" style="position:absolute;margin-left:0;margin-top:0;width:455.75pt;height:160pt;z-index:-251657216;mso-position-horizontal:center;mso-position-horizontal-relative:margin;mso-position-vertical:center;mso-position-vertical-relative:margin" o:allowincell="f">
          <v:imagedata r:id="rId1" o:title="Galileo-Sin-sloga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F3C76C" w14:textId="5B76A0C4" w:rsidR="00A97FCC" w:rsidRDefault="00000000">
    <w:pPr>
      <w:pStyle w:val="Encabezado"/>
    </w:pPr>
    <w:r>
      <w:rPr>
        <w:noProof/>
      </w:rPr>
      <w:pict w14:anchorId="710257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860658" o:spid="_x0000_s1027" type="#_x0000_t75" style="position:absolute;margin-left:0;margin-top:0;width:455.75pt;height:160pt;z-index:-251656192;mso-position-horizontal:center;mso-position-horizontal-relative:margin;mso-position-vertical:center;mso-position-vertical-relative:margin" o:allowincell="f">
          <v:imagedata r:id="rId1" o:title="Galileo-Sin-slogan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D761F5" w14:textId="0859EA75" w:rsidR="00A97FCC" w:rsidRDefault="00000000">
    <w:pPr>
      <w:pStyle w:val="Encabezado"/>
    </w:pPr>
    <w:r>
      <w:rPr>
        <w:noProof/>
      </w:rPr>
      <w:pict w14:anchorId="7C842E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860656" o:spid="_x0000_s1025" type="#_x0000_t75" style="position:absolute;margin-left:0;margin-top:0;width:455.75pt;height:160pt;z-index:-251658240;mso-position-horizontal:center;mso-position-horizontal-relative:margin;mso-position-vertical:center;mso-position-vertical-relative:margin" o:allowincell="f">
          <v:imagedata r:id="rId1" o:title="Galileo-Sin-sloga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5095C"/>
    <w:multiLevelType w:val="hybridMultilevel"/>
    <w:tmpl w:val="6FEC20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C1706"/>
    <w:multiLevelType w:val="hybridMultilevel"/>
    <w:tmpl w:val="3C6ED1A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F6B0B"/>
    <w:multiLevelType w:val="hybridMultilevel"/>
    <w:tmpl w:val="A63E023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90AE1"/>
    <w:multiLevelType w:val="hybridMultilevel"/>
    <w:tmpl w:val="FA2632A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FA2869"/>
    <w:multiLevelType w:val="hybridMultilevel"/>
    <w:tmpl w:val="160E78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D6F07"/>
    <w:multiLevelType w:val="hybridMultilevel"/>
    <w:tmpl w:val="21C85C24"/>
    <w:lvl w:ilvl="0" w:tplc="46D4B7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E7965"/>
    <w:multiLevelType w:val="hybridMultilevel"/>
    <w:tmpl w:val="84E2765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E43B5B"/>
    <w:multiLevelType w:val="hybridMultilevel"/>
    <w:tmpl w:val="68727D5E"/>
    <w:lvl w:ilvl="0" w:tplc="10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20627"/>
    <w:multiLevelType w:val="hybridMultilevel"/>
    <w:tmpl w:val="45506CDC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7B450D"/>
    <w:multiLevelType w:val="hybridMultilevel"/>
    <w:tmpl w:val="DAF4737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0110CE"/>
    <w:multiLevelType w:val="hybridMultilevel"/>
    <w:tmpl w:val="06183EA0"/>
    <w:lvl w:ilvl="0" w:tplc="A6A48B6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82D62BD"/>
    <w:multiLevelType w:val="hybridMultilevel"/>
    <w:tmpl w:val="37D8E41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DE235A"/>
    <w:multiLevelType w:val="hybridMultilevel"/>
    <w:tmpl w:val="86586BC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C54F5"/>
    <w:multiLevelType w:val="hybridMultilevel"/>
    <w:tmpl w:val="67B651A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D5514E"/>
    <w:multiLevelType w:val="hybridMultilevel"/>
    <w:tmpl w:val="21C85C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753D53"/>
    <w:multiLevelType w:val="hybridMultilevel"/>
    <w:tmpl w:val="35929FF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9676E1"/>
    <w:multiLevelType w:val="hybridMultilevel"/>
    <w:tmpl w:val="54F2421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3650E3"/>
    <w:multiLevelType w:val="hybridMultilevel"/>
    <w:tmpl w:val="AA46CD7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C116DB"/>
    <w:multiLevelType w:val="hybridMultilevel"/>
    <w:tmpl w:val="D0501D28"/>
    <w:lvl w:ilvl="0" w:tplc="5E80C562">
      <w:start w:val="1"/>
      <w:numFmt w:val="lowerLetter"/>
      <w:lvlText w:val="(%1)"/>
      <w:lvlJc w:val="left"/>
      <w:pPr>
        <w:ind w:left="1128" w:hanging="360"/>
      </w:pPr>
      <w:rPr>
        <w:rFonts w:hint="default"/>
        <w:b/>
      </w:rPr>
    </w:lvl>
    <w:lvl w:ilvl="1" w:tplc="100A0019" w:tentative="1">
      <w:start w:val="1"/>
      <w:numFmt w:val="lowerLetter"/>
      <w:lvlText w:val="%2."/>
      <w:lvlJc w:val="left"/>
      <w:pPr>
        <w:ind w:left="1848" w:hanging="360"/>
      </w:pPr>
    </w:lvl>
    <w:lvl w:ilvl="2" w:tplc="100A001B" w:tentative="1">
      <w:start w:val="1"/>
      <w:numFmt w:val="lowerRoman"/>
      <w:lvlText w:val="%3."/>
      <w:lvlJc w:val="right"/>
      <w:pPr>
        <w:ind w:left="2568" w:hanging="180"/>
      </w:pPr>
    </w:lvl>
    <w:lvl w:ilvl="3" w:tplc="100A000F" w:tentative="1">
      <w:start w:val="1"/>
      <w:numFmt w:val="decimal"/>
      <w:lvlText w:val="%4."/>
      <w:lvlJc w:val="left"/>
      <w:pPr>
        <w:ind w:left="3288" w:hanging="360"/>
      </w:pPr>
    </w:lvl>
    <w:lvl w:ilvl="4" w:tplc="100A0019" w:tentative="1">
      <w:start w:val="1"/>
      <w:numFmt w:val="lowerLetter"/>
      <w:lvlText w:val="%5."/>
      <w:lvlJc w:val="left"/>
      <w:pPr>
        <w:ind w:left="4008" w:hanging="360"/>
      </w:pPr>
    </w:lvl>
    <w:lvl w:ilvl="5" w:tplc="100A001B" w:tentative="1">
      <w:start w:val="1"/>
      <w:numFmt w:val="lowerRoman"/>
      <w:lvlText w:val="%6."/>
      <w:lvlJc w:val="right"/>
      <w:pPr>
        <w:ind w:left="4728" w:hanging="180"/>
      </w:pPr>
    </w:lvl>
    <w:lvl w:ilvl="6" w:tplc="100A000F" w:tentative="1">
      <w:start w:val="1"/>
      <w:numFmt w:val="decimal"/>
      <w:lvlText w:val="%7."/>
      <w:lvlJc w:val="left"/>
      <w:pPr>
        <w:ind w:left="5448" w:hanging="360"/>
      </w:pPr>
    </w:lvl>
    <w:lvl w:ilvl="7" w:tplc="100A0019" w:tentative="1">
      <w:start w:val="1"/>
      <w:numFmt w:val="lowerLetter"/>
      <w:lvlText w:val="%8."/>
      <w:lvlJc w:val="left"/>
      <w:pPr>
        <w:ind w:left="6168" w:hanging="360"/>
      </w:pPr>
    </w:lvl>
    <w:lvl w:ilvl="8" w:tplc="100A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9" w15:restartNumberingAfterBreak="0">
    <w:nsid w:val="75B74118"/>
    <w:multiLevelType w:val="hybridMultilevel"/>
    <w:tmpl w:val="17BAB368"/>
    <w:lvl w:ilvl="0" w:tplc="2CF2CDD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DE0A4F"/>
    <w:multiLevelType w:val="hybridMultilevel"/>
    <w:tmpl w:val="9E8E1BB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89727">
    <w:abstractNumId w:val="6"/>
  </w:num>
  <w:num w:numId="2" w16cid:durableId="1269040391">
    <w:abstractNumId w:val="3"/>
  </w:num>
  <w:num w:numId="3" w16cid:durableId="1467628287">
    <w:abstractNumId w:val="15"/>
  </w:num>
  <w:num w:numId="4" w16cid:durableId="2076081998">
    <w:abstractNumId w:val="1"/>
  </w:num>
  <w:num w:numId="5" w16cid:durableId="385683891">
    <w:abstractNumId w:val="0"/>
  </w:num>
  <w:num w:numId="6" w16cid:durableId="1557163789">
    <w:abstractNumId w:val="11"/>
  </w:num>
  <w:num w:numId="7" w16cid:durableId="1245991648">
    <w:abstractNumId w:val="16"/>
  </w:num>
  <w:num w:numId="8" w16cid:durableId="894706158">
    <w:abstractNumId w:val="2"/>
  </w:num>
  <w:num w:numId="9" w16cid:durableId="998850453">
    <w:abstractNumId w:val="9"/>
  </w:num>
  <w:num w:numId="10" w16cid:durableId="1864395230">
    <w:abstractNumId w:val="13"/>
  </w:num>
  <w:num w:numId="11" w16cid:durableId="1893226186">
    <w:abstractNumId w:val="20"/>
  </w:num>
  <w:num w:numId="12" w16cid:durableId="122040169">
    <w:abstractNumId w:val="4"/>
  </w:num>
  <w:num w:numId="13" w16cid:durableId="842665646">
    <w:abstractNumId w:val="17"/>
  </w:num>
  <w:num w:numId="14" w16cid:durableId="977996908">
    <w:abstractNumId w:val="12"/>
  </w:num>
  <w:num w:numId="15" w16cid:durableId="1656106212">
    <w:abstractNumId w:val="10"/>
  </w:num>
  <w:num w:numId="16" w16cid:durableId="2090032995">
    <w:abstractNumId w:val="19"/>
  </w:num>
  <w:num w:numId="17" w16cid:durableId="163083976">
    <w:abstractNumId w:val="7"/>
  </w:num>
  <w:num w:numId="18" w16cid:durableId="1472135685">
    <w:abstractNumId w:val="18"/>
  </w:num>
  <w:num w:numId="19" w16cid:durableId="932981643">
    <w:abstractNumId w:val="5"/>
  </w:num>
  <w:num w:numId="20" w16cid:durableId="1388382804">
    <w:abstractNumId w:val="14"/>
  </w:num>
  <w:num w:numId="21" w16cid:durableId="21395700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6"/>
  <w:proofState w:spelling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DD8"/>
    <w:rsid w:val="00010DCF"/>
    <w:rsid w:val="00017650"/>
    <w:rsid w:val="0003415A"/>
    <w:rsid w:val="00035181"/>
    <w:rsid w:val="00067EBE"/>
    <w:rsid w:val="00081FF7"/>
    <w:rsid w:val="000B6971"/>
    <w:rsid w:val="000E4E78"/>
    <w:rsid w:val="000F66BA"/>
    <w:rsid w:val="00102F4A"/>
    <w:rsid w:val="00110B10"/>
    <w:rsid w:val="00141F6C"/>
    <w:rsid w:val="00143FE3"/>
    <w:rsid w:val="001638D9"/>
    <w:rsid w:val="001A4AD0"/>
    <w:rsid w:val="001A6494"/>
    <w:rsid w:val="001C3014"/>
    <w:rsid w:val="001C7ECC"/>
    <w:rsid w:val="001F0754"/>
    <w:rsid w:val="001F7145"/>
    <w:rsid w:val="001F7F0E"/>
    <w:rsid w:val="001F7F76"/>
    <w:rsid w:val="0021408F"/>
    <w:rsid w:val="002225E6"/>
    <w:rsid w:val="00225E0D"/>
    <w:rsid w:val="00226F22"/>
    <w:rsid w:val="0025088B"/>
    <w:rsid w:val="00263C00"/>
    <w:rsid w:val="0027071E"/>
    <w:rsid w:val="0027103C"/>
    <w:rsid w:val="00275DF7"/>
    <w:rsid w:val="00286F0B"/>
    <w:rsid w:val="00287314"/>
    <w:rsid w:val="002F0174"/>
    <w:rsid w:val="00320BBA"/>
    <w:rsid w:val="003225A2"/>
    <w:rsid w:val="0032396B"/>
    <w:rsid w:val="00323F91"/>
    <w:rsid w:val="00324729"/>
    <w:rsid w:val="00351142"/>
    <w:rsid w:val="00362C9E"/>
    <w:rsid w:val="00363311"/>
    <w:rsid w:val="00373358"/>
    <w:rsid w:val="0038252D"/>
    <w:rsid w:val="003831CC"/>
    <w:rsid w:val="003A4767"/>
    <w:rsid w:val="003B220D"/>
    <w:rsid w:val="003D23C1"/>
    <w:rsid w:val="003E4C24"/>
    <w:rsid w:val="0042724C"/>
    <w:rsid w:val="00431EA2"/>
    <w:rsid w:val="004425CA"/>
    <w:rsid w:val="004B4703"/>
    <w:rsid w:val="004C2E4D"/>
    <w:rsid w:val="0051107D"/>
    <w:rsid w:val="00520529"/>
    <w:rsid w:val="00522593"/>
    <w:rsid w:val="00536B3F"/>
    <w:rsid w:val="00555CD9"/>
    <w:rsid w:val="005576E5"/>
    <w:rsid w:val="0056157D"/>
    <w:rsid w:val="005709AB"/>
    <w:rsid w:val="0057316F"/>
    <w:rsid w:val="005A67F3"/>
    <w:rsid w:val="005A6EDB"/>
    <w:rsid w:val="005D4AA2"/>
    <w:rsid w:val="005F5CA5"/>
    <w:rsid w:val="00611FBC"/>
    <w:rsid w:val="00620808"/>
    <w:rsid w:val="00626A1D"/>
    <w:rsid w:val="00633B03"/>
    <w:rsid w:val="00661E35"/>
    <w:rsid w:val="00684DD8"/>
    <w:rsid w:val="00696AB8"/>
    <w:rsid w:val="006B0DAA"/>
    <w:rsid w:val="006F1584"/>
    <w:rsid w:val="007064FB"/>
    <w:rsid w:val="00737C96"/>
    <w:rsid w:val="00750FD0"/>
    <w:rsid w:val="00756FE0"/>
    <w:rsid w:val="007621CF"/>
    <w:rsid w:val="00762A75"/>
    <w:rsid w:val="00765473"/>
    <w:rsid w:val="00783CE6"/>
    <w:rsid w:val="007A4899"/>
    <w:rsid w:val="007D574D"/>
    <w:rsid w:val="007D62DE"/>
    <w:rsid w:val="007E40C1"/>
    <w:rsid w:val="007E7349"/>
    <w:rsid w:val="007E7878"/>
    <w:rsid w:val="0080097F"/>
    <w:rsid w:val="00802023"/>
    <w:rsid w:val="00825FA3"/>
    <w:rsid w:val="0086536F"/>
    <w:rsid w:val="00870352"/>
    <w:rsid w:val="00872993"/>
    <w:rsid w:val="0088730A"/>
    <w:rsid w:val="00894684"/>
    <w:rsid w:val="008C1EE5"/>
    <w:rsid w:val="008C7171"/>
    <w:rsid w:val="00916464"/>
    <w:rsid w:val="00923E36"/>
    <w:rsid w:val="00935ECD"/>
    <w:rsid w:val="0094537A"/>
    <w:rsid w:val="00951F31"/>
    <w:rsid w:val="00962CEE"/>
    <w:rsid w:val="0097029E"/>
    <w:rsid w:val="009745CB"/>
    <w:rsid w:val="0097679D"/>
    <w:rsid w:val="009A7AEA"/>
    <w:rsid w:val="009B3301"/>
    <w:rsid w:val="009B47A2"/>
    <w:rsid w:val="009F29D1"/>
    <w:rsid w:val="00A2469E"/>
    <w:rsid w:val="00A26D60"/>
    <w:rsid w:val="00A27DDB"/>
    <w:rsid w:val="00A3008E"/>
    <w:rsid w:val="00A4317B"/>
    <w:rsid w:val="00A46A77"/>
    <w:rsid w:val="00A60268"/>
    <w:rsid w:val="00A61879"/>
    <w:rsid w:val="00A67DC9"/>
    <w:rsid w:val="00A97FCC"/>
    <w:rsid w:val="00AA3847"/>
    <w:rsid w:val="00AC4B94"/>
    <w:rsid w:val="00AE4672"/>
    <w:rsid w:val="00B10126"/>
    <w:rsid w:val="00B25060"/>
    <w:rsid w:val="00B37793"/>
    <w:rsid w:val="00B43650"/>
    <w:rsid w:val="00BC522D"/>
    <w:rsid w:val="00BC6AED"/>
    <w:rsid w:val="00BD0953"/>
    <w:rsid w:val="00BE5D57"/>
    <w:rsid w:val="00C06300"/>
    <w:rsid w:val="00C33848"/>
    <w:rsid w:val="00C37D9C"/>
    <w:rsid w:val="00C502DA"/>
    <w:rsid w:val="00C5141A"/>
    <w:rsid w:val="00C91F65"/>
    <w:rsid w:val="00CC2A72"/>
    <w:rsid w:val="00CE3271"/>
    <w:rsid w:val="00CE5B97"/>
    <w:rsid w:val="00CF390A"/>
    <w:rsid w:val="00D01574"/>
    <w:rsid w:val="00D05D10"/>
    <w:rsid w:val="00D129C8"/>
    <w:rsid w:val="00D21A76"/>
    <w:rsid w:val="00D56260"/>
    <w:rsid w:val="00D56B0A"/>
    <w:rsid w:val="00D56B61"/>
    <w:rsid w:val="00D61FD2"/>
    <w:rsid w:val="00D6564C"/>
    <w:rsid w:val="00D66D23"/>
    <w:rsid w:val="00D74AAF"/>
    <w:rsid w:val="00D85BF8"/>
    <w:rsid w:val="00D97E0E"/>
    <w:rsid w:val="00DB7022"/>
    <w:rsid w:val="00DD3DF9"/>
    <w:rsid w:val="00DD4087"/>
    <w:rsid w:val="00E2336C"/>
    <w:rsid w:val="00EA20B8"/>
    <w:rsid w:val="00EB4176"/>
    <w:rsid w:val="00ED285F"/>
    <w:rsid w:val="00F061EC"/>
    <w:rsid w:val="00F15C48"/>
    <w:rsid w:val="00F33361"/>
    <w:rsid w:val="00F61D04"/>
    <w:rsid w:val="00F76E86"/>
    <w:rsid w:val="00F83526"/>
    <w:rsid w:val="00FD7F9C"/>
    <w:rsid w:val="00FE624B"/>
    <w:rsid w:val="00FF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E6A2E4"/>
  <w15:chartTrackingRefBased/>
  <w15:docId w15:val="{F74E97AA-18AF-4CE0-8C03-4ACE89132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20B8"/>
  </w:style>
  <w:style w:type="paragraph" w:styleId="Ttulo1">
    <w:name w:val="heading 1"/>
    <w:basedOn w:val="Normal"/>
    <w:next w:val="Normal"/>
    <w:link w:val="Ttulo1Car"/>
    <w:uiPriority w:val="9"/>
    <w:qFormat/>
    <w:rsid w:val="00A97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1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82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7F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97FCC"/>
  </w:style>
  <w:style w:type="paragraph" w:styleId="Piedepgina">
    <w:name w:val="footer"/>
    <w:basedOn w:val="Normal"/>
    <w:link w:val="PiedepginaCar"/>
    <w:uiPriority w:val="99"/>
    <w:unhideWhenUsed/>
    <w:rsid w:val="00A97F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7FCC"/>
  </w:style>
  <w:style w:type="character" w:customStyle="1" w:styleId="Ttulo1Car">
    <w:name w:val="Título 1 Car"/>
    <w:basedOn w:val="Fuentedeprrafopredeter"/>
    <w:link w:val="Ttulo1"/>
    <w:uiPriority w:val="9"/>
    <w:rsid w:val="00A97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1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C6AED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382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37D9C"/>
    <w:pPr>
      <w:outlineLvl w:val="9"/>
    </w:pPr>
    <w:rPr>
      <w:kern w:val="0"/>
      <w:lang w:eastAsia="es-GT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37D9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37D9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37D9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37D9C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263C00"/>
  </w:style>
  <w:style w:type="character" w:customStyle="1" w:styleId="mord">
    <w:name w:val="mord"/>
    <w:basedOn w:val="Fuentedeprrafopredeter"/>
    <w:rsid w:val="0080097F"/>
  </w:style>
  <w:style w:type="character" w:customStyle="1" w:styleId="mopen">
    <w:name w:val="mopen"/>
    <w:basedOn w:val="Fuentedeprrafopredeter"/>
    <w:rsid w:val="0080097F"/>
  </w:style>
  <w:style w:type="character" w:customStyle="1" w:styleId="mbin">
    <w:name w:val="mbin"/>
    <w:basedOn w:val="Fuentedeprrafopredeter"/>
    <w:rsid w:val="0080097F"/>
  </w:style>
  <w:style w:type="character" w:customStyle="1" w:styleId="mclose">
    <w:name w:val="mclose"/>
    <w:basedOn w:val="Fuentedeprrafopredeter"/>
    <w:rsid w:val="0080097F"/>
  </w:style>
  <w:style w:type="character" w:customStyle="1" w:styleId="mrel">
    <w:name w:val="mrel"/>
    <w:basedOn w:val="Fuentedeprrafopredeter"/>
    <w:rsid w:val="008009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1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8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07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03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15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78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2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75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17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1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eader" Target="header2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1.jpe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64FBB0D28CBBD41AC6EACF6E5D9B3A8" ma:contentTypeVersion="15" ma:contentTypeDescription="Crear nuevo documento." ma:contentTypeScope="" ma:versionID="28c88d12d1b72dccf5e7fa7d76042870">
  <xsd:schema xmlns:xsd="http://www.w3.org/2001/XMLSchema" xmlns:xs="http://www.w3.org/2001/XMLSchema" xmlns:p="http://schemas.microsoft.com/office/2006/metadata/properties" xmlns:ns3="9c7b96b0-a32b-443f-b8b2-8454973115a1" xmlns:ns4="5e51ddea-6ee8-44df-ae60-c4562e3b82fc" targetNamespace="http://schemas.microsoft.com/office/2006/metadata/properties" ma:root="true" ma:fieldsID="4d8068c0fdb4f85fcde13271c270a273" ns3:_="" ns4:_="">
    <xsd:import namespace="9c7b96b0-a32b-443f-b8b2-8454973115a1"/>
    <xsd:import namespace="5e51ddea-6ee8-44df-ae60-c4562e3b82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7b96b0-a32b-443f-b8b2-8454973115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51ddea-6ee8-44df-ae60-c4562e3b82f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SASsF</b:Tag>
    <b:SourceType>InternetSite</b:SourceType>
    <b:Guid>{10F0DF73-386A-4CBD-944D-50C8F5B7A9EC}</b:Guid>
    <b:Title>SAS</b:Title>
    <b:Year>s/F</b:Year>
    <b:Author>
      <b:Author>
        <b:Corporate>SAS</b:Corporate>
      </b:Author>
    </b:Author>
    <b:InternetSiteTitle>ETL Que es y porque es importante</b:InternetSiteTitle>
    <b:Month>s/f</b:Month>
    <b:Day>s/f</b:Day>
    <b:URL>https://www.sas.com/es_pe/insights/data-management/what-is-etl.html#:~:text=ETL%20es%20un%20tipo%20de,construir%20un%20almac%C3%A9n%20de%20datos.</b:URL>
    <b:RefOrder>1</b:RefOrder>
  </b:Source>
  <b:Source>
    <b:Tag>Amasf</b:Tag>
    <b:SourceType>InternetSite</b:SourceType>
    <b:Guid>{98DC273E-9FC0-4DD6-A3CB-78F54C171AE3}</b:Guid>
    <b:Author>
      <b:Author>
        <b:Corporate>Amazon Web Services</b:Corporate>
      </b:Author>
    </b:Author>
    <b:Title>AWS</b:Title>
    <b:InternetSiteTitle>¿Qué es extracción, transformación y carga (ETL)?</b:InternetSiteTitle>
    <b:Year>s/f</b:Year>
    <b:Month>s/f</b:Month>
    <b:Day>s/f</b:Day>
    <b:URL>https://aws.amazon.com/es/what-is/etl/#:~:text=es%20AWS%20Glue%3F-,%C2%BFQu%C3%A9%20es%20ETL%3F,central%20llamado%20almacenamiento%20de%20datos.</b:URL>
    <b:RefOrder>2</b:RefOrder>
  </b:Source>
  <b:Source>
    <b:Tag>IBMsf</b:Tag>
    <b:SourceType>InternetSite</b:SourceType>
    <b:Guid>{29488958-24EF-4578-9568-47AA8354188B}</b:Guid>
    <b:Author>
      <b:Author>
        <b:Corporate>IBM</b:Corporate>
      </b:Author>
    </b:Author>
    <b:Title>IBM</b:Title>
    <b:InternetSiteTitle>¿Qué es ELT (extraer, cargar, transformar)?</b:InternetSiteTitle>
    <b:Year>s/f</b:Year>
    <b:Month>s/f</b:Month>
    <b:Day>s/f</b:Day>
    <b:URL>https://www.ibm.com/mx-es/topics/elt</b:URL>
    <b:RefOrder>3</b:RefOrder>
  </b:Source>
  <b:Source>
    <b:Tag>Amasf1</b:Tag>
    <b:SourceType>InternetSite</b:SourceType>
    <b:Guid>{CB40DCF9-FFB0-4B45-BA7B-A1A11F1664DB}</b:Guid>
    <b:Author>
      <b:Author>
        <b:Corporate>Amazon Web Services</b:Corporate>
      </b:Author>
    </b:Author>
    <b:Title>aws</b:Title>
    <b:InternetSiteTitle>¿Cuál es la diferencia entre los procesos de ETL y ELT?</b:InternetSiteTitle>
    <b:Year>s/f</b:Year>
    <b:Month>s/f</b:Month>
    <b:Day>s/f</b:Day>
    <b:URL>¿Cuál es la diferencia entre los procesos de ETL y ELT?</b:URL>
    <b:RefOrder>4</b:RefOrder>
  </b:Source>
  <b:Source>
    <b:Tag>Amasf2</b:Tag>
    <b:SourceType>InternetSite</b:SourceType>
    <b:Guid>{4B52EA73-F339-4808-8940-DE5E92146DA1}</b:Guid>
    <b:Author>
      <b:Author>
        <b:Corporate>Amazon Web Services</b:Corporate>
      </b:Author>
    </b:Author>
    <b:Title>aws</b:Title>
    <b:InternetSiteTitle>¿Cuál es la diferencia entre OLAP y OLTP?</b:InternetSiteTitle>
    <b:Year>s/f</b:Year>
    <b:Month>s/f</b:Month>
    <b:Day>s/f</b:Day>
    <b:URL>https://aws.amazon.com/es/compare/the-difference-between-olap-and-oltp/#:~:text=Un%20sistema%20de%20OLAP%20le,procesar%20transacciones%20en%20tiempo%20real.</b:URL>
    <b:RefOrder>5</b:RefOrder>
  </b:Source>
  <b:Source>
    <b:Tag>Amasf3</b:Tag>
    <b:SourceType>InternetSite</b:SourceType>
    <b:Guid>{596D2447-F30D-4738-8524-6C9E67EB615B}</b:Guid>
    <b:Author>
      <b:Author>
        <b:Corporate>Amazon Web Services</b:Corporate>
      </b:Author>
    </b:Author>
    <b:Title>aws</b:Title>
    <b:InternetSiteTitle>¿Qué es el procesamiento analítico en línea (OLAP)?</b:InternetSiteTitle>
    <b:Year>s/f</b:Year>
    <b:Month>s/f</b:Month>
    <b:Day>s/f</b:Day>
    <b:URL>https://aws.amazon.com/es/what-is/olap/#:~:text=El%20procesamiento%20anal%C3%ADtico%20en%20l%C3%ADnea%20(OLAP)%20es%20una%20tecnolog%C3%ADa%20de,medidores%20inteligentes%20y%20sistemas%20internos.</b:URL>
    <b:RefOrder>6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c7b96b0-a32b-443f-b8b2-8454973115a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7CA88C-8287-44A4-8074-45234EB345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7b96b0-a32b-443f-b8b2-8454973115a1"/>
    <ds:schemaRef ds:uri="5e51ddea-6ee8-44df-ae60-c4562e3b82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0AD8FFF-418A-4C6C-B7C8-025C641E9C7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973FDB2-847B-4D58-89FB-9AE3FA938B3D}">
  <ds:schemaRefs>
    <ds:schemaRef ds:uri="http://schemas.microsoft.com/office/2006/metadata/properties"/>
    <ds:schemaRef ds:uri="http://schemas.microsoft.com/office/infopath/2007/PartnerControls"/>
    <ds:schemaRef ds:uri="9c7b96b0-a32b-443f-b8b2-8454973115a1"/>
  </ds:schemaRefs>
</ds:datastoreItem>
</file>

<file path=customXml/itemProps4.xml><?xml version="1.0" encoding="utf-8"?>
<ds:datastoreItem xmlns:ds="http://schemas.openxmlformats.org/officeDocument/2006/customXml" ds:itemID="{24A46989-2397-4A98-BCC5-97F38BE177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608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Hernandez</dc:creator>
  <cp:keywords/>
  <dc:description/>
  <cp:lastModifiedBy>Andrea Hernandez</cp:lastModifiedBy>
  <cp:revision>5</cp:revision>
  <cp:lastPrinted>2024-09-02T04:34:00Z</cp:lastPrinted>
  <dcterms:created xsi:type="dcterms:W3CDTF">2024-09-16T04:40:00Z</dcterms:created>
  <dcterms:modified xsi:type="dcterms:W3CDTF">2024-09-16T05:32:00Z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0x010100764FBB0D28CBBD41AC6EACF6E5D9B3A8</vt:lpwstr>
  </property>
</Properties>
</file>