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5000.0"/>
        <w:tblLook w:firstRow="1"/>
      </w:tblPr>
      <w:tblGrid>
        <w:gridCol w:w="1116"/>
        <w:gridCol w:w="1275"/>
        <w:gridCol w:w="956"/>
        <w:gridCol w:w="1435"/>
        <w:gridCol w:w="1647"/>
        <w:gridCol w:w="14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Reaction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reactions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all reactions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reports with this</w:t>
            </w:r>
            <w:r>
              <w:t xml:space="preserve"> </w:t>
            </w:r>
            <w:r>
              <w:t xml:space="preserve">reaction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reports with at</w:t>
            </w:r>
            <w:r>
              <w:t xml:space="preserve"> </w:t>
            </w:r>
            <w:r>
              <w:t xml:space="preserve">least one reaction of this</w:t>
            </w:r>
            <w:r>
              <w:t xml:space="preserve"> </w:t>
            </w: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3.3%</w:t>
            </w:r>
          </w:p>
        </w:tc>
        <w:tc>
          <w:p>
            <w:pPr>
              <w:pStyle w:val="Compact"/>
              <w:jc w:val="center"/>
            </w:pPr>
            <w:r>
              <w:t xml:space="preserve">6.8%</w:t>
            </w:r>
          </w:p>
        </w:tc>
        <w:tc>
          <w:p>
            <w:pPr>
              <w:pStyle w:val="Compact"/>
              <w:jc w:val="center"/>
            </w:pPr>
            <w:r>
              <w:t xml:space="preserve">6.8%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Comparisons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6.7%</w:t>
            </w:r>
          </w:p>
        </w:tc>
        <w:tc>
          <w:p>
            <w:pPr>
              <w:pStyle w:val="Compact"/>
              <w:jc w:val="center"/>
            </w:pPr>
            <w:r>
              <w:t xml:space="preserve">13.9%</w:t>
            </w:r>
          </w:p>
        </w:tc>
        <w:tc>
          <w:p>
            <w:pPr>
              <w:pStyle w:val="Compact"/>
              <w:jc w:val="center"/>
            </w:pPr>
            <w:r>
              <w:t xml:space="preserve">21.5%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Public face saving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  <w:tc>
          <w:p>
            <w:pPr>
              <w:pStyle w:val="Compact"/>
              <w:jc w:val="center"/>
            </w:pPr>
            <w:r>
              <w:t xml:space="preserve">8.9%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Embarrassment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2.6%</w:t>
            </w:r>
          </w:p>
        </w:tc>
        <w:tc>
          <w:p>
            <w:pPr>
              <w:pStyle w:val="Compact"/>
              <w:jc w:val="center"/>
            </w:pPr>
            <w:r>
              <w:t xml:space="preserve">5.5%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Objection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13.4%</w:t>
            </w:r>
          </w:p>
        </w:tc>
        <w:tc>
          <w:p>
            <w:pPr>
              <w:pStyle w:val="Compact"/>
              <w:jc w:val="center"/>
            </w:pPr>
            <w:r>
              <w:t xml:space="preserve">27.8%</w:t>
            </w:r>
          </w:p>
        </w:tc>
        <w:tc>
          <w:p>
            <w:pPr>
              <w:pStyle w:val="Compact"/>
              <w:jc w:val="center"/>
            </w:pPr>
            <w:r>
              <w:t xml:space="preserve">38.0%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Anger or Frustration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6.3%</w:t>
            </w:r>
          </w:p>
        </w:tc>
        <w:tc>
          <w:p>
            <w:pPr>
              <w:pStyle w:val="Compact"/>
              <w:jc w:val="center"/>
            </w:pPr>
            <w:r>
              <w:t xml:space="preserve">13.1%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Other negative reaction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  <w:tc>
          <w:p>
            <w:pPr>
              <w:pStyle w:val="Compact"/>
              <w:jc w:val="center"/>
            </w:pPr>
            <w:r>
              <w:t xml:space="preserve">10.1%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US arrogance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  <w:tc>
          <w:p>
            <w:pPr>
              <w:pStyle w:val="Compact"/>
              <w:jc w:val="center"/>
            </w:pPr>
            <w:r>
              <w:t xml:space="preserve">10.1%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Moving goal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1.8%</w:t>
            </w:r>
          </w:p>
        </w:tc>
        <w:tc>
          <w:p>
            <w:pPr>
              <w:pStyle w:val="Compact"/>
              <w:jc w:val="center"/>
            </w:pPr>
            <w:r>
              <w:t xml:space="preserve">3.8%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Harming relations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Concern about rating</w:t>
            </w:r>
          </w:p>
        </w:tc>
        <w:tc>
          <w:p>
            <w:pPr>
              <w:pStyle w:val="Compact"/>
              <w:jc w:val="left"/>
            </w:pPr>
            <w:r>
              <w:t xml:space="preserve">Cooperative</w:t>
            </w:r>
          </w:p>
        </w:tc>
        <w:tc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p>
            <w:pPr>
              <w:pStyle w:val="Compact"/>
              <w:jc w:val="center"/>
            </w:pPr>
            <w:r>
              <w:t xml:space="preserve">23.4%</w:t>
            </w:r>
          </w:p>
        </w:tc>
        <w:tc>
          <w:p>
            <w:pPr>
              <w:pStyle w:val="Compact"/>
              <w:jc w:val="center"/>
            </w:pPr>
            <w:r>
              <w:t xml:space="preserve">48.5%</w:t>
            </w:r>
          </w:p>
        </w:tc>
        <w:tc>
          <w:p>
            <w:pPr>
              <w:pStyle w:val="Compact"/>
              <w:jc w:val="center"/>
            </w:pPr>
            <w:r>
              <w:t xml:space="preserve">74.7%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Disappointment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11.0%</w:t>
            </w:r>
          </w:p>
        </w:tc>
        <w:tc>
          <w:p>
            <w:pPr>
              <w:pStyle w:val="Compact"/>
              <w:jc w:val="center"/>
            </w:pPr>
            <w:r>
              <w:t xml:space="preserve">22.8%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Appreciation/Bragging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8.8%</w:t>
            </w:r>
          </w:p>
        </w:tc>
        <w:tc>
          <w:p>
            <w:pPr>
              <w:pStyle w:val="Compact"/>
              <w:jc w:val="center"/>
            </w:pPr>
            <w:r>
              <w:t xml:space="preserve">18.1%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How improve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7.3%</w:t>
            </w:r>
          </w:p>
        </w:tc>
        <w:tc>
          <w:p>
            <w:pPr>
              <w:pStyle w:val="Compact"/>
              <w:jc w:val="center"/>
            </w:pPr>
            <w:r>
              <w:t xml:space="preserve">15.2%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491</w:t>
            </w:r>
          </w:p>
        </w:tc>
        <w:tc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p>
            <w:pPr>
              <w:pStyle w:val="Compact"/>
              <w:jc w:val="center"/>
            </w:pPr>
            <w:r>
              <w:t xml:space="preserve">Not mutually exclusive</w:t>
            </w:r>
          </w:p>
        </w:tc>
        <w:tc>
          <w:p>
            <w:pPr>
              <w:pStyle w:val="Compact"/>
              <w:jc w:val="center"/>
            </w:pPr>
            <w:r>
              <w:t xml:space="preserve">Not mutually exclusive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cbf3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