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P1 Meeting #1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September 14,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5:00 PM - 6:00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Eaton 3001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Brainstorming session where we discussed overall approach/design to satisfy requirements for the Minesweeper project (including desired language and user interface). Split into two teams based on front and back end.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Members Present: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Sina Asheghalishahi, Peter Barybin, Emily Farley, Andrew Huang, Evan Noeth, John Rader, Cooper Wright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Tasks Allocated: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Sina Asheghalishahi: Front End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Peter Barybin: Back End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Emily Farley: Back End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Andrew Huang: Back End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Evan Noeth: Front End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John Rader: Front End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Cooper Wright: Back 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P1 Meeting #2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Members Present: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Tasks Allocated: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P1 Meeting #3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September 16,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4:00 PM - 5:00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LEEP 1324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approach to the Back End Design and split up the functions among team members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Members Present: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Peter Barybin, Emily Farley, Andrew Huang, Cooper Wright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Tasks Allocated: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Peter Barybin: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Click Functionality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Mines Nearby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Emily Farley: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Click Functionality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Mines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Andrew Huang: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Left Click Functionality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Cooper Wright: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Click Functionality 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