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76ECF" w14:textId="198E0800" w:rsidR="008E2D7D" w:rsidRDefault="00DE63FE" w:rsidP="00DE63FE">
      <w:pPr>
        <w:bidi w:val="0"/>
        <w:jc w:val="left"/>
      </w:pPr>
      <w:r>
        <w:t xml:space="preserve">Brand: </w:t>
      </w:r>
      <w:r w:rsidR="00BE1FE8">
        <w:t>CA-MI</w:t>
      </w:r>
    </w:p>
    <w:p w14:paraId="3893FC4A" w14:textId="15ED91CA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D95072">
        <w:rPr>
          <w:bCs/>
        </w:rPr>
        <w:t>ASKIR 36BR</w:t>
      </w:r>
    </w:p>
    <w:p w14:paraId="0F30222C" w14:textId="67AE3CED" w:rsidR="00CC4FC4" w:rsidRPr="00FB0619" w:rsidRDefault="00493963" w:rsidP="007475F7">
      <w:pPr>
        <w:bidi w:val="0"/>
        <w:jc w:val="left"/>
        <w:rPr>
          <w:rtl/>
        </w:rPr>
      </w:pPr>
      <w:r w:rsidRPr="00FB0619">
        <w:t xml:space="preserve">Name: </w:t>
      </w:r>
      <w:r w:rsidR="001E5BCC" w:rsidRPr="00E53F88">
        <w:rPr>
          <w:bCs/>
        </w:rPr>
        <w:t>ASKIR 36BR is a portable suction unit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78056FBA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Description</w:t>
      </w:r>
    </w:p>
    <w:p w14:paraId="039C3117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ASKIR 36BR is a portable suction unit for the aspiration of body liquids, oral, nasal and tracheal aspiration in adults or children.</w:t>
      </w:r>
      <w:r w:rsidRPr="00E53F88">
        <w:rPr>
          <w:bCs/>
        </w:rPr>
        <w:br/>
        <w:t>For professional use and with a powerful aspiration of max 36 l/min, ASKIR 36BR is lightweight for easy transport.</w:t>
      </w:r>
      <w:r w:rsidRPr="00E53F88">
        <w:rPr>
          <w:bCs/>
        </w:rPr>
        <w:br/>
        <w:t>Three different options for operation: AC/DC adapter, internal rechargeable battery and 12V make it a versatile suction unit approved for NON-STOP operation without overheating.</w:t>
      </w:r>
      <w:r w:rsidRPr="00E53F88">
        <w:rPr>
          <w:bCs/>
        </w:rPr>
        <w:br/>
        <w:t>Provided with visual and acoustic alarm indicating low battery level.</w:t>
      </w:r>
      <w:r w:rsidRPr="00E53F88">
        <w:rPr>
          <w:bCs/>
        </w:rPr>
        <w:br/>
        <w:t>Available with Lead-type battery or Li-ion battery.</w:t>
      </w:r>
      <w:r w:rsidRPr="00E53F88">
        <w:rPr>
          <w:bCs/>
        </w:rPr>
        <w:br/>
        <w:t>The Li-ion battery model is equipped with a pressure sensor placed in the PCB that reduces by 50% the speed of the motor when no vacuum is detected and therefore no aspiration is taking place, and PROXIMITY function to switch ON/OFF without touch.</w:t>
      </w:r>
    </w:p>
    <w:p w14:paraId="1A13FAA0" w14:textId="77777777" w:rsidR="00E53F88" w:rsidRPr="00E53F88" w:rsidRDefault="0002301D" w:rsidP="00E53F88">
      <w:pPr>
        <w:bidi w:val="0"/>
        <w:jc w:val="left"/>
        <w:rPr>
          <w:bCs/>
        </w:rPr>
      </w:pPr>
      <w:r>
        <w:rPr>
          <w:bCs/>
        </w:rPr>
        <w:pict w14:anchorId="7950130A">
          <v:rect id="_x0000_i1025" style="width:0;height:1.5pt" o:hralign="center" o:hrstd="t" o:hr="t" fillcolor="#a0a0a0" stroked="f"/>
        </w:pict>
      </w:r>
    </w:p>
    <w:p w14:paraId="0B82999B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Main Applications</w:t>
      </w:r>
    </w:p>
    <w:p w14:paraId="2C4B7BBE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Ambulance Car </w:t>
      </w:r>
    </w:p>
    <w:p w14:paraId="66D6F6D9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Emergency Department </w:t>
      </w:r>
    </w:p>
    <w:p w14:paraId="5FC8BFF7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Home Care </w:t>
      </w:r>
    </w:p>
    <w:p w14:paraId="33795E78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lastRenderedPageBreak/>
        <w:t xml:space="preserve">Patient Transfer </w:t>
      </w:r>
    </w:p>
    <w:p w14:paraId="5229DF1C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Room / Ward </w:t>
      </w:r>
    </w:p>
    <w:p w14:paraId="2B6113E2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Tracheostomy </w:t>
      </w:r>
    </w:p>
    <w:p w14:paraId="46448F5B" w14:textId="77777777" w:rsidR="00E53F88" w:rsidRPr="00E53F88" w:rsidRDefault="00E53F88" w:rsidP="00E53F88">
      <w:pPr>
        <w:numPr>
          <w:ilvl w:val="0"/>
          <w:numId w:val="18"/>
        </w:numPr>
        <w:bidi w:val="0"/>
        <w:jc w:val="left"/>
        <w:rPr>
          <w:bCs/>
        </w:rPr>
      </w:pPr>
      <w:r w:rsidRPr="00E53F88">
        <w:rPr>
          <w:bCs/>
        </w:rPr>
        <w:t xml:space="preserve">Veterinary </w:t>
      </w:r>
    </w:p>
    <w:p w14:paraId="4F3C701F" w14:textId="77777777" w:rsidR="00E53F88" w:rsidRPr="00E53F88" w:rsidRDefault="0002301D" w:rsidP="00E53F88">
      <w:pPr>
        <w:bidi w:val="0"/>
        <w:jc w:val="left"/>
        <w:rPr>
          <w:bCs/>
        </w:rPr>
      </w:pPr>
      <w:r>
        <w:rPr>
          <w:bCs/>
        </w:rPr>
        <w:pict w14:anchorId="0FF76976">
          <v:rect id="_x0000_i1026" style="width:0;height:1.5pt" o:hralign="center" o:hrstd="t" o:hr="t" fillcolor="#a0a0a0" stroked="f"/>
        </w:pict>
      </w:r>
    </w:p>
    <w:p w14:paraId="5CA63BD6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Accessories Included</w:t>
      </w:r>
    </w:p>
    <w:p w14:paraId="70527421" w14:textId="77777777" w:rsidR="00E53F88" w:rsidRPr="00E53F88" w:rsidRDefault="00E53F88" w:rsidP="00E53F88">
      <w:pPr>
        <w:numPr>
          <w:ilvl w:val="0"/>
          <w:numId w:val="19"/>
        </w:numPr>
        <w:bidi w:val="0"/>
        <w:jc w:val="left"/>
        <w:rPr>
          <w:bCs/>
        </w:rPr>
      </w:pPr>
      <w:r w:rsidRPr="00E53F88">
        <w:rPr>
          <w:bCs/>
        </w:rPr>
        <w:t xml:space="preserve">Liquid collection jar with overflow valve system (multiple options available) </w:t>
      </w:r>
    </w:p>
    <w:p w14:paraId="263E0BB4" w14:textId="77777777" w:rsidR="00E53F88" w:rsidRPr="00E53F88" w:rsidRDefault="00E53F88" w:rsidP="00E53F88">
      <w:pPr>
        <w:numPr>
          <w:ilvl w:val="0"/>
          <w:numId w:val="19"/>
        </w:numPr>
        <w:bidi w:val="0"/>
        <w:jc w:val="left"/>
        <w:rPr>
          <w:bCs/>
        </w:rPr>
      </w:pPr>
      <w:r w:rsidRPr="00E53F88">
        <w:rPr>
          <w:bCs/>
        </w:rPr>
        <w:t xml:space="preserve">8×14 mm silicone tubes (150 cm, autoclavable) with conical connector (10–11–12 mm) </w:t>
      </w:r>
    </w:p>
    <w:p w14:paraId="3553B9A7" w14:textId="77777777" w:rsidR="00E53F88" w:rsidRPr="00E53F88" w:rsidRDefault="00E53F88" w:rsidP="00E53F88">
      <w:pPr>
        <w:numPr>
          <w:ilvl w:val="0"/>
          <w:numId w:val="19"/>
        </w:numPr>
        <w:bidi w:val="0"/>
        <w:jc w:val="left"/>
        <w:rPr>
          <w:bCs/>
        </w:rPr>
      </w:pPr>
      <w:r w:rsidRPr="00E53F88">
        <w:rPr>
          <w:bCs/>
        </w:rPr>
        <w:t xml:space="preserve">Antibacterial &amp; hydrophobic filter (single-patient use) </w:t>
      </w:r>
    </w:p>
    <w:p w14:paraId="68061D86" w14:textId="77777777" w:rsidR="00E53F88" w:rsidRPr="00E53F88" w:rsidRDefault="00E53F88" w:rsidP="00E53F88">
      <w:pPr>
        <w:numPr>
          <w:ilvl w:val="0"/>
          <w:numId w:val="19"/>
        </w:numPr>
        <w:bidi w:val="0"/>
        <w:jc w:val="left"/>
        <w:rPr>
          <w:bCs/>
        </w:rPr>
      </w:pPr>
      <w:r w:rsidRPr="00E53F88">
        <w:rPr>
          <w:bCs/>
        </w:rPr>
        <w:t xml:space="preserve">Power cord + 12V car adapter + AC/DC universal adapter </w:t>
      </w:r>
    </w:p>
    <w:p w14:paraId="4DA7800F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Optional:</w:t>
      </w:r>
    </w:p>
    <w:p w14:paraId="2DE8AC3F" w14:textId="77777777" w:rsidR="00E53F88" w:rsidRPr="00E53F88" w:rsidRDefault="00E53F88" w:rsidP="00E53F88">
      <w:pPr>
        <w:numPr>
          <w:ilvl w:val="0"/>
          <w:numId w:val="20"/>
        </w:numPr>
        <w:bidi w:val="0"/>
        <w:jc w:val="left"/>
        <w:rPr>
          <w:bCs/>
        </w:rPr>
      </w:pPr>
      <w:r w:rsidRPr="00E53F88">
        <w:rPr>
          <w:bCs/>
        </w:rPr>
        <w:t xml:space="preserve">Stand on 5 castors Ø 50 mm with brakes (antistatic upon request) </w:t>
      </w:r>
    </w:p>
    <w:p w14:paraId="5224BCD6" w14:textId="77777777" w:rsidR="00E53F88" w:rsidRPr="00E53F88" w:rsidRDefault="00E53F88" w:rsidP="00E53F88">
      <w:pPr>
        <w:numPr>
          <w:ilvl w:val="0"/>
          <w:numId w:val="20"/>
        </w:numPr>
        <w:bidi w:val="0"/>
        <w:jc w:val="left"/>
        <w:rPr>
          <w:bCs/>
        </w:rPr>
      </w:pPr>
      <w:r w:rsidRPr="00E53F88">
        <w:rPr>
          <w:bCs/>
        </w:rPr>
        <w:t xml:space="preserve">Carrying bag (1000 ml / 2000 ml options) </w:t>
      </w:r>
    </w:p>
    <w:p w14:paraId="666D3050" w14:textId="77777777" w:rsidR="00E53F88" w:rsidRPr="00E53F88" w:rsidRDefault="0002301D" w:rsidP="00E53F88">
      <w:pPr>
        <w:bidi w:val="0"/>
        <w:jc w:val="left"/>
        <w:rPr>
          <w:bCs/>
        </w:rPr>
      </w:pPr>
      <w:r>
        <w:rPr>
          <w:bCs/>
        </w:rPr>
        <w:pict w14:anchorId="21958D0A">
          <v:rect id="_x0000_i1027" style="width:0;height:1.5pt" o:hralign="center" o:hrstd="t" o:hr="t" fillcolor="#a0a0a0" stroked="f"/>
        </w:pict>
      </w:r>
    </w:p>
    <w:p w14:paraId="05E34D59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Technical Features</w:t>
      </w:r>
    </w:p>
    <w:p w14:paraId="7C1B1277" w14:textId="77777777" w:rsidR="00E53F88" w:rsidRPr="00E53F88" w:rsidRDefault="00E53F88" w:rsidP="00E53F88">
      <w:pPr>
        <w:bidi w:val="0"/>
        <w:jc w:val="left"/>
        <w:rPr>
          <w:bCs/>
        </w:rPr>
      </w:pPr>
      <w:r w:rsidRPr="00E53F88">
        <w:rPr>
          <w:bCs/>
        </w:rPr>
        <w:t>ASKIR 36BR (Lead Battery)</w:t>
      </w:r>
    </w:p>
    <w:p w14:paraId="35A055D8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Motor: Oil-less, maintenance-free piston pump </w:t>
      </w:r>
    </w:p>
    <w:p w14:paraId="630A079F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Power Feeding: </w:t>
      </w:r>
    </w:p>
    <w:p w14:paraId="12D35BE5" w14:textId="77777777" w:rsidR="00E53F88" w:rsidRPr="00E53F88" w:rsidRDefault="00E53F88" w:rsidP="00E53F88">
      <w:pPr>
        <w:numPr>
          <w:ilvl w:val="1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14V (4A 100–240V~) </w:t>
      </w:r>
    </w:p>
    <w:p w14:paraId="517920B4" w14:textId="77777777" w:rsidR="00E53F88" w:rsidRPr="00E53F88" w:rsidRDefault="00E53F88" w:rsidP="00E53F88">
      <w:pPr>
        <w:numPr>
          <w:ilvl w:val="1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50–60Hz AC/DC adapter </w:t>
      </w:r>
    </w:p>
    <w:p w14:paraId="2EE8824B" w14:textId="77777777" w:rsidR="00E53F88" w:rsidRPr="00E53F88" w:rsidRDefault="00E53F88" w:rsidP="00E53F88">
      <w:pPr>
        <w:numPr>
          <w:ilvl w:val="1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12V car adapter </w:t>
      </w:r>
    </w:p>
    <w:p w14:paraId="28DB361D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lastRenderedPageBreak/>
        <w:t xml:space="preserve">Battery: Lead rechargeable – autonomy up to 60 min (charging time ~4 hours) </w:t>
      </w:r>
    </w:p>
    <w:p w14:paraId="7CB7B938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Classification: High Vacuum / High Flow </w:t>
      </w:r>
    </w:p>
    <w:p w14:paraId="2F498C83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IP Code: IP21 </w:t>
      </w:r>
    </w:p>
    <w:p w14:paraId="33A0381C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Max Vacuum (adjustable): -0.80 bar / -80 kPa / -600 mmHg </w:t>
      </w:r>
    </w:p>
    <w:p w14:paraId="24955EB1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Max Air Flow: 36 L/min </w:t>
      </w:r>
    </w:p>
    <w:p w14:paraId="115E81F2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Noise Level: 65.5 dB(A) </w:t>
      </w:r>
    </w:p>
    <w:p w14:paraId="71ABEBFD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Duty Cycle: Non-stop operation (by mains only) </w:t>
      </w:r>
    </w:p>
    <w:p w14:paraId="6B894943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Weight: 4.39 kg </w:t>
      </w:r>
    </w:p>
    <w:p w14:paraId="0CCC6F07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Dimensions: 35 × 21 × 18 cm </w:t>
      </w:r>
    </w:p>
    <w:p w14:paraId="19CC115F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Warranty: 2 years </w:t>
      </w:r>
    </w:p>
    <w:p w14:paraId="44C33B55" w14:textId="77777777" w:rsidR="00E53F88" w:rsidRPr="00E53F88" w:rsidRDefault="00E53F88" w:rsidP="00E53F88">
      <w:pPr>
        <w:numPr>
          <w:ilvl w:val="0"/>
          <w:numId w:val="21"/>
        </w:numPr>
        <w:bidi w:val="0"/>
        <w:jc w:val="left"/>
        <w:rPr>
          <w:bCs/>
        </w:rPr>
      </w:pPr>
      <w:r w:rsidRPr="00E53F88">
        <w:rPr>
          <w:bCs/>
        </w:rPr>
        <w:t xml:space="preserve">Manufacturing: Italy </w:t>
      </w:r>
    </w:p>
    <w:p w14:paraId="10C81335" w14:textId="77777777" w:rsidR="00E53F88" w:rsidRPr="00E53F88" w:rsidRDefault="0002301D" w:rsidP="00E53F88">
      <w:pPr>
        <w:bidi w:val="0"/>
        <w:jc w:val="left"/>
        <w:rPr>
          <w:bCs/>
        </w:rPr>
      </w:pPr>
      <w:r>
        <w:rPr>
          <w:bCs/>
        </w:rPr>
        <w:pict w14:anchorId="015082D1">
          <v:rect id="_x0000_i1028" style="width:0;height:1.5pt" o:hralign="center" o:hrstd="t" o:hr="t" fillcolor="#a0a0a0" stroked="f"/>
        </w:pict>
      </w:r>
    </w:p>
    <w:p w14:paraId="57A8D5FF" w14:textId="56D692CA" w:rsidR="00E53F88" w:rsidRPr="00E53F88" w:rsidRDefault="00E53F88" w:rsidP="0002301D">
      <w:pPr>
        <w:bidi w:val="0"/>
        <w:jc w:val="left"/>
        <w:rPr>
          <w:bCs/>
        </w:rPr>
      </w:pPr>
      <w:bookmarkStart w:id="0" w:name="_GoBack"/>
      <w:bookmarkEnd w:id="0"/>
    </w:p>
    <w:sectPr w:rsidR="00E53F88" w:rsidRPr="00E53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5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17"/>
  </w:num>
  <w:num w:numId="4">
    <w:abstractNumId w:val="5"/>
  </w:num>
  <w:num w:numId="5">
    <w:abstractNumId w:val="8"/>
  </w:num>
  <w:num w:numId="6">
    <w:abstractNumId w:val="9"/>
  </w:num>
  <w:num w:numId="7">
    <w:abstractNumId w:val="22"/>
  </w:num>
  <w:num w:numId="8">
    <w:abstractNumId w:val="6"/>
  </w:num>
  <w:num w:numId="9">
    <w:abstractNumId w:val="19"/>
  </w:num>
  <w:num w:numId="10">
    <w:abstractNumId w:val="4"/>
  </w:num>
  <w:num w:numId="11">
    <w:abstractNumId w:val="1"/>
  </w:num>
  <w:num w:numId="12">
    <w:abstractNumId w:val="0"/>
  </w:num>
  <w:num w:numId="13">
    <w:abstractNumId w:val="21"/>
  </w:num>
  <w:num w:numId="14">
    <w:abstractNumId w:val="13"/>
  </w:num>
  <w:num w:numId="15">
    <w:abstractNumId w:val="11"/>
  </w:num>
  <w:num w:numId="16">
    <w:abstractNumId w:val="16"/>
  </w:num>
  <w:num w:numId="17">
    <w:abstractNumId w:val="2"/>
  </w:num>
  <w:num w:numId="18">
    <w:abstractNumId w:val="18"/>
  </w:num>
  <w:num w:numId="19">
    <w:abstractNumId w:val="7"/>
  </w:num>
  <w:num w:numId="20">
    <w:abstractNumId w:val="10"/>
  </w:num>
  <w:num w:numId="21">
    <w:abstractNumId w:val="3"/>
  </w:num>
  <w:num w:numId="22">
    <w:abstractNumId w:val="2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2301D"/>
    <w:rsid w:val="00073932"/>
    <w:rsid w:val="000923E6"/>
    <w:rsid w:val="00127FB6"/>
    <w:rsid w:val="001357FF"/>
    <w:rsid w:val="001A67A4"/>
    <w:rsid w:val="001B0024"/>
    <w:rsid w:val="001E5BCC"/>
    <w:rsid w:val="00233B74"/>
    <w:rsid w:val="00274619"/>
    <w:rsid w:val="002C5E8D"/>
    <w:rsid w:val="00300176"/>
    <w:rsid w:val="00341230"/>
    <w:rsid w:val="0039277A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67324"/>
    <w:rsid w:val="00590537"/>
    <w:rsid w:val="005C0949"/>
    <w:rsid w:val="005E7D59"/>
    <w:rsid w:val="0062500D"/>
    <w:rsid w:val="00640896"/>
    <w:rsid w:val="006815CE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D0E6F"/>
    <w:rsid w:val="008E2D7D"/>
    <w:rsid w:val="00900E33"/>
    <w:rsid w:val="009226B4"/>
    <w:rsid w:val="009B436D"/>
    <w:rsid w:val="009D6FB8"/>
    <w:rsid w:val="00A11981"/>
    <w:rsid w:val="00A86996"/>
    <w:rsid w:val="00AF413C"/>
    <w:rsid w:val="00AF41C5"/>
    <w:rsid w:val="00BB4656"/>
    <w:rsid w:val="00BE1FE8"/>
    <w:rsid w:val="00CC4FC4"/>
    <w:rsid w:val="00CE01DA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36B1D"/>
    <w:rsid w:val="00F92DBE"/>
    <w:rsid w:val="00FA2C4F"/>
    <w:rsid w:val="00FB0619"/>
    <w:rsid w:val="00FB55EA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Andrew Osama</cp:lastModifiedBy>
  <cp:revision>34</cp:revision>
  <dcterms:created xsi:type="dcterms:W3CDTF">2026-05-05T16:40:00Z</dcterms:created>
  <dcterms:modified xsi:type="dcterms:W3CDTF">2026-06-09T00:28:00Z</dcterms:modified>
</cp:coreProperties>
</file>