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76ECF" w14:textId="37B6EF49" w:rsidR="008E2D7D" w:rsidRDefault="00DE63FE" w:rsidP="00DE63FE">
      <w:pPr>
        <w:bidi w:val="0"/>
        <w:jc w:val="left"/>
        <w:rPr>
          <w:rtl/>
        </w:rPr>
      </w:pPr>
      <w:r>
        <w:t xml:space="preserve">Brand: </w:t>
      </w:r>
      <w:r w:rsidR="009D14AE">
        <w:t>CBMT</w:t>
      </w:r>
    </w:p>
    <w:p w14:paraId="3893FC4A" w14:textId="4CB6E5C0" w:rsidR="00DE63FE" w:rsidRDefault="00DE63FE" w:rsidP="00293BC1">
      <w:pPr>
        <w:bidi w:val="0"/>
        <w:jc w:val="left"/>
      </w:pPr>
      <w:r>
        <w:t>Model</w:t>
      </w:r>
      <w:r w:rsidR="00567324">
        <w:t xml:space="preserve">: </w:t>
      </w:r>
      <w:r w:rsidR="00293BC1" w:rsidRPr="00293BC1">
        <w:t>YR-MT870 Series</w:t>
      </w:r>
    </w:p>
    <w:p w14:paraId="0F30222C" w14:textId="1329B84C" w:rsidR="00CC4FC4" w:rsidRPr="00FB0619" w:rsidRDefault="00493963" w:rsidP="007475F7">
      <w:pPr>
        <w:bidi w:val="0"/>
        <w:jc w:val="left"/>
        <w:rPr>
          <w:rtl/>
        </w:rPr>
      </w:pPr>
      <w:r w:rsidRPr="00FB0619">
        <w:t xml:space="preserve">Name: </w:t>
      </w:r>
      <w:r w:rsidR="002D7263">
        <w:rPr>
          <w:bCs/>
        </w:rPr>
        <w:t>Oxygen Regulator Pin-index</w:t>
      </w:r>
    </w:p>
    <w:p w14:paraId="62283E7B" w14:textId="77777777" w:rsidR="00E67FCF" w:rsidRDefault="00E67FCF" w:rsidP="00E941D7">
      <w:pPr>
        <w:bidi w:val="0"/>
        <w:jc w:val="left"/>
        <w:rPr>
          <w:bCs/>
        </w:rPr>
      </w:pPr>
    </w:p>
    <w:p w14:paraId="3B1360D5" w14:textId="77777777" w:rsidR="00293BC1" w:rsidRDefault="00293BC1" w:rsidP="00293BC1">
      <w:pPr>
        <w:bidi w:val="0"/>
        <w:jc w:val="left"/>
        <w:rPr>
          <w:bCs/>
        </w:rPr>
      </w:pPr>
    </w:p>
    <w:p w14:paraId="7981F68E" w14:textId="77777777" w:rsidR="00293BC1" w:rsidRDefault="00293BC1" w:rsidP="00293BC1">
      <w:pPr>
        <w:bidi w:val="0"/>
        <w:jc w:val="left"/>
        <w:rPr>
          <w:bCs/>
        </w:rPr>
      </w:pPr>
      <w:r w:rsidRPr="00293BC1">
        <w:rPr>
          <w:bCs/>
        </w:rPr>
        <w:t>Description</w:t>
      </w:r>
    </w:p>
    <w:p w14:paraId="45DAE71D" w14:textId="6CD31964" w:rsidR="00293BC1" w:rsidRPr="00293BC1" w:rsidRDefault="00293BC1" w:rsidP="00293BC1">
      <w:pPr>
        <w:bidi w:val="0"/>
        <w:ind w:left="720"/>
        <w:jc w:val="left"/>
        <w:rPr>
          <w:bCs/>
        </w:rPr>
      </w:pPr>
      <w:r w:rsidRPr="00293BC1">
        <w:rPr>
          <w:bCs/>
        </w:rPr>
        <w:t>Click-Style Oxygen Regulators are designed for precise and reliable oxygen flow control in medical applications.</w:t>
      </w:r>
      <w:r w:rsidRPr="00293BC1">
        <w:rPr>
          <w:bCs/>
        </w:rPr>
        <w:br/>
        <w:t>Constructed with a durable aluminum body and brass high-pressure chamber, the regulator ensures safety, longevity, and consistent performance.</w:t>
      </w:r>
      <w:r w:rsidRPr="00293BC1">
        <w:rPr>
          <w:bCs/>
        </w:rPr>
        <w:br/>
        <w:t>The click-style mechanism allows accurate preset flow selection, making it ideal for hospital and emergency use.</w:t>
      </w:r>
    </w:p>
    <w:p w14:paraId="79E128E9" w14:textId="77777777" w:rsidR="00293BC1" w:rsidRPr="00293BC1" w:rsidRDefault="0098185D" w:rsidP="00293BC1">
      <w:pPr>
        <w:bidi w:val="0"/>
        <w:ind w:left="720"/>
        <w:jc w:val="left"/>
        <w:rPr>
          <w:bCs/>
        </w:rPr>
      </w:pPr>
      <w:r>
        <w:rPr>
          <w:bCs/>
        </w:rPr>
        <w:pict w14:anchorId="7EAB081B">
          <v:rect id="_x0000_i1025" style="width:0;height:1.5pt" o:hralign="center" o:hrstd="t" o:hr="t" fillcolor="#a0a0a0" stroked="f"/>
        </w:pict>
      </w:r>
    </w:p>
    <w:p w14:paraId="4DEB69A1" w14:textId="77777777" w:rsidR="00293BC1" w:rsidRPr="00293BC1" w:rsidRDefault="00293BC1" w:rsidP="00293BC1">
      <w:pPr>
        <w:bidi w:val="0"/>
        <w:ind w:left="720"/>
        <w:jc w:val="left"/>
        <w:rPr>
          <w:bCs/>
        </w:rPr>
      </w:pPr>
      <w:r w:rsidRPr="00293BC1">
        <w:rPr>
          <w:bCs/>
        </w:rPr>
        <w:t>Features</w:t>
      </w:r>
    </w:p>
    <w:p w14:paraId="5B403069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Aluminum body with brass high-pressure chamber </w:t>
      </w:r>
    </w:p>
    <w:p w14:paraId="488E0DB3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3000 psi maximum inlet pressure </w:t>
      </w:r>
    </w:p>
    <w:p w14:paraId="0CB078E7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1-1/2” diameter UL-listed gauge </w:t>
      </w:r>
    </w:p>
    <w:p w14:paraId="691AE678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Inlet connection complies with CGA standards </w:t>
      </w:r>
    </w:p>
    <w:p w14:paraId="48087E68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Internal relief valve for safety protection </w:t>
      </w:r>
    </w:p>
    <w:p w14:paraId="08E63C71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Customizable color options (green, blue, yellow, etc.) </w:t>
      </w:r>
    </w:p>
    <w:p w14:paraId="03A97AAB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Piston design regulator for stable performance </w:t>
      </w:r>
    </w:p>
    <w:p w14:paraId="17D3ADC4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Sintered bronze inlet filter for extended service life </w:t>
      </w:r>
    </w:p>
    <w:p w14:paraId="2EBE0229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Easy-to-read flow rate window </w:t>
      </w:r>
    </w:p>
    <w:p w14:paraId="2F8B9B9A" w14:textId="77777777" w:rsidR="005D38A4" w:rsidRPr="00293BC1" w:rsidRDefault="00293BC1" w:rsidP="005D38A4">
      <w:pPr>
        <w:numPr>
          <w:ilvl w:val="1"/>
          <w:numId w:val="24"/>
        </w:numPr>
        <w:bidi w:val="0"/>
        <w:jc w:val="left"/>
        <w:rPr>
          <w:bCs/>
        </w:rPr>
      </w:pPr>
      <w:r w:rsidRPr="00293BC1">
        <w:rPr>
          <w:bCs/>
        </w:rPr>
        <w:lastRenderedPageBreak/>
        <w:t xml:space="preserve">Selectable flow settings: </w:t>
      </w:r>
      <w:r w:rsidR="005D38A4" w:rsidRPr="00293BC1">
        <w:rPr>
          <w:bCs/>
        </w:rPr>
        <w:t xml:space="preserve">0, 0.5, 1, 2, 3, 4, 5, 6, 8, 10, 15, 25 LPM </w:t>
      </w:r>
    </w:p>
    <w:p w14:paraId="4A659D16" w14:textId="3EB48CD5" w:rsidR="00293BC1" w:rsidRPr="00293BC1" w:rsidRDefault="00293BC1" w:rsidP="005D38A4">
      <w:pPr>
        <w:bidi w:val="0"/>
        <w:jc w:val="left"/>
        <w:rPr>
          <w:bCs/>
        </w:rPr>
      </w:pPr>
    </w:p>
    <w:p w14:paraId="65DAC2D4" w14:textId="77777777" w:rsidR="00293BC1" w:rsidRPr="00293BC1" w:rsidRDefault="00293BC1" w:rsidP="00293BC1">
      <w:pPr>
        <w:numPr>
          <w:ilvl w:val="0"/>
          <w:numId w:val="24"/>
        </w:numPr>
        <w:bidi w:val="0"/>
        <w:jc w:val="left"/>
        <w:rPr>
          <w:bCs/>
        </w:rPr>
      </w:pPr>
      <w:r w:rsidRPr="00293BC1">
        <w:rPr>
          <w:bCs/>
        </w:rPr>
        <w:t xml:space="preserve">Each unit includes 12 fixed flow settings for precise control </w:t>
      </w:r>
    </w:p>
    <w:p w14:paraId="14711C74" w14:textId="77777777" w:rsidR="00293BC1" w:rsidRPr="00293BC1" w:rsidRDefault="0098185D" w:rsidP="00293BC1">
      <w:pPr>
        <w:bidi w:val="0"/>
        <w:ind w:left="720"/>
        <w:jc w:val="left"/>
        <w:rPr>
          <w:bCs/>
        </w:rPr>
      </w:pPr>
      <w:r>
        <w:rPr>
          <w:bCs/>
        </w:rPr>
        <w:pict w14:anchorId="0262ED92">
          <v:rect id="_x0000_i1026" style="width:0;height:1.5pt" o:hralign="center" o:hrstd="t" o:hr="t" fillcolor="#a0a0a0" stroked="f"/>
        </w:pict>
      </w:r>
    </w:p>
    <w:p w14:paraId="61939A93" w14:textId="6D8D05C4" w:rsidR="00293BC1" w:rsidRPr="00293BC1" w:rsidRDefault="00293BC1" w:rsidP="00293BC1">
      <w:pPr>
        <w:numPr>
          <w:ilvl w:val="0"/>
          <w:numId w:val="25"/>
        </w:numPr>
        <w:bidi w:val="0"/>
        <w:jc w:val="left"/>
        <w:rPr>
          <w:bCs/>
        </w:rPr>
      </w:pPr>
      <w:bookmarkStart w:id="0" w:name="_GoBack"/>
      <w:bookmarkEnd w:id="0"/>
      <w:r w:rsidRPr="00293BC1">
        <w:rPr>
          <w:bCs/>
        </w:rPr>
        <w:t xml:space="preserve">YR-MT870 Series: </w:t>
      </w:r>
      <w:r w:rsidR="00A63110" w:rsidRPr="00293BC1">
        <w:rPr>
          <w:bCs/>
        </w:rPr>
        <w:t>85 mm / 115 mm / 120 mm / 125 mm / 165 mm</w:t>
      </w:r>
    </w:p>
    <w:p w14:paraId="769DD99B" w14:textId="1676FB22" w:rsidR="00293BC1" w:rsidRPr="00293BC1" w:rsidRDefault="00293BC1" w:rsidP="00A63110">
      <w:pPr>
        <w:bidi w:val="0"/>
        <w:jc w:val="left"/>
        <w:rPr>
          <w:bCs/>
        </w:rPr>
      </w:pPr>
    </w:p>
    <w:p w14:paraId="20B21834" w14:textId="77777777" w:rsidR="00293BC1" w:rsidRPr="00293BC1" w:rsidRDefault="00293BC1" w:rsidP="00293BC1">
      <w:pPr>
        <w:numPr>
          <w:ilvl w:val="1"/>
          <w:numId w:val="25"/>
        </w:numPr>
        <w:bidi w:val="0"/>
        <w:jc w:val="left"/>
        <w:rPr>
          <w:bCs/>
        </w:rPr>
      </w:pPr>
      <w:r w:rsidRPr="00293BC1">
        <w:rPr>
          <w:bCs/>
        </w:rPr>
        <w:t xml:space="preserve">CGA870 pin index connection </w:t>
      </w:r>
    </w:p>
    <w:p w14:paraId="6B575755" w14:textId="77777777" w:rsidR="00293BC1" w:rsidRPr="00293BC1" w:rsidRDefault="00293BC1" w:rsidP="00293BC1">
      <w:pPr>
        <w:numPr>
          <w:ilvl w:val="1"/>
          <w:numId w:val="25"/>
        </w:numPr>
        <w:bidi w:val="0"/>
        <w:jc w:val="left"/>
        <w:rPr>
          <w:bCs/>
        </w:rPr>
      </w:pPr>
      <w:r w:rsidRPr="00293BC1">
        <w:rPr>
          <w:bCs/>
        </w:rPr>
        <w:t xml:space="preserve">Outlet: Barbed outlet Ø8 mm </w:t>
      </w:r>
    </w:p>
    <w:p w14:paraId="577B6B64" w14:textId="77777777" w:rsidR="00293BC1" w:rsidRPr="00293BC1" w:rsidRDefault="0098185D" w:rsidP="00293BC1">
      <w:pPr>
        <w:bidi w:val="0"/>
        <w:ind w:left="720"/>
        <w:jc w:val="left"/>
        <w:rPr>
          <w:bCs/>
        </w:rPr>
      </w:pPr>
      <w:r>
        <w:rPr>
          <w:bCs/>
        </w:rPr>
        <w:pict w14:anchorId="2840B3F6">
          <v:rect id="_x0000_i1027" style="width:0;height:1.5pt" o:hralign="center" o:hrstd="t" o:hr="t" fillcolor="#a0a0a0" stroked="f"/>
        </w:pict>
      </w:r>
    </w:p>
    <w:p w14:paraId="34D3BBD6" w14:textId="77777777" w:rsidR="00293BC1" w:rsidRPr="00293BC1" w:rsidRDefault="00293BC1" w:rsidP="00293BC1">
      <w:pPr>
        <w:bidi w:val="0"/>
        <w:ind w:left="720"/>
        <w:jc w:val="left"/>
        <w:rPr>
          <w:bCs/>
        </w:rPr>
      </w:pPr>
      <w:r w:rsidRPr="00293BC1">
        <w:rPr>
          <w:bCs/>
        </w:rPr>
        <w:t>Technical Specifications</w:t>
      </w:r>
    </w:p>
    <w:p w14:paraId="39D9D8C9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Max Inlet Pressure: 3000 psi </w:t>
      </w:r>
    </w:p>
    <w:p w14:paraId="755E5AE7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Gauge Size: 1.5 inch </w:t>
      </w:r>
    </w:p>
    <w:p w14:paraId="3FD23F7D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Flow Range: 0 – 25 LPM (12 preset levels) </w:t>
      </w:r>
    </w:p>
    <w:p w14:paraId="7FDA63B7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Inlet Standards: CGA540 / CGA870 </w:t>
      </w:r>
    </w:p>
    <w:p w14:paraId="7830645B" w14:textId="77777777" w:rsidR="00293BC1" w:rsidRPr="00293BC1" w:rsidRDefault="00293BC1" w:rsidP="00293BC1">
      <w:pPr>
        <w:numPr>
          <w:ilvl w:val="0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Outlet Options: Hose barb / threaded (G3/4) </w:t>
      </w:r>
    </w:p>
    <w:p w14:paraId="3AA3F8D1" w14:textId="77777777" w:rsidR="000C2D55" w:rsidRPr="00293BC1" w:rsidRDefault="00293BC1" w:rsidP="000C2D55">
      <w:pPr>
        <w:numPr>
          <w:ilvl w:val="1"/>
          <w:numId w:val="26"/>
        </w:numPr>
        <w:bidi w:val="0"/>
        <w:jc w:val="left"/>
        <w:rPr>
          <w:bCs/>
        </w:rPr>
      </w:pPr>
      <w:r w:rsidRPr="00293BC1">
        <w:rPr>
          <w:bCs/>
        </w:rPr>
        <w:t xml:space="preserve">Packaging: </w:t>
      </w:r>
      <w:r w:rsidR="000C2D55" w:rsidRPr="000C2D55">
        <w:rPr>
          <w:bCs/>
          <w:szCs w:val="36"/>
        </w:rPr>
        <w:t>20 pcs / carton</w:t>
      </w:r>
      <w:r w:rsidR="000C2D55" w:rsidRPr="000C2D55">
        <w:rPr>
          <w:rFonts w:hint="cs"/>
          <w:bCs/>
          <w:szCs w:val="36"/>
          <w:rtl/>
        </w:rPr>
        <w:t xml:space="preserve"> </w:t>
      </w:r>
      <w:proofErr w:type="gramStart"/>
      <w:r w:rsidR="000C2D55" w:rsidRPr="000C2D55">
        <w:rPr>
          <w:rFonts w:hint="cs"/>
          <w:bCs/>
          <w:szCs w:val="36"/>
          <w:rtl/>
        </w:rPr>
        <w:t xml:space="preserve">&amp;  </w:t>
      </w:r>
      <w:r w:rsidR="000C2D55" w:rsidRPr="000C2D55">
        <w:rPr>
          <w:bCs/>
          <w:szCs w:val="36"/>
        </w:rPr>
        <w:t>Carton</w:t>
      </w:r>
      <w:proofErr w:type="gramEnd"/>
      <w:r w:rsidR="000C2D55" w:rsidRPr="000C2D55">
        <w:rPr>
          <w:bCs/>
          <w:szCs w:val="36"/>
        </w:rPr>
        <w:t xml:space="preserve"> size: 40.5 × 15.5 × 35.5 cm</w:t>
      </w:r>
      <w:r w:rsidR="000C2D55" w:rsidRPr="000C2D55">
        <w:rPr>
          <w:bCs/>
          <w:szCs w:val="36"/>
        </w:rPr>
        <w:t xml:space="preserve"> &amp; </w:t>
      </w:r>
      <w:r w:rsidR="000C2D55" w:rsidRPr="000C2D55">
        <w:rPr>
          <w:bCs/>
          <w:szCs w:val="36"/>
        </w:rPr>
        <w:t>Gross weight: 9.8 kg</w:t>
      </w:r>
      <w:r w:rsidR="000C2D55" w:rsidRPr="00293BC1">
        <w:rPr>
          <w:bCs/>
        </w:rPr>
        <w:t xml:space="preserve"> </w:t>
      </w:r>
    </w:p>
    <w:p w14:paraId="4E069802" w14:textId="77777777" w:rsidR="00293BC1" w:rsidRDefault="00293BC1" w:rsidP="000C2D55">
      <w:pPr>
        <w:bidi w:val="0"/>
        <w:jc w:val="left"/>
        <w:rPr>
          <w:bCs/>
        </w:rPr>
      </w:pPr>
    </w:p>
    <w:p w14:paraId="57A8D5FF" w14:textId="4462FC0A" w:rsidR="00E53F88" w:rsidRPr="00E53F88" w:rsidRDefault="00E53F88" w:rsidP="00DD355E">
      <w:pPr>
        <w:bidi w:val="0"/>
        <w:jc w:val="left"/>
        <w:rPr>
          <w:bCs/>
        </w:rPr>
      </w:pPr>
    </w:p>
    <w:sectPr w:rsidR="00E53F88" w:rsidRPr="00E53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7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21"/>
  </w:num>
  <w:num w:numId="4">
    <w:abstractNumId w:val="7"/>
  </w:num>
  <w:num w:numId="5">
    <w:abstractNumId w:val="10"/>
  </w:num>
  <w:num w:numId="6">
    <w:abstractNumId w:val="11"/>
  </w:num>
  <w:num w:numId="7">
    <w:abstractNumId w:val="26"/>
  </w:num>
  <w:num w:numId="8">
    <w:abstractNumId w:val="8"/>
  </w:num>
  <w:num w:numId="9">
    <w:abstractNumId w:val="23"/>
  </w:num>
  <w:num w:numId="10">
    <w:abstractNumId w:val="6"/>
  </w:num>
  <w:num w:numId="11">
    <w:abstractNumId w:val="2"/>
  </w:num>
  <w:num w:numId="12">
    <w:abstractNumId w:val="1"/>
  </w:num>
  <w:num w:numId="13">
    <w:abstractNumId w:val="25"/>
  </w:num>
  <w:num w:numId="14">
    <w:abstractNumId w:val="15"/>
  </w:num>
  <w:num w:numId="15">
    <w:abstractNumId w:val="13"/>
  </w:num>
  <w:num w:numId="16">
    <w:abstractNumId w:val="18"/>
  </w:num>
  <w:num w:numId="17">
    <w:abstractNumId w:val="3"/>
  </w:num>
  <w:num w:numId="18">
    <w:abstractNumId w:val="22"/>
  </w:num>
  <w:num w:numId="19">
    <w:abstractNumId w:val="9"/>
  </w:num>
  <w:num w:numId="20">
    <w:abstractNumId w:val="12"/>
  </w:num>
  <w:num w:numId="21">
    <w:abstractNumId w:val="5"/>
  </w:num>
  <w:num w:numId="22">
    <w:abstractNumId w:val="24"/>
  </w:num>
  <w:num w:numId="23">
    <w:abstractNumId w:val="14"/>
  </w:num>
  <w:num w:numId="24">
    <w:abstractNumId w:val="0"/>
  </w:num>
  <w:num w:numId="25">
    <w:abstractNumId w:val="19"/>
  </w:num>
  <w:num w:numId="26">
    <w:abstractNumId w:val="4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73932"/>
    <w:rsid w:val="000923E6"/>
    <w:rsid w:val="000C2D55"/>
    <w:rsid w:val="00127FB6"/>
    <w:rsid w:val="001357FF"/>
    <w:rsid w:val="001A67A4"/>
    <w:rsid w:val="001B0024"/>
    <w:rsid w:val="001E5BCC"/>
    <w:rsid w:val="00233B74"/>
    <w:rsid w:val="00274619"/>
    <w:rsid w:val="00293BC1"/>
    <w:rsid w:val="002C5E8D"/>
    <w:rsid w:val="002D7263"/>
    <w:rsid w:val="00300176"/>
    <w:rsid w:val="00341230"/>
    <w:rsid w:val="0037472D"/>
    <w:rsid w:val="0039277A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38A4"/>
    <w:rsid w:val="005E7D59"/>
    <w:rsid w:val="0062500D"/>
    <w:rsid w:val="00640896"/>
    <w:rsid w:val="006815CE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D0E6F"/>
    <w:rsid w:val="008E2D7D"/>
    <w:rsid w:val="00900E33"/>
    <w:rsid w:val="009226B4"/>
    <w:rsid w:val="0098185D"/>
    <w:rsid w:val="009B436D"/>
    <w:rsid w:val="009D14AE"/>
    <w:rsid w:val="009D6FB8"/>
    <w:rsid w:val="00A11981"/>
    <w:rsid w:val="00A63110"/>
    <w:rsid w:val="00A86996"/>
    <w:rsid w:val="00AF413C"/>
    <w:rsid w:val="00AF41C5"/>
    <w:rsid w:val="00BB4656"/>
    <w:rsid w:val="00BE1FE8"/>
    <w:rsid w:val="00CC4FC4"/>
    <w:rsid w:val="00CE01DA"/>
    <w:rsid w:val="00D84E0A"/>
    <w:rsid w:val="00D95072"/>
    <w:rsid w:val="00D957F0"/>
    <w:rsid w:val="00DC0CD9"/>
    <w:rsid w:val="00DD01DE"/>
    <w:rsid w:val="00DD355E"/>
    <w:rsid w:val="00DE63FE"/>
    <w:rsid w:val="00E01D31"/>
    <w:rsid w:val="00E10722"/>
    <w:rsid w:val="00E12F55"/>
    <w:rsid w:val="00E53F88"/>
    <w:rsid w:val="00E67FCF"/>
    <w:rsid w:val="00E941D7"/>
    <w:rsid w:val="00EA1B44"/>
    <w:rsid w:val="00F36B1D"/>
    <w:rsid w:val="00F92DBE"/>
    <w:rsid w:val="00FA2C4F"/>
    <w:rsid w:val="00FB0619"/>
    <w:rsid w:val="00FB55EA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Andrew Osama</cp:lastModifiedBy>
  <cp:revision>40</cp:revision>
  <dcterms:created xsi:type="dcterms:W3CDTF">2026-05-05T16:40:00Z</dcterms:created>
  <dcterms:modified xsi:type="dcterms:W3CDTF">2026-06-09T06:41:00Z</dcterms:modified>
</cp:coreProperties>
</file>