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3C91998C" w:rsidR="008E2D7D" w:rsidRDefault="00DE63FE" w:rsidP="00DE63FE">
      <w:pPr>
        <w:bidi w:val="0"/>
        <w:jc w:val="left"/>
      </w:pPr>
      <w:r>
        <w:t>Brand: A</w:t>
      </w:r>
      <w:r w:rsidR="003F7C51">
        <w:t>xcent</w:t>
      </w:r>
    </w:p>
    <w:p w14:paraId="3893FC4A" w14:textId="24FCBA3A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4B0426">
        <w:t>Cetus x12</w:t>
      </w:r>
    </w:p>
    <w:p w14:paraId="6D515B28" w14:textId="687A5C62" w:rsidR="001A67A4" w:rsidRPr="00CC4FC4" w:rsidRDefault="00493963" w:rsidP="00CC4FC4">
      <w:pPr>
        <w:bidi w:val="0"/>
        <w:jc w:val="left"/>
      </w:pPr>
      <w:r w:rsidRPr="00CC4FC4">
        <w:t xml:space="preserve">Name: </w:t>
      </w:r>
      <w:r w:rsidR="00CC4FC4" w:rsidRPr="00CC4FC4">
        <w:t>Multi-Parameter Patient Monitor</w:t>
      </w:r>
    </w:p>
    <w:p w14:paraId="0F30222C" w14:textId="77777777" w:rsidR="00CC4FC4" w:rsidRDefault="00CC4FC4" w:rsidP="00CC4FC4">
      <w:pPr>
        <w:bidi w:val="0"/>
        <w:jc w:val="left"/>
      </w:pPr>
    </w:p>
    <w:p w14:paraId="586B150E" w14:textId="77777777" w:rsidR="00E941D7" w:rsidRPr="00E941D7" w:rsidRDefault="00E941D7" w:rsidP="00E941D7">
      <w:pPr>
        <w:bidi w:val="0"/>
        <w:jc w:val="left"/>
        <w:rPr>
          <w:bCs/>
        </w:rPr>
      </w:pPr>
      <w:r w:rsidRPr="00E941D7">
        <w:rPr>
          <w:bCs/>
        </w:rPr>
        <w:t>Description</w:t>
      </w:r>
    </w:p>
    <w:p w14:paraId="239EFD66" w14:textId="697BDE34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Multi-Parameter Patient Monitor with flexible</w:t>
      </w:r>
      <w:r>
        <w:rPr>
          <w:b w:val="0"/>
        </w:rPr>
        <w:t xml:space="preserve"> </w:t>
      </w:r>
      <w:r w:rsidRPr="00CC4FC4">
        <w:rPr>
          <w:b w:val="0"/>
        </w:rPr>
        <w:t>Configuration and reliable Features</w:t>
      </w:r>
    </w:p>
    <w:p w14:paraId="3A5C6108" w14:textId="77777777" w:rsidR="00CC4FC4" w:rsidRDefault="00CC4FC4" w:rsidP="00E941D7">
      <w:pPr>
        <w:bidi w:val="0"/>
        <w:jc w:val="left"/>
        <w:rPr>
          <w:bCs/>
        </w:rPr>
      </w:pPr>
    </w:p>
    <w:p w14:paraId="5004A209" w14:textId="256BF9D7" w:rsidR="00E941D7" w:rsidRPr="00E941D7" w:rsidRDefault="00E941D7" w:rsidP="00CC4FC4">
      <w:pPr>
        <w:bidi w:val="0"/>
        <w:jc w:val="left"/>
        <w:rPr>
          <w:bCs/>
        </w:rPr>
      </w:pPr>
      <w:r w:rsidRPr="00E941D7">
        <w:rPr>
          <w:bCs/>
        </w:rPr>
        <w:t>Features</w:t>
      </w:r>
    </w:p>
    <w:p w14:paraId="5035BBE4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12.1” color TFT LCD screen</w:t>
      </w:r>
    </w:p>
    <w:p w14:paraId="3875F17F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8 waveform display, up to 12-lead ECG analysis</w:t>
      </w:r>
    </w:p>
    <w:p w14:paraId="1FBE5C8C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Useful calculation (Hemodynamic, Drug Dose, Oxygenation, Ventilation)</w:t>
      </w:r>
    </w:p>
    <w:p w14:paraId="64F11E4E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Pacemaker detection</w:t>
      </w:r>
    </w:p>
    <w:p w14:paraId="11248010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ST &amp; arrhythmia analysis</w:t>
      </w:r>
    </w:p>
    <w:p w14:paraId="4051A49A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OxyCRGs screen</w:t>
      </w:r>
    </w:p>
    <w:p w14:paraId="17248A07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Wired/Wireless CMS, support HL7 protocol to HIS</w:t>
      </w:r>
    </w:p>
    <w:p w14:paraId="6FCFFF77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SpO</w:t>
      </w:r>
      <w:r w:rsidRPr="00CC4FC4">
        <w:rPr>
          <w:b w:val="0"/>
          <w:vertAlign w:val="subscript"/>
        </w:rPr>
        <w:t>2</w:t>
      </w:r>
      <w:r w:rsidRPr="00CC4FC4">
        <w:rPr>
          <w:b w:val="0"/>
        </w:rPr>
        <w:t> pulse-tone modulation (Pitch Tone)</w:t>
      </w:r>
    </w:p>
    <w:p w14:paraId="198858AA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MEWS (Modified Early Warning Score)</w:t>
      </w:r>
    </w:p>
    <w:p w14:paraId="1EBE42E8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Graphical &amp; tabular trend review (120 hours)</w:t>
      </w:r>
    </w:p>
    <w:p w14:paraId="04198D42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Rechargeable Lithium-Ion Battery (2.600 mAh)</w:t>
      </w:r>
    </w:p>
    <w:p w14:paraId="4A95319D" w14:textId="77777777" w:rsidR="00CC4FC4" w:rsidRDefault="00CC4FC4" w:rsidP="00CC4FC4">
      <w:pPr>
        <w:bidi w:val="0"/>
        <w:ind w:left="720"/>
        <w:jc w:val="left"/>
        <w:rPr>
          <w:b w:val="0"/>
        </w:rPr>
      </w:pPr>
    </w:p>
    <w:p w14:paraId="634CE1AF" w14:textId="0EF7917D" w:rsidR="00CC4FC4" w:rsidRPr="00CC4FC4" w:rsidRDefault="00CC4FC4" w:rsidP="00CC4FC4">
      <w:pPr>
        <w:bidi w:val="0"/>
        <w:jc w:val="left"/>
        <w:rPr>
          <w:bCs/>
        </w:rPr>
      </w:pPr>
      <w:r w:rsidRPr="00CC4FC4">
        <w:rPr>
          <w:bCs/>
        </w:rPr>
        <w:t>Configuration:</w:t>
      </w:r>
    </w:p>
    <w:p w14:paraId="177AE612" w14:textId="77777777" w:rsidR="00CC4FC4" w:rsidRPr="00CC4FC4" w:rsidRDefault="00CC4FC4" w:rsidP="00CC4FC4">
      <w:pPr>
        <w:numPr>
          <w:ilvl w:val="0"/>
          <w:numId w:val="4"/>
        </w:numPr>
        <w:bidi w:val="0"/>
        <w:jc w:val="left"/>
        <w:rPr>
          <w:b w:val="0"/>
        </w:rPr>
      </w:pPr>
      <w:r w:rsidRPr="00CC4FC4">
        <w:rPr>
          <w:b w:val="0"/>
        </w:rPr>
        <w:t>ECG, Analog SpO</w:t>
      </w:r>
      <w:r w:rsidRPr="00CC4FC4">
        <w:rPr>
          <w:b w:val="0"/>
          <w:vertAlign w:val="subscript"/>
        </w:rPr>
        <w:t>2</w:t>
      </w:r>
      <w:r w:rsidRPr="00CC4FC4">
        <w:rPr>
          <w:b w:val="0"/>
        </w:rPr>
        <w:t>, NIBP, 2x TEMP, PR, RESP, Li-ion battery</w:t>
      </w:r>
    </w:p>
    <w:p w14:paraId="2866D676" w14:textId="77777777" w:rsidR="00CC4FC4" w:rsidRDefault="00CC4FC4" w:rsidP="00CC4FC4">
      <w:pPr>
        <w:bidi w:val="0"/>
        <w:ind w:left="720"/>
        <w:jc w:val="left"/>
        <w:rPr>
          <w:b w:val="0"/>
        </w:rPr>
      </w:pPr>
    </w:p>
    <w:p w14:paraId="60D8FECE" w14:textId="1D7B9098" w:rsidR="00CC4FC4" w:rsidRPr="00CC4FC4" w:rsidRDefault="00CC4FC4" w:rsidP="00CC4FC4">
      <w:pPr>
        <w:bidi w:val="0"/>
        <w:jc w:val="left"/>
        <w:rPr>
          <w:bCs/>
        </w:rPr>
      </w:pPr>
      <w:r w:rsidRPr="00CC4FC4">
        <w:rPr>
          <w:bCs/>
        </w:rPr>
        <w:lastRenderedPageBreak/>
        <w:t>Optional:</w:t>
      </w:r>
    </w:p>
    <w:p w14:paraId="7FB3FC80" w14:textId="77777777" w:rsidR="00CC4FC4" w:rsidRPr="00CC4FC4" w:rsidRDefault="00CC4FC4" w:rsidP="00CC4FC4">
      <w:pPr>
        <w:bidi w:val="0"/>
        <w:ind w:left="720"/>
        <w:jc w:val="left"/>
        <w:rPr>
          <w:b w:val="0"/>
        </w:rPr>
      </w:pPr>
      <w:r w:rsidRPr="00CC4FC4">
        <w:rPr>
          <w:b w:val="0"/>
        </w:rPr>
        <w:t>Touch-Screen, 12-lead ECG, Digital or Masimo SpO</w:t>
      </w:r>
      <w:r w:rsidRPr="00CC4FC4">
        <w:rPr>
          <w:b w:val="0"/>
          <w:vertAlign w:val="subscript"/>
        </w:rPr>
        <w:t>2</w:t>
      </w:r>
      <w:r w:rsidRPr="00CC4FC4">
        <w:rPr>
          <w:b w:val="0"/>
        </w:rPr>
        <w:t>, 2/4/6 IBP, Cardiac Output, EtCO</w:t>
      </w:r>
      <w:r w:rsidRPr="00CC4FC4">
        <w:rPr>
          <w:b w:val="0"/>
          <w:vertAlign w:val="subscript"/>
        </w:rPr>
        <w:t>2</w:t>
      </w:r>
      <w:r w:rsidRPr="00CC4FC4">
        <w:rPr>
          <w:b w:val="0"/>
        </w:rPr>
        <w:t> Analyzer, Multi-Gas Analyzer, BIS, NMT, HDMI, Thermal Recorder, Wired/Wireless CMS</w:t>
      </w:r>
    </w:p>
    <w:p w14:paraId="6CC8844C" w14:textId="5FF34CA2" w:rsidR="006815CE" w:rsidRPr="006815CE" w:rsidRDefault="006815CE" w:rsidP="00CC4FC4">
      <w:pPr>
        <w:bidi w:val="0"/>
        <w:jc w:val="left"/>
        <w:rPr>
          <w:b w:val="0"/>
        </w:rPr>
      </w:pPr>
    </w:p>
    <w:sectPr w:rsidR="006815CE" w:rsidRPr="00681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4"/>
  </w:num>
  <w:num w:numId="2" w16cid:durableId="818501226">
    <w:abstractNumId w:val="5"/>
  </w:num>
  <w:num w:numId="3" w16cid:durableId="426510884">
    <w:abstractNumId w:val="6"/>
  </w:num>
  <w:num w:numId="4" w16cid:durableId="855775313">
    <w:abstractNumId w:val="0"/>
  </w:num>
  <w:num w:numId="5" w16cid:durableId="1464805809">
    <w:abstractNumId w:val="2"/>
  </w:num>
  <w:num w:numId="6" w16cid:durableId="90778446">
    <w:abstractNumId w:val="3"/>
  </w:num>
  <w:num w:numId="7" w16cid:durableId="1631666986">
    <w:abstractNumId w:val="7"/>
  </w:num>
  <w:num w:numId="8" w16cid:durableId="343750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127FB6"/>
    <w:rsid w:val="001A67A4"/>
    <w:rsid w:val="001B0024"/>
    <w:rsid w:val="00233B74"/>
    <w:rsid w:val="002C5E8D"/>
    <w:rsid w:val="00341230"/>
    <w:rsid w:val="0039277A"/>
    <w:rsid w:val="003F065A"/>
    <w:rsid w:val="003F7C51"/>
    <w:rsid w:val="0045332F"/>
    <w:rsid w:val="00453440"/>
    <w:rsid w:val="0046489F"/>
    <w:rsid w:val="00493963"/>
    <w:rsid w:val="004B0426"/>
    <w:rsid w:val="00567324"/>
    <w:rsid w:val="00590537"/>
    <w:rsid w:val="005C0949"/>
    <w:rsid w:val="005E7D59"/>
    <w:rsid w:val="0062500D"/>
    <w:rsid w:val="006815CE"/>
    <w:rsid w:val="006B78B1"/>
    <w:rsid w:val="006C2B96"/>
    <w:rsid w:val="006D3C38"/>
    <w:rsid w:val="006D59F0"/>
    <w:rsid w:val="0077042F"/>
    <w:rsid w:val="00774701"/>
    <w:rsid w:val="007A7679"/>
    <w:rsid w:val="00807408"/>
    <w:rsid w:val="00822A10"/>
    <w:rsid w:val="008E2D7D"/>
    <w:rsid w:val="00900E33"/>
    <w:rsid w:val="009B436D"/>
    <w:rsid w:val="00A11981"/>
    <w:rsid w:val="00A86996"/>
    <w:rsid w:val="00AF413C"/>
    <w:rsid w:val="00AF41C5"/>
    <w:rsid w:val="00CC4FC4"/>
    <w:rsid w:val="00CE01DA"/>
    <w:rsid w:val="00D957F0"/>
    <w:rsid w:val="00DC0CD9"/>
    <w:rsid w:val="00DD01DE"/>
    <w:rsid w:val="00DE63FE"/>
    <w:rsid w:val="00E01D31"/>
    <w:rsid w:val="00E10722"/>
    <w:rsid w:val="00E12F55"/>
    <w:rsid w:val="00E941D7"/>
    <w:rsid w:val="00F92DBE"/>
    <w:rsid w:val="00FA2C4F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19</cp:revision>
  <dcterms:created xsi:type="dcterms:W3CDTF">2026-05-05T16:40:00Z</dcterms:created>
  <dcterms:modified xsi:type="dcterms:W3CDTF">2026-05-05T19:14:00Z</dcterms:modified>
</cp:coreProperties>
</file>