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B6A78" w14:textId="77777777" w:rsidR="00F65DF0" w:rsidRPr="00F65DF0" w:rsidRDefault="00F65DF0" w:rsidP="00F65DF0">
      <w:r w:rsidRPr="00F65DF0">
        <w:rPr>
          <w:b/>
          <w:bCs/>
        </w:rPr>
        <w:t>SB 03</w:t>
      </w:r>
    </w:p>
    <w:p w14:paraId="219060BA" w14:textId="77777777" w:rsidR="00F65DF0" w:rsidRPr="00F65DF0" w:rsidRDefault="00F65DF0" w:rsidP="00F65DF0">
      <w:r w:rsidRPr="00F65DF0">
        <w:rPr>
          <w:b/>
          <w:bCs/>
        </w:rPr>
        <w:t>RECLINING CHAIR</w:t>
      </w:r>
    </w:p>
    <w:p w14:paraId="3ADB7EF6" w14:textId="77777777" w:rsidR="00F65DF0" w:rsidRPr="00F65DF0" w:rsidRDefault="00F65DF0" w:rsidP="00F65DF0">
      <w:r w:rsidRPr="00F65DF0">
        <w:rPr>
          <w:b/>
          <w:bCs/>
        </w:rPr>
        <w:t>SB 03</w:t>
      </w:r>
      <w:r w:rsidRPr="00F65DF0">
        <w:t> Reclining chair has been designed with soft lines and rounded edges, without sharp edges and cutting surfaces to avoid any problem with cuts and scratches.</w:t>
      </w:r>
    </w:p>
    <w:p w14:paraId="11A2707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Strong Construction</w:t>
      </w:r>
    </w:p>
    <w:p w14:paraId="1FC181EA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180 kg safety working capacity.</w:t>
      </w:r>
    </w:p>
    <w:p w14:paraId="5DA1AB13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Steel construction easy open and close</w:t>
      </w:r>
    </w:p>
    <w:p w14:paraId="1E2CD32B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Easy to recline</w:t>
      </w:r>
    </w:p>
    <w:p w14:paraId="38ADD53D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Fabric or leatherette upholstered surface</w:t>
      </w:r>
    </w:p>
    <w:p w14:paraId="7FDA5CF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Fabric or leatherette upholstered armrests</w:t>
      </w:r>
    </w:p>
    <w:p w14:paraId="772DB82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Antibacterial surface to enhance hygiene</w:t>
      </w:r>
    </w:p>
    <w:p w14:paraId="2FFEF8E7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IV Pole (Optional)</w:t>
      </w:r>
    </w:p>
    <w:p w14:paraId="639F8112" w14:textId="40B52CA3" w:rsidR="00F65DF0" w:rsidRDefault="00F65DF0" w:rsidP="00F65DF0">
      <w:pPr>
        <w:numPr>
          <w:ilvl w:val="0"/>
          <w:numId w:val="4"/>
        </w:numPr>
      </w:pPr>
      <w:r w:rsidRPr="00F65DF0">
        <w:t>Pushing Handle (Optional)</w:t>
      </w:r>
    </w:p>
    <w:p w14:paraId="017E3BF1" w14:textId="1312D9A7" w:rsidR="00090D10" w:rsidRDefault="00090D10" w:rsidP="00090D10"/>
    <w:p w14:paraId="344B746D" w14:textId="35F91CFB" w:rsidR="00090D10" w:rsidRDefault="00090D10" w:rsidP="00090D10">
      <w:r w:rsidRPr="00090D10">
        <w:rPr>
          <w:b/>
          <w:bCs/>
        </w:rPr>
        <w:t>TECHNICAL DETAILS</w:t>
      </w:r>
      <w:r>
        <w:tab/>
      </w:r>
    </w:p>
    <w:p w14:paraId="4DBE57EF" w14:textId="77777777" w:rsidR="00090D10" w:rsidRDefault="00090D10" w:rsidP="00090D10">
      <w:r>
        <w:tab/>
        <w:t>External Depth (Chair Position)</w:t>
      </w:r>
      <w:r>
        <w:tab/>
        <w:t>: 103 cm</w:t>
      </w:r>
    </w:p>
    <w:p w14:paraId="1A40399A" w14:textId="77777777" w:rsidR="00090D10" w:rsidRDefault="00090D10" w:rsidP="00090D10">
      <w:r>
        <w:tab/>
        <w:t>External Width</w:t>
      </w:r>
      <w:r>
        <w:tab/>
        <w:t>: 75 cm</w:t>
      </w:r>
    </w:p>
    <w:p w14:paraId="2CEE9141" w14:textId="77777777" w:rsidR="00090D10" w:rsidRDefault="00090D10" w:rsidP="00090D10">
      <w:r>
        <w:tab/>
        <w:t>External Height</w:t>
      </w:r>
      <w:r>
        <w:tab/>
        <w:t>: 82 cm</w:t>
      </w:r>
    </w:p>
    <w:p w14:paraId="574728F4" w14:textId="77777777" w:rsidR="00090D10" w:rsidRDefault="00090D10" w:rsidP="00090D10">
      <w:r>
        <w:tab/>
        <w:t>Lying Surface</w:t>
      </w:r>
      <w:r>
        <w:tab/>
        <w:t>: 65×170 cm</w:t>
      </w:r>
    </w:p>
    <w:p w14:paraId="29A1D1EF" w14:textId="30D999BC" w:rsidR="00FC02EF" w:rsidRPr="00CD4D17" w:rsidRDefault="00090D10" w:rsidP="00090D10">
      <w:r>
        <w:tab/>
        <w:t>Safe Working Load</w:t>
      </w:r>
      <w:r>
        <w:tab/>
        <w:t>: 180 kg</w:t>
      </w:r>
      <w:bookmarkStart w:id="0" w:name="_GoBack"/>
      <w:bookmarkEnd w:id="0"/>
    </w:p>
    <w:sectPr w:rsidR="00FC02EF" w:rsidRPr="00CD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2E26"/>
    <w:multiLevelType w:val="multilevel"/>
    <w:tmpl w:val="428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090D10"/>
    <w:rsid w:val="003F59D4"/>
    <w:rsid w:val="00510260"/>
    <w:rsid w:val="00820E24"/>
    <w:rsid w:val="00961BF2"/>
    <w:rsid w:val="009809BE"/>
    <w:rsid w:val="00CD4D17"/>
    <w:rsid w:val="00F65DF0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A0639-2AA8-48E5-A004-72A59CFBA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2025-10-20T08:31:00Z</dcterms:created>
  <dcterms:modified xsi:type="dcterms:W3CDTF">2026-06-09T02:45:00Z</dcterms:modified>
</cp:coreProperties>
</file>