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4BC8A" w14:textId="77777777" w:rsidR="00027988" w:rsidRPr="00027988" w:rsidRDefault="00027988" w:rsidP="00027988">
      <w:r w:rsidRPr="00027988">
        <w:rPr>
          <w:b/>
          <w:bCs/>
        </w:rPr>
        <w:t>IN 22</w:t>
      </w:r>
    </w:p>
    <w:p w14:paraId="17F1B029" w14:textId="77777777" w:rsidR="00027988" w:rsidRPr="00027988" w:rsidRDefault="00027988" w:rsidP="00027988">
      <w:r w:rsidRPr="00027988">
        <w:rPr>
          <w:b/>
          <w:bCs/>
        </w:rPr>
        <w:t>ELECTRONIC </w:t>
      </w:r>
      <w:hyperlink r:id="rId5" w:history="1">
        <w:r w:rsidRPr="00027988">
          <w:rPr>
            <w:rStyle w:val="Hyperlink"/>
            <w:b/>
            <w:bCs/>
          </w:rPr>
          <w:t>PATIENT CARE BED</w:t>
        </w:r>
      </w:hyperlink>
      <w:r w:rsidRPr="00027988">
        <w:rPr>
          <w:b/>
          <w:bCs/>
        </w:rPr>
        <w:t>, 2 MOTORS</w:t>
      </w:r>
    </w:p>
    <w:p w14:paraId="2DFFC6F3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 xml:space="preserve">Electrical operated backrest and </w:t>
      </w:r>
      <w:proofErr w:type="spellStart"/>
      <w:r w:rsidRPr="00027988">
        <w:t>legrest</w:t>
      </w:r>
      <w:proofErr w:type="spellEnd"/>
      <w:r w:rsidRPr="00027988">
        <w:t xml:space="preserve"> adjustment</w:t>
      </w:r>
    </w:p>
    <w:p w14:paraId="488018A4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Fowler and Vascular positions</w:t>
      </w:r>
    </w:p>
    <w:p w14:paraId="753E268A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Hand remote control</w:t>
      </w:r>
    </w:p>
    <w:p w14:paraId="6C59699A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Detachable PP head and foot boards</w:t>
      </w:r>
    </w:p>
    <w:p w14:paraId="3D352152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Auto-contour</w:t>
      </w:r>
    </w:p>
    <w:p w14:paraId="3A4C21AE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Easily cleanable, lockable and fold-away PP side rails</w:t>
      </w:r>
    </w:p>
    <w:p w14:paraId="15B4D05A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Auto-regression system for backrest</w:t>
      </w:r>
    </w:p>
    <w:p w14:paraId="54A9D2C1" w14:textId="77777777" w:rsidR="00027988" w:rsidRPr="00027988" w:rsidRDefault="00027988" w:rsidP="00027988">
      <w:pPr>
        <w:numPr>
          <w:ilvl w:val="0"/>
          <w:numId w:val="7"/>
        </w:numPr>
      </w:pPr>
      <w:proofErr w:type="gramStart"/>
      <w:r w:rsidRPr="00027988">
        <w:t>Easy</w:t>
      </w:r>
      <w:proofErr w:type="gramEnd"/>
      <w:r w:rsidRPr="00027988">
        <w:t xml:space="preserve"> removable ABS mattress platform</w:t>
      </w:r>
    </w:p>
    <w:p w14:paraId="12070996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Angle indicator for backrest</w:t>
      </w:r>
    </w:p>
    <w:p w14:paraId="3307804E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Electrostatic powder coated metal frame</w:t>
      </w:r>
    </w:p>
    <w:p w14:paraId="41D20EBF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Footrest adjustment by ratchet</w:t>
      </w:r>
    </w:p>
    <w:p w14:paraId="328C8A22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Height adjustable IV pole</w:t>
      </w:r>
    </w:p>
    <w:p w14:paraId="549BFE89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125 mm diagonal lockable castors</w:t>
      </w:r>
    </w:p>
    <w:p w14:paraId="7F80B2D8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Protective plastic corner bumpers</w:t>
      </w:r>
    </w:p>
    <w:p w14:paraId="075A09F3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Dual side manual CPR levers at backrest (optional)</w:t>
      </w:r>
    </w:p>
    <w:p w14:paraId="243C5DF6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Trendelenburg position (optional)</w:t>
      </w:r>
    </w:p>
    <w:p w14:paraId="3AED6010" w14:textId="77777777" w:rsidR="00027988" w:rsidRPr="00027988" w:rsidRDefault="00027988" w:rsidP="00027988">
      <w:pPr>
        <w:numPr>
          <w:ilvl w:val="0"/>
          <w:numId w:val="7"/>
        </w:numPr>
      </w:pPr>
      <w:r w:rsidRPr="00027988">
        <w:t>IPX6 standard electronic system</w:t>
      </w:r>
    </w:p>
    <w:p w14:paraId="3F8B1A68" w14:textId="3E21E6A1" w:rsidR="00027988" w:rsidRDefault="00027988" w:rsidP="00027988"/>
    <w:p w14:paraId="7535AF6F" w14:textId="45273879" w:rsidR="00B53FD5" w:rsidRDefault="00B53FD5" w:rsidP="00B53FD5">
      <w:bookmarkStart w:id="0" w:name="_GoBack"/>
      <w:r w:rsidRPr="00B53FD5">
        <w:rPr>
          <w:b/>
          <w:bCs/>
        </w:rPr>
        <w:t>TECHNICAL DETAILS</w:t>
      </w:r>
      <w:bookmarkEnd w:id="0"/>
      <w:r>
        <w:tab/>
      </w:r>
    </w:p>
    <w:p w14:paraId="279821D2" w14:textId="77777777" w:rsidR="00B53FD5" w:rsidRDefault="00B53FD5" w:rsidP="00B53FD5">
      <w:r>
        <w:tab/>
        <w:t>Overall Length</w:t>
      </w:r>
      <w:r>
        <w:tab/>
        <w:t>: 216 cm</w:t>
      </w:r>
    </w:p>
    <w:p w14:paraId="12564FBB" w14:textId="77777777" w:rsidR="00B53FD5" w:rsidRDefault="00B53FD5" w:rsidP="00B53FD5">
      <w:r>
        <w:tab/>
        <w:t>Overall Width</w:t>
      </w:r>
      <w:r>
        <w:tab/>
        <w:t>: 102 cm</w:t>
      </w:r>
    </w:p>
    <w:p w14:paraId="143D75A1" w14:textId="77777777" w:rsidR="00B53FD5" w:rsidRDefault="00B53FD5" w:rsidP="00B53FD5">
      <w:r>
        <w:tab/>
        <w:t>Height</w:t>
      </w:r>
      <w:r>
        <w:tab/>
        <w:t>: 46 cm</w:t>
      </w:r>
    </w:p>
    <w:p w14:paraId="14D659EA" w14:textId="77777777" w:rsidR="00B53FD5" w:rsidRDefault="00B53FD5" w:rsidP="00B53FD5">
      <w:r>
        <w:tab/>
        <w:t>Backrest Angle</w:t>
      </w:r>
      <w:r>
        <w:tab/>
        <w:t>: 0°-70°</w:t>
      </w:r>
    </w:p>
    <w:p w14:paraId="7E4410DD" w14:textId="77777777" w:rsidR="00B53FD5" w:rsidRDefault="00B53FD5" w:rsidP="00B53FD5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0°-35°</w:t>
      </w:r>
    </w:p>
    <w:p w14:paraId="1447EA98" w14:textId="77777777" w:rsidR="00B53FD5" w:rsidRDefault="00B53FD5" w:rsidP="00B53FD5">
      <w:r>
        <w:lastRenderedPageBreak/>
        <w:tab/>
        <w:t>Castor Diameter</w:t>
      </w:r>
      <w:r>
        <w:tab/>
        <w:t>: 12,5 cm</w:t>
      </w:r>
    </w:p>
    <w:p w14:paraId="25FF89E2" w14:textId="77777777" w:rsidR="00B53FD5" w:rsidRDefault="00B53FD5" w:rsidP="00B53FD5">
      <w:r>
        <w:tab/>
        <w:t>Under Bed Clearance</w:t>
      </w:r>
      <w:r>
        <w:tab/>
        <w:t>: 12,5 cm</w:t>
      </w:r>
    </w:p>
    <w:p w14:paraId="57597393" w14:textId="77777777" w:rsidR="00B53FD5" w:rsidRDefault="00B53FD5" w:rsidP="00B53FD5">
      <w:r>
        <w:tab/>
        <w:t>Safe Working Load</w:t>
      </w:r>
      <w:r>
        <w:tab/>
        <w:t>: 250 kg</w:t>
      </w:r>
    </w:p>
    <w:p w14:paraId="1EE8CAF7" w14:textId="77777777" w:rsidR="00B53FD5" w:rsidRDefault="00B53FD5" w:rsidP="00B53FD5">
      <w:r>
        <w:tab/>
        <w:t>Power In</w:t>
      </w:r>
      <w:r>
        <w:tab/>
        <w:t>: 1.5A max. At 230V AC 50-60 Hz</w:t>
      </w:r>
    </w:p>
    <w:p w14:paraId="63BF1D53" w14:textId="77777777" w:rsidR="00B53FD5" w:rsidRDefault="00B53FD5" w:rsidP="00B53FD5">
      <w:r>
        <w:tab/>
        <w:t>Electrical Shock Protection</w:t>
      </w:r>
      <w:r>
        <w:tab/>
        <w:t>: Class I, Type B</w:t>
      </w:r>
    </w:p>
    <w:p w14:paraId="35998256" w14:textId="35D4F0D0" w:rsidR="00B53FD5" w:rsidRPr="00027988" w:rsidRDefault="00B53FD5" w:rsidP="00B53FD5">
      <w:r>
        <w:tab/>
        <w:t>Liquid Ingress Protection</w:t>
      </w:r>
      <w:r>
        <w:tab/>
        <w:t>: IPX6</w:t>
      </w:r>
    </w:p>
    <w:sectPr w:rsidR="00B53FD5" w:rsidRPr="00027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2F0790"/>
    <w:rsid w:val="004415EF"/>
    <w:rsid w:val="006A3724"/>
    <w:rsid w:val="006F63F7"/>
    <w:rsid w:val="00947973"/>
    <w:rsid w:val="009546B2"/>
    <w:rsid w:val="00991F4C"/>
    <w:rsid w:val="00AF1CA8"/>
    <w:rsid w:val="00B25160"/>
    <w:rsid w:val="00B32610"/>
    <w:rsid w:val="00B413F9"/>
    <w:rsid w:val="00B53FD5"/>
    <w:rsid w:val="00BD4404"/>
    <w:rsid w:val="00C53E26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product/ti-41-electronic-icu-and-patient-care-bed-4-moto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2025-10-08T12:22:00Z</dcterms:created>
  <dcterms:modified xsi:type="dcterms:W3CDTF">2026-06-09T05:10:00Z</dcterms:modified>
</cp:coreProperties>
</file>