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cs="Times New Roman" w:ascii="Times New Roman" w:hAnsi="Times New Roman"/>
          <w:sz w:val="24"/>
          <w:szCs w:val="24"/>
        </w:rPr>
      </w:pPr>
      <w:r>
        <w:rPr>
          <w:rFonts w:cs="Times New Roman" w:ascii="Times New Roman" w:hAnsi="Times New Roman"/>
          <w:sz w:val="24"/>
          <w:szCs w:val="24"/>
        </w:rPr>
        <w:t>Andrew Baumann, Tony Zheng</w:t>
      </w:r>
    </w:p>
    <w:p>
      <w:pPr>
        <w:pStyle w:val="Normal"/>
        <w:spacing w:lineRule="auto" w:line="480"/>
        <w:rPr>
          <w:rFonts w:cs="Times New Roman" w:ascii="Times New Roman" w:hAnsi="Times New Roman"/>
          <w:sz w:val="24"/>
          <w:szCs w:val="24"/>
        </w:rPr>
      </w:pPr>
      <w:r>
        <w:rPr>
          <w:rFonts w:cs="Times New Roman" w:ascii="Times New Roman" w:hAnsi="Times New Roman"/>
          <w:sz w:val="24"/>
          <w:szCs w:val="24"/>
        </w:rPr>
        <w:t>CSCI 493 Big Data Project 3 Report</w:t>
      </w:r>
    </w:p>
    <w:p>
      <w:pPr>
        <w:pStyle w:val="Normal"/>
        <w:spacing w:lineRule="auto" w:line="480"/>
        <w:rPr>
          <w:rFonts w:cs="Times New Roman" w:ascii="Times New Roman" w:hAnsi="Times New Roman"/>
          <w:sz w:val="24"/>
          <w:szCs w:val="24"/>
        </w:rPr>
      </w:pPr>
      <w:r>
        <w:rPr>
          <w:rFonts w:cs="Times New Roman" w:ascii="Times New Roman" w:hAnsi="Times New Roman"/>
          <w:sz w:val="24"/>
          <w:szCs w:val="24"/>
        </w:rPr>
        <w:t>Professor Lei Xie</w:t>
      </w:r>
    </w:p>
    <w:p>
      <w:pPr>
        <w:pStyle w:val="Normal"/>
        <w:spacing w:lineRule="auto" w:line="480"/>
        <w:rPr>
          <w:rFonts w:cs="Times New Roman" w:ascii="Times New Roman" w:hAnsi="Times New Roman"/>
          <w:sz w:val="22"/>
          <w:szCs w:val="22"/>
        </w:rPr>
      </w:pPr>
      <w:r>
        <w:rPr>
          <w:rFonts w:cs="Times New Roman" w:ascii="Times New Roman" w:hAnsi="Times New Roman"/>
          <w:sz w:val="22"/>
          <w:szCs w:val="22"/>
        </w:rPr>
        <w:t>May 15, 2015</w:t>
      </w:r>
    </w:p>
    <w:p>
      <w:pPr>
        <w:pStyle w:val="Normal"/>
        <w:spacing w:lineRule="auto" w:line="480"/>
        <w:rPr>
          <w:rFonts w:cs="Times New Roman" w:ascii="Times New Roman" w:hAnsi="Times New Roman"/>
          <w:sz w:val="24"/>
          <w:szCs w:val="24"/>
        </w:rPr>
      </w:pPr>
      <w:r>
        <w:rPr>
          <w:rFonts w:cs="Times New Roman" w:ascii="Times New Roman" w:hAnsi="Times New Roman"/>
          <w:sz w:val="24"/>
          <w:szCs w:val="24"/>
        </w:rPr>
        <w:tab/>
        <w:t>For the third project, our assignment was to compute the semantic similarity between all of the terms in the documents. We are given a file where each line represents a document which contains terms encapsulated within a gene tag (gene_((.)</w:t>
      </w:r>
      <w:r>
        <w:rPr>
          <w:rFonts w:cs="Times New Roman" w:ascii="Times New Roman" w:hAnsi="Times New Roman"/>
          <w:sz w:val="24"/>
          <w:szCs w:val="24"/>
          <w:vertAlign w:val="superscript"/>
        </w:rPr>
        <w:t>+</w:t>
      </w:r>
      <w:r>
        <w:rPr>
          <w:rFonts w:cs="Times New Roman" w:ascii="Times New Roman" w:hAnsi="Times New Roman"/>
          <w:sz w:val="24"/>
          <w:szCs w:val="24"/>
        </w:rPr>
        <w:t xml:space="preserve"> + ( ))</w:t>
      </w:r>
      <w:r>
        <w:rPr>
          <w:rFonts w:cs="Times New Roman" w:ascii="Times New Roman" w:hAnsi="Times New Roman"/>
          <w:sz w:val="24"/>
          <w:szCs w:val="24"/>
          <w:vertAlign w:val="superscript"/>
        </w:rPr>
        <w:t>+</w:t>
      </w:r>
      <w:r>
        <w:rPr>
          <w:rFonts w:cs="Times New Roman" w:ascii="Times New Roman" w:hAnsi="Times New Roman"/>
          <w:sz w:val="24"/>
          <w:szCs w:val="24"/>
        </w:rPr>
        <w:t>_gene).  In order to compute the semantic similarity, there are sub problems that must be solved prior to doing so. These sub problems consist of computing the term frequency, inverse document frequency, and the term frequency–inverse document frequency.</w:t>
      </w:r>
    </w:p>
    <w:p>
      <w:pPr>
        <w:pStyle w:val="Normal"/>
        <w:spacing w:lineRule="auto" w:line="480"/>
        <w:ind w:left="0" w:right="0" w:firstLine="720"/>
        <w:rPr>
          <w:rFonts w:cs="Times New Roman" w:ascii="Times New Roman" w:hAnsi="Times New Roman"/>
          <w:sz w:val="24"/>
          <w:szCs w:val="24"/>
        </w:rPr>
      </w:pPr>
      <w:r>
        <w:rPr>
          <w:rFonts w:cs="Times New Roman" w:ascii="Times New Roman" w:hAnsi="Times New Roman"/>
          <w:sz w:val="24"/>
          <w:szCs w:val="24"/>
        </w:rPr>
        <w:t xml:space="preserve">The documents in the file can be separated by the document id and the terms by separating the tab and white space. The result is an RDD of tuples containing the document ids as well as an array type of all the terms pertaining to that document. </w:t>
      </w:r>
      <w:bookmarkStart w:id="0" w:name="_GoBack"/>
      <w:bookmarkEnd w:id="0"/>
      <w:r>
        <w:rPr>
          <w:rFonts w:cs="Times New Roman" w:ascii="Times New Roman" w:hAnsi="Times New Roman"/>
          <w:sz w:val="24"/>
          <w:szCs w:val="24"/>
        </w:rPr>
        <w:t xml:space="preserve">We first </w:t>
      </w:r>
      <w:r>
        <w:rPr>
          <w:rFonts w:cs="Times New Roman" w:ascii="Times New Roman" w:hAnsi="Times New Roman"/>
          <w:sz w:val="24"/>
          <w:szCs w:val="24"/>
        </w:rPr>
        <w:t xml:space="preserve">map and </w:t>
      </w:r>
      <w:r>
        <w:rPr>
          <w:rFonts w:cs="Times New Roman" w:ascii="Times New Roman" w:hAnsi="Times New Roman"/>
          <w:sz w:val="24"/>
          <w:szCs w:val="24"/>
        </w:rPr>
        <w:t xml:space="preserve">compute the term frequency, which is the total number of times a term appears in a document, divided by the number of terms in the documents. </w:t>
      </w:r>
    </w:p>
    <w:p>
      <w:pPr>
        <w:pStyle w:val="Normal"/>
        <w:spacing w:lineRule="auto" w:line="480"/>
        <w:ind w:left="0" w:right="0" w:firstLine="720"/>
        <w:jc w:val="center"/>
        <w:rPr>
          <w:rFonts w:ascii="Times New Roman" w:hAnsi="Times New Roman"/>
          <w:sz w:val="24"/>
          <w:szCs w:val="24"/>
        </w:rPr>
      </w:pPr>
      <w:r>
        <w:rPr>
          <w:rFonts w:ascii="Times New Roman" w:hAnsi="Times New Roman"/>
          <w:sz w:val="24"/>
          <w:szCs w:val="24"/>
        </w:rPr>
        <w:drawing>
          <wp:inline distT="0" distB="0" distL="0" distR="0">
            <wp:extent cx="1930400" cy="939800"/>
            <wp:effectExtent l="0" t="0" r="0" b="0"/>
            <wp:docPr id="0" name="Picture" descr="Macintosh HD:Users:Tony:Desktop:Screen Shot 2015-05-17 at 11.1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Tony:Desktop:Screen Shot 2015-05-17 at 11.12.53 PM.png"/>
                    <pic:cNvPicPr>
                      <a:picLocks noChangeAspect="1" noChangeArrowheads="1"/>
                    </pic:cNvPicPr>
                  </pic:nvPicPr>
                  <pic:blipFill>
                    <a:blip r:embed="rId2"/>
                    <a:stretch>
                      <a:fillRect/>
                    </a:stretch>
                  </pic:blipFill>
                  <pic:spPr bwMode="auto">
                    <a:xfrm>
                      <a:off x="0" y="0"/>
                      <a:ext cx="1930400" cy="939800"/>
                    </a:xfrm>
                    <a:prstGeom prst="rect">
                      <a:avLst/>
                    </a:prstGeom>
                    <a:noFill/>
                    <a:ln w="9525">
                      <a:noFill/>
                      <a:miter lim="800000"/>
                      <a:headEnd/>
                      <a:tailEnd/>
                    </a:ln>
                  </pic:spPr>
                </pic:pic>
              </a:graphicData>
            </a:graphic>
          </wp:inline>
        </w:drawing>
      </w:r>
    </w:p>
    <w:p>
      <w:pPr>
        <w:pStyle w:val="Normal"/>
        <w:spacing w:lineRule="auto" w:line="480"/>
        <w:rPr>
          <w:rFonts w:cs="Times New Roman" w:ascii="Times New Roman" w:hAnsi="Times New Roman"/>
          <w:sz w:val="24"/>
          <w:szCs w:val="24"/>
        </w:rPr>
      </w:pPr>
      <w:r>
        <w:rPr>
          <w:rFonts w:cs="Times New Roman" w:ascii="Times New Roman" w:hAnsi="Times New Roman"/>
          <w:sz w:val="24"/>
          <w:szCs w:val="24"/>
        </w:rPr>
        <w:t>Then to compute the inverse document frequency, we first map all genes as (gene, 1) pairs. We reduce the duplicates in every document, so if a gene X appears in a document twice, it's only given one (gene, 1) pair in the new map. After that, we reduce on 1, pairing all genes and their number of document appearances.</w:t>
      </w:r>
    </w:p>
    <w:p>
      <w:pPr>
        <w:pStyle w:val="Normal"/>
        <w:spacing w:lineRule="auto" w:line="480"/>
        <w:jc w:val="center"/>
        <w:rPr>
          <w:rFonts w:ascii="Times New Roman" w:hAnsi="Times New Roman"/>
          <w:sz w:val="24"/>
          <w:szCs w:val="24"/>
        </w:rPr>
      </w:pPr>
      <w:r>
        <w:rPr>
          <w:rFonts w:ascii="Times New Roman" w:hAnsi="Times New Roman"/>
          <w:sz w:val="24"/>
          <w:szCs w:val="24"/>
        </w:rPr>
        <w:drawing>
          <wp:inline distT="0" distB="0" distL="0" distR="0">
            <wp:extent cx="2514600" cy="791210"/>
            <wp:effectExtent l="0" t="0" r="0" b="0"/>
            <wp:docPr id="1" name="Picture" descr="Macintosh HD:Users:Tony:Desktop:Screen Shot 2015-05-17 at 11.1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Tony:Desktop:Screen Shot 2015-05-17 at 11.13.00 PM.png"/>
                    <pic:cNvPicPr>
                      <a:picLocks noChangeAspect="1" noChangeArrowheads="1"/>
                    </pic:cNvPicPr>
                  </pic:nvPicPr>
                  <pic:blipFill>
                    <a:blip r:embed="rId3"/>
                    <a:stretch>
                      <a:fillRect/>
                    </a:stretch>
                  </pic:blipFill>
                  <pic:spPr bwMode="auto">
                    <a:xfrm>
                      <a:off x="0" y="0"/>
                      <a:ext cx="2514600" cy="791210"/>
                    </a:xfrm>
                    <a:prstGeom prst="rect">
                      <a:avLst/>
                    </a:prstGeom>
                    <a:noFill/>
                    <a:ln w="9525">
                      <a:noFill/>
                      <a:miter lim="800000"/>
                      <a:headEnd/>
                      <a:tailEnd/>
                    </a:ln>
                  </pic:spPr>
                </pic:pic>
              </a:graphicData>
            </a:graphic>
          </wp:inline>
        </w:drawing>
      </w:r>
    </w:p>
    <w:p>
      <w:pPr>
        <w:pStyle w:val="Normal"/>
        <w:spacing w:lineRule="auto" w:line="480"/>
        <w:rPr>
          <w:rFonts w:cs="Times New Roman" w:ascii="Times New Roman" w:hAnsi="Times New Roman"/>
          <w:sz w:val="24"/>
          <w:szCs w:val="24"/>
        </w:rPr>
      </w:pPr>
      <w:r>
        <w:rPr>
          <w:rFonts w:cs="Times New Roman" w:ascii="Times New Roman" w:hAnsi="Times New Roman"/>
          <w:sz w:val="24"/>
          <w:szCs w:val="24"/>
        </w:rPr>
        <w:t>The next step we take the logarithm of (the number of documents / number of times a term appears in the document)</w:t>
      </w:r>
    </w:p>
    <w:p>
      <w:pPr>
        <w:pStyle w:val="Normal"/>
        <w:spacing w:lineRule="auto" w:line="480"/>
        <w:ind w:left="0" w:right="0" w:firstLine="720"/>
        <w:jc w:val="center"/>
        <w:rPr>
          <w:rFonts w:ascii="Times New Roman" w:hAnsi="Times New Roman"/>
          <w:sz w:val="24"/>
          <w:szCs w:val="24"/>
        </w:rPr>
      </w:pPr>
      <w:r>
        <w:rPr>
          <w:rFonts w:ascii="Times New Roman" w:hAnsi="Times New Roman"/>
          <w:sz w:val="24"/>
          <w:szCs w:val="24"/>
        </w:rPr>
        <w:drawing>
          <wp:inline distT="0" distB="0" distL="0" distR="0">
            <wp:extent cx="1828800" cy="405765"/>
            <wp:effectExtent l="0" t="0" r="0" b="0"/>
            <wp:docPr id="2" name="Picture" descr="Macintosh HD:Users:Tony:Desktop:Screen Shot 2015-05-17 at 11.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Tony:Desktop:Screen Shot 2015-05-17 at 11.13.08 PM.png"/>
                    <pic:cNvPicPr>
                      <a:picLocks noChangeAspect="1" noChangeArrowheads="1"/>
                    </pic:cNvPicPr>
                  </pic:nvPicPr>
                  <pic:blipFill>
                    <a:blip r:embed="rId4"/>
                    <a:stretch>
                      <a:fillRect/>
                    </a:stretch>
                  </pic:blipFill>
                  <pic:spPr bwMode="auto">
                    <a:xfrm>
                      <a:off x="0" y="0"/>
                      <a:ext cx="1828800" cy="405765"/>
                    </a:xfrm>
                    <a:prstGeom prst="rect">
                      <a:avLst/>
                    </a:prstGeom>
                    <a:noFill/>
                    <a:ln w="9525">
                      <a:noFill/>
                      <a:miter lim="800000"/>
                      <a:headEnd/>
                      <a:tailEnd/>
                    </a:ln>
                  </pic:spPr>
                </pic:pic>
              </a:graphicData>
            </a:graphic>
          </wp:inline>
        </w:drawing>
      </w:r>
    </w:p>
    <w:p>
      <w:pPr>
        <w:pStyle w:val="Normal"/>
        <w:spacing w:lineRule="auto" w:line="480"/>
        <w:ind w:left="0" w:right="0" w:firstLine="720"/>
        <w:rPr>
          <w:rFonts w:cs="Times New Roman" w:ascii="Times New Roman" w:hAnsi="Times New Roman"/>
          <w:sz w:val="24"/>
          <w:szCs w:val="24"/>
        </w:rPr>
      </w:pPr>
      <w:r>
        <w:rPr>
          <w:rFonts w:cs="Times New Roman" w:ascii="Times New Roman" w:hAnsi="Times New Roman"/>
          <w:sz w:val="24"/>
          <w:szCs w:val="24"/>
        </w:rPr>
        <w:t>For the final step, we take all of the term frequency-inverse document frequency and compute the Cartesian product, to map all terms together for the semantic similarity. Then we compute the cosine angle of every word. For the numerator of the formula, we use a method to multiply all the term frequency-inverse document frequency of two genes that appear in the same document. Then, we compute the bottom half of the formula using another method. Finally, we filter out all zeroes and then sort on the cosine angle</w:t>
      </w:r>
    </w:p>
    <w:p>
      <w:pPr>
        <w:pStyle w:val="Normal"/>
        <w:spacing w:lineRule="auto" w:line="480"/>
        <w:ind w:left="0" w:right="0" w:firstLine="720"/>
        <w:jc w:val="center"/>
        <w:rPr>
          <w:rFonts w:ascii="Times New Roman" w:hAnsi="Times New Roman"/>
          <w:sz w:val="24"/>
          <w:szCs w:val="24"/>
        </w:rPr>
      </w:pPr>
      <w:r>
        <w:rPr>
          <w:rFonts w:ascii="Times New Roman" w:hAnsi="Times New Roman"/>
          <w:sz w:val="24"/>
          <w:szCs w:val="24"/>
        </w:rPr>
        <w:drawing>
          <wp:inline distT="0" distB="0" distL="0" distR="0">
            <wp:extent cx="4000500" cy="1314450"/>
            <wp:effectExtent l="0" t="0" r="0" b="0"/>
            <wp:docPr id="3" name="Picture" descr="Macintosh HD:Users:Tony:Desktop:Screen Shot 2015-05-17 at 11.1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acintosh HD:Users:Tony:Desktop:Screen Shot 2015-05-17 at 11.13.20 PM.png"/>
                    <pic:cNvPicPr>
                      <a:picLocks noChangeAspect="1" noChangeArrowheads="1"/>
                    </pic:cNvPicPr>
                  </pic:nvPicPr>
                  <pic:blipFill>
                    <a:blip r:embed="rId5"/>
                    <a:stretch>
                      <a:fillRect/>
                    </a:stretch>
                  </pic:blipFill>
                  <pic:spPr bwMode="auto">
                    <a:xfrm>
                      <a:off x="0" y="0"/>
                      <a:ext cx="4000500" cy="1314450"/>
                    </a:xfrm>
                    <a:prstGeom prst="rect">
                      <a:avLst/>
                    </a:prstGeom>
                    <a:noFill/>
                    <a:ln w="9525">
                      <a:noFill/>
                      <a:miter lim="800000"/>
                      <a:headEnd/>
                      <a:tailEnd/>
                    </a:ln>
                  </pic:spPr>
                </pic:pic>
              </a:graphicData>
            </a:graphic>
          </wp:inline>
        </w:drawing>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83"/>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unhideWhenUsed/>
    <w:rPr/>
  </w:style>
  <w:style w:type="character" w:styleId="BalloonTextChar" w:customStyle="1">
    <w:name w:val="Balloon Text Char"/>
    <w:uiPriority w:val="99"/>
    <w:semiHidden/>
    <w:link w:val="BalloonText"/>
    <w:rsid w:val="00f256b3"/>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f256b3"/>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2015-05-18T03:21:00Z</dcterms:created>
  <dc:creator>Tony Zheng</dc:creator>
  <dc:language>en-US</dc:language>
  <cp:lastModifiedBy>Tony Zheng</cp:lastModifiedBy>
  <dcterms:modified xsi:type="dcterms:W3CDTF">2015-05-18T03:28:00Z</dcterms:modified>
  <cp:revision>3</cp:revision>
</cp:coreProperties>
</file>