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483D"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u w:val="single"/>
          <w:lang w:eastAsia="en-US"/>
        </w:rPr>
        <w:t>MASIR DEMONSTARTION PROGRAMS.</w:t>
      </w:r>
      <w:proofErr w:type="gramEnd"/>
    </w:p>
    <w:p w14:paraId="7A2D18CF"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2F1DB66F"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21EC9645"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MASIR and LOADER demonstrations are held in the MASIR directory.</w:t>
      </w:r>
    </w:p>
    <w:p w14:paraId="0C4D95A8"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1773178A"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DEMO1:  This is a simple illustration of the use of MASIR to assemble a trivial program, load it into memory (module 1) and run it.  MAPLOD is run to display a table of located labels and free store.</w:t>
      </w:r>
    </w:p>
    <w:p w14:paraId="355AC3E1"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761951CC"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DEMO2: Uses LODSET to build a new Loader for a 64K store and load the same program as DEMO1 into a different module.  Again MAPLOD is used to display a table of label addresses and free store.</w:t>
      </w:r>
    </w:p>
    <w:p w14:paraId="4463EEC1"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48CB2E77"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DEMO3: this takes the same example as the previous two demos and shows how the Loader can be made to produce </w:t>
      </w:r>
      <w:proofErr w:type="spellStart"/>
      <w:r>
        <w:rPr>
          <w:rFonts w:ascii="Courier New" w:eastAsiaTheme="minorHAnsi" w:hAnsi="Courier New" w:cs="Courier New"/>
          <w:lang w:eastAsia="en-US"/>
        </w:rPr>
        <w:t>sumchecked</w:t>
      </w:r>
      <w:proofErr w:type="spellEnd"/>
      <w:r>
        <w:rPr>
          <w:rFonts w:ascii="Courier New" w:eastAsiaTheme="minorHAnsi" w:hAnsi="Courier New" w:cs="Courier New"/>
          <w:lang w:eastAsia="en-US"/>
        </w:rPr>
        <w:t xml:space="preserve"> binary versions of MASIR programs.</w:t>
      </w:r>
    </w:p>
    <w:p w14:paraId="35C26898"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7E334F21"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DEMO4: this shows more advanced use of MASIR and the Loader to provide built in libraries.  </w:t>
      </w:r>
      <w:proofErr w:type="gramStart"/>
      <w:r>
        <w:rPr>
          <w:rFonts w:ascii="Courier New" w:eastAsiaTheme="minorHAnsi" w:hAnsi="Courier New" w:cs="Courier New"/>
          <w:lang w:eastAsia="en-US"/>
        </w:rPr>
        <w:t>A library is made by assembling modified versions of SGLPAK, DBLPAK and FLTPAK from the 903SIR directory as a single RLB tape</w:t>
      </w:r>
      <w:proofErr w:type="gramEnd"/>
      <w:r>
        <w:rPr>
          <w:rFonts w:ascii="Courier New" w:eastAsiaTheme="minorHAnsi" w:hAnsi="Courier New" w:cs="Courier New"/>
          <w:lang w:eastAsia="en-US"/>
        </w:rPr>
        <w:t xml:space="preserve">.  (The modifications consist of removing patches and inserting *PROG and *NOMEM directives). </w:t>
      </w:r>
    </w:p>
    <w:p w14:paraId="116FA2DF"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02C7FE7C"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 next stage is to show loading "library mode": from the information displayed by the Loader it can be seen </w:t>
      </w:r>
      <w:proofErr w:type="gramStart"/>
      <w:r>
        <w:rPr>
          <w:rFonts w:ascii="Courier New" w:eastAsiaTheme="minorHAnsi" w:hAnsi="Courier New" w:cs="Courier New"/>
          <w:lang w:eastAsia="en-US"/>
        </w:rPr>
        <w:t>only SGLPAK is called by the small test program</w:t>
      </w:r>
      <w:proofErr w:type="gramEnd"/>
      <w:r>
        <w:rPr>
          <w:rFonts w:ascii="Courier New" w:eastAsiaTheme="minorHAnsi" w:hAnsi="Courier New" w:cs="Courier New"/>
          <w:lang w:eastAsia="en-US"/>
        </w:rPr>
        <w:t xml:space="preserve"> and the other units are not loaded.</w:t>
      </w:r>
    </w:p>
    <w:p w14:paraId="4D7A9ABC"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738F0745"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 final step is to reload the entire library and build it in to the Loader.  The Loader is then reinitialized and the </w:t>
      </w:r>
      <w:proofErr w:type="gramStart"/>
      <w:r>
        <w:rPr>
          <w:rFonts w:ascii="Courier New" w:eastAsiaTheme="minorHAnsi" w:hAnsi="Courier New" w:cs="Courier New"/>
          <w:lang w:eastAsia="en-US"/>
        </w:rPr>
        <w:t>program re-read</w:t>
      </w:r>
      <w:proofErr w:type="gramEnd"/>
      <w:r>
        <w:rPr>
          <w:rFonts w:ascii="Courier New" w:eastAsiaTheme="minorHAnsi" w:hAnsi="Courier New" w:cs="Courier New"/>
          <w:lang w:eastAsia="en-US"/>
        </w:rPr>
        <w:t>, linked to the built-in routines.</w:t>
      </w:r>
    </w:p>
    <w:p w14:paraId="5116E544"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76663DA3"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DEMO5: shoes the use of the 8K version of the 900 Loader to run the trivial example from the previous demos.</w:t>
      </w:r>
    </w:p>
    <w:p w14:paraId="4B57918C"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79778119"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DEMO6: this demonstrates all the facilities of MASIR additional to those in SIR.  The program executes but does nothing useful beyond verifying macro expansions and conditional assembly etc.  The first step runs just a macro expansion and prints the resulting output.  The second step runs a normal assembly with macro expansion, then load and executes the resulting code.</w:t>
      </w:r>
    </w:p>
    <w:p w14:paraId="78A082BB"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40C43A71"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lastRenderedPageBreak/>
        <w:t xml:space="preserve">DEMO7: this is an example of using macros to provide the user with a simple domain specific language for calculations with </w:t>
      </w:r>
      <w:proofErr w:type="spellStart"/>
      <w:r>
        <w:rPr>
          <w:rFonts w:ascii="Courier New" w:eastAsiaTheme="minorHAnsi" w:hAnsi="Courier New" w:cs="Courier New"/>
          <w:lang w:eastAsia="en-US"/>
        </w:rPr>
        <w:t>sines</w:t>
      </w:r>
      <w:proofErr w:type="spellEnd"/>
      <w:r>
        <w:rPr>
          <w:rFonts w:ascii="Courier New" w:eastAsiaTheme="minorHAnsi" w:hAnsi="Courier New" w:cs="Courier New"/>
          <w:lang w:eastAsia="en-US"/>
        </w:rPr>
        <w:t xml:space="preserve"> and cosines.</w:t>
      </w:r>
    </w:p>
    <w:p w14:paraId="4302DA4A"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5F7D2F88"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Other files.</w:t>
      </w:r>
    </w:p>
    <w:p w14:paraId="60956EC3"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5FC7206E" w14:textId="77777777" w:rsidR="00E243F6" w:rsidRPr="00955C6E" w:rsidRDefault="00E243F6" w:rsidP="00E243F6">
      <w:pPr>
        <w:rPr>
          <w:rFonts w:ascii="Courier New" w:hAnsi="Courier New" w:cs="Courier New"/>
        </w:rPr>
      </w:pPr>
      <w:proofErr w:type="gramStart"/>
      <w:r>
        <w:rPr>
          <w:rFonts w:ascii="Courier New" w:eastAsiaTheme="minorHAnsi" w:hAnsi="Courier New" w:cs="Courier New"/>
        </w:rPr>
        <w:t>MASIR(</w:t>
      </w:r>
      <w:proofErr w:type="gramEnd"/>
      <w:r>
        <w:rPr>
          <w:rFonts w:ascii="Courier New" w:eastAsiaTheme="minorHAnsi" w:hAnsi="Courier New" w:cs="Courier New"/>
        </w:rPr>
        <w:t xml:space="preserve">ISS3).BIN - </w:t>
      </w:r>
      <w:r w:rsidRPr="00955C6E">
        <w:rPr>
          <w:rFonts w:ascii="Courier New" w:hAnsi="Courier New" w:cs="Courier New"/>
        </w:rPr>
        <w:t>"MAS</w:t>
      </w:r>
      <w:r>
        <w:rPr>
          <w:rFonts w:ascii="Courier New" w:hAnsi="Courier New" w:cs="Courier New"/>
        </w:rPr>
        <w:t xml:space="preserve">IR ISS 3, SCB 13-3-73 no 900, </w:t>
      </w:r>
      <w:r w:rsidRPr="00955C6E">
        <w:rPr>
          <w:rFonts w:ascii="Courier New" w:hAnsi="Courier New" w:cs="Courier New"/>
        </w:rPr>
        <w:t>Copy 502"</w:t>
      </w:r>
    </w:p>
    <w:p w14:paraId="753403E2" w14:textId="0BB6771E"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MASIR assembler, issue 3.</w:t>
      </w:r>
      <w:proofErr w:type="gramEnd"/>
      <w:r w:rsidR="00D262EB">
        <w:rPr>
          <w:rFonts w:ascii="Courier New" w:eastAsiaTheme="minorHAnsi" w:hAnsi="Courier New" w:cs="Courier New"/>
          <w:lang w:eastAsia="en-US"/>
        </w:rPr>
        <w:t xml:space="preserve">  This is the last known version distributed by </w:t>
      </w:r>
      <w:proofErr w:type="spellStart"/>
      <w:r w:rsidR="00D262EB">
        <w:rPr>
          <w:rFonts w:ascii="Courier New" w:eastAsiaTheme="minorHAnsi" w:hAnsi="Courier New" w:cs="Courier New"/>
          <w:lang w:eastAsia="en-US"/>
        </w:rPr>
        <w:t>Elliotts</w:t>
      </w:r>
      <w:proofErr w:type="spellEnd"/>
      <w:r w:rsidR="00D262EB">
        <w:rPr>
          <w:rFonts w:ascii="Courier New" w:eastAsiaTheme="minorHAnsi" w:hAnsi="Courier New" w:cs="Courier New"/>
          <w:lang w:eastAsia="en-US"/>
        </w:rPr>
        <w:t xml:space="preserve"> on paper tape.</w:t>
      </w:r>
    </w:p>
    <w:p w14:paraId="26043D75" w14:textId="77777777" w:rsidR="00D262EB" w:rsidRDefault="00D262EB" w:rsidP="00E243F6">
      <w:pPr>
        <w:pStyle w:val="NormalWeb"/>
        <w:tabs>
          <w:tab w:val="left" w:pos="993"/>
        </w:tabs>
        <w:spacing w:before="0" w:beforeAutospacing="0" w:after="0" w:afterAutospacing="0"/>
        <w:rPr>
          <w:rFonts w:ascii="Courier New" w:eastAsiaTheme="minorHAnsi" w:hAnsi="Courier New" w:cs="Courier New"/>
          <w:lang w:eastAsia="en-US"/>
        </w:rPr>
      </w:pPr>
    </w:p>
    <w:p w14:paraId="7204638E" w14:textId="26BC4057" w:rsidR="00D262EB" w:rsidRDefault="00D262EB" w:rsidP="00E243F6">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MASIR(</w:t>
      </w:r>
      <w:proofErr w:type="gramEnd"/>
      <w:r>
        <w:rPr>
          <w:rFonts w:ascii="Courier New" w:eastAsiaTheme="minorHAnsi" w:hAnsi="Courier New" w:cs="Courier New"/>
          <w:lang w:eastAsia="en-US"/>
        </w:rPr>
        <w:t>181175).BIN.  This is an updated version of MASI</w:t>
      </w:r>
      <w:r w:rsidR="00CB63EA">
        <w:rPr>
          <w:rFonts w:ascii="Courier New" w:eastAsiaTheme="minorHAnsi" w:hAnsi="Courier New" w:cs="Courier New"/>
          <w:lang w:eastAsia="en-US"/>
        </w:rPr>
        <w:t>R Issue 3.  It is Issue 3 with two</w:t>
      </w:r>
      <w:r>
        <w:rPr>
          <w:rFonts w:ascii="Courier New" w:eastAsiaTheme="minorHAnsi" w:hAnsi="Courier New" w:cs="Courier New"/>
          <w:lang w:eastAsia="en-US"/>
        </w:rPr>
        <w:t xml:space="preserve"> bug fix</w:t>
      </w:r>
      <w:r w:rsidR="00CB63EA">
        <w:rPr>
          <w:rFonts w:ascii="Courier New" w:eastAsiaTheme="minorHAnsi" w:hAnsi="Courier New" w:cs="Courier New"/>
          <w:lang w:eastAsia="en-US"/>
        </w:rPr>
        <w:t>es, dated 18/11/1975:</w:t>
      </w:r>
      <w:r w:rsidR="00CD081D">
        <w:rPr>
          <w:rFonts w:ascii="Courier New" w:eastAsiaTheme="minorHAnsi" w:hAnsi="Courier New" w:cs="Courier New"/>
          <w:lang w:eastAsia="en-US"/>
        </w:rPr>
        <w:t xml:space="preserve"> </w:t>
      </w:r>
      <w:r w:rsidR="00CB63EA">
        <w:rPr>
          <w:rFonts w:ascii="Courier New" w:eastAsiaTheme="minorHAnsi" w:hAnsi="Courier New" w:cs="Courier New"/>
          <w:lang w:eastAsia="en-US"/>
        </w:rPr>
        <w:t>“Correct literal generated for +LOCAL when module patch to absolute location</w:t>
      </w:r>
      <w:r w:rsidR="00CD081D">
        <w:rPr>
          <w:rFonts w:ascii="Courier New" w:eastAsiaTheme="minorHAnsi" w:hAnsi="Courier New" w:cs="Courier New"/>
          <w:lang w:eastAsia="en-US"/>
        </w:rPr>
        <w:t xml:space="preserve"> – SAN/7 GRC 18/11/75” and </w:t>
      </w:r>
      <w:r>
        <w:rPr>
          <w:rFonts w:ascii="Courier New" w:eastAsiaTheme="minorHAnsi" w:hAnsi="Courier New" w:cs="Courier New"/>
          <w:lang w:eastAsia="en-US"/>
        </w:rPr>
        <w:t xml:space="preserve"> </w:t>
      </w:r>
      <w:r w:rsidR="00CD081D">
        <w:rPr>
          <w:rFonts w:ascii="Courier New" w:eastAsiaTheme="minorHAnsi" w:hAnsi="Courier New" w:cs="Courier New"/>
          <w:lang w:eastAsia="en-US"/>
        </w:rPr>
        <w:t>“Ignore comments inside macro text – GRC 18/11/75”.  It is unclear whether or not this was issued to users as MASIR Issue 4 or not.</w:t>
      </w:r>
      <w:bookmarkStart w:id="0" w:name="_GoBack"/>
      <w:bookmarkEnd w:id="0"/>
    </w:p>
    <w:p w14:paraId="6785F2D4"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18C1A76E" w14:textId="77777777" w:rsidR="00E243F6" w:rsidRPr="00955C6E" w:rsidRDefault="00E243F6" w:rsidP="00E243F6">
      <w:pPr>
        <w:rPr>
          <w:rFonts w:ascii="Courier New" w:hAnsi="Courier New" w:cs="Courier New"/>
        </w:rPr>
      </w:pPr>
      <w:proofErr w:type="gramStart"/>
      <w:r>
        <w:rPr>
          <w:rFonts w:ascii="Courier New" w:eastAsiaTheme="minorHAnsi" w:hAnsi="Courier New" w:cs="Courier New"/>
        </w:rPr>
        <w:t>LOADER(</w:t>
      </w:r>
      <w:proofErr w:type="gramEnd"/>
      <w:r>
        <w:rPr>
          <w:rFonts w:ascii="Courier New" w:eastAsiaTheme="minorHAnsi" w:hAnsi="Courier New" w:cs="Courier New"/>
        </w:rPr>
        <w:t xml:space="preserve">ISS3).BIN - </w:t>
      </w:r>
      <w:r w:rsidRPr="00955C6E">
        <w:rPr>
          <w:rFonts w:ascii="Courier New" w:hAnsi="Courier New" w:cs="Courier New"/>
        </w:rPr>
        <w:t>"900 LOADER, ISS 3 (SCB</w:t>
      </w:r>
      <w:r>
        <w:rPr>
          <w:rFonts w:ascii="Courier New" w:hAnsi="Courier New" w:cs="Courier New"/>
        </w:rPr>
        <w:t xml:space="preserve"> </w:t>
      </w:r>
      <w:r w:rsidRPr="00955C6E">
        <w:rPr>
          <w:rFonts w:ascii="Courier New" w:hAnsi="Courier New" w:cs="Courier New"/>
        </w:rPr>
        <w:t>Copy 502"</w:t>
      </w:r>
    </w:p>
    <w:p w14:paraId="5840D677"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900 Loader, issue 3.</w:t>
      </w:r>
      <w:proofErr w:type="gramEnd"/>
    </w:p>
    <w:p w14:paraId="4A707337"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5700D29B"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LOADER(</w:t>
      </w:r>
      <w:proofErr w:type="gramEnd"/>
      <w:r>
        <w:rPr>
          <w:rFonts w:ascii="Courier New" w:eastAsiaTheme="minorHAnsi" w:hAnsi="Courier New" w:cs="Courier New"/>
          <w:lang w:eastAsia="en-US"/>
        </w:rPr>
        <w:t xml:space="preserve">8K).BIN – "900 LOADER FOR 8K STORE" </w:t>
      </w:r>
      <w:r>
        <w:rPr>
          <w:rFonts w:ascii="Courier New" w:eastAsiaTheme="minorHAnsi" w:hAnsi="Courier New" w:cs="Courier New"/>
          <w:lang w:eastAsia="en-US"/>
        </w:rPr>
        <w:tab/>
      </w:r>
      <w:r>
        <w:rPr>
          <w:rFonts w:ascii="Courier New" w:eastAsiaTheme="minorHAnsi" w:hAnsi="Courier New" w:cs="Courier New"/>
          <w:lang w:eastAsia="en-US"/>
        </w:rPr>
        <w:tab/>
      </w:r>
    </w:p>
    <w:p w14:paraId="559C650A"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8K version of 900 Loader (issue not known).</w:t>
      </w:r>
      <w:proofErr w:type="gramEnd"/>
    </w:p>
    <w:p w14:paraId="6BDD1D94"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1CC494A7" w14:textId="77777777" w:rsidR="00E243F6" w:rsidRPr="00955C6E" w:rsidRDefault="00E243F6" w:rsidP="00E243F6">
      <w:pPr>
        <w:rPr>
          <w:rFonts w:ascii="Courier New" w:hAnsi="Courier New" w:cs="Courier New"/>
        </w:rPr>
      </w:pPr>
      <w:proofErr w:type="gramStart"/>
      <w:r>
        <w:rPr>
          <w:rFonts w:ascii="Courier New" w:eastAsiaTheme="minorHAnsi" w:hAnsi="Courier New" w:cs="Courier New"/>
        </w:rPr>
        <w:t>MAPLOD(</w:t>
      </w:r>
      <w:proofErr w:type="gramEnd"/>
      <w:r>
        <w:rPr>
          <w:rFonts w:ascii="Courier New" w:eastAsiaTheme="minorHAnsi" w:hAnsi="Courier New" w:cs="Courier New"/>
        </w:rPr>
        <w:t xml:space="preserve">ISS2)(4096).BIN - </w:t>
      </w:r>
      <w:r w:rsidRPr="00955C6E">
        <w:rPr>
          <w:rFonts w:ascii="Courier New" w:hAnsi="Courier New" w:cs="Courier New"/>
        </w:rPr>
        <w:t>"MAPLOD 4096, ISS 2</w:t>
      </w:r>
      <w:r>
        <w:rPr>
          <w:rFonts w:ascii="Courier New" w:hAnsi="Courier New" w:cs="Courier New"/>
        </w:rPr>
        <w:t xml:space="preserve"> </w:t>
      </w:r>
      <w:r w:rsidRPr="00955C6E">
        <w:rPr>
          <w:rFonts w:ascii="Courier New" w:hAnsi="Courier New" w:cs="Courier New"/>
        </w:rPr>
        <w:t>Copy 502"</w:t>
      </w:r>
    </w:p>
    <w:p w14:paraId="3C879513"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MAPLOD utility, issue 2, loads at 4096.</w:t>
      </w:r>
    </w:p>
    <w:p w14:paraId="386EBB8A"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p>
    <w:p w14:paraId="0B1D7B79" w14:textId="77777777" w:rsidR="00E243F6" w:rsidRDefault="00E243F6" w:rsidP="00E243F6">
      <w:pPr>
        <w:rPr>
          <w:rFonts w:ascii="Courier New" w:hAnsi="Courier New" w:cs="Courier New"/>
        </w:rPr>
      </w:pPr>
      <w:proofErr w:type="gramStart"/>
      <w:r>
        <w:rPr>
          <w:rFonts w:ascii="Courier New" w:eastAsiaTheme="minorHAnsi" w:hAnsi="Courier New" w:cs="Courier New"/>
        </w:rPr>
        <w:t>MAPLOD(</w:t>
      </w:r>
      <w:proofErr w:type="gramEnd"/>
      <w:r>
        <w:rPr>
          <w:rFonts w:ascii="Courier New" w:eastAsiaTheme="minorHAnsi" w:hAnsi="Courier New" w:cs="Courier New"/>
        </w:rPr>
        <w:t xml:space="preserve">ISS2)(256).BIN - </w:t>
      </w:r>
      <w:r w:rsidRPr="00955C6E">
        <w:rPr>
          <w:rFonts w:ascii="Courier New" w:hAnsi="Courier New" w:cs="Courier New"/>
        </w:rPr>
        <w:t>"MAPLOD 256, ISS 2</w:t>
      </w:r>
      <w:r>
        <w:rPr>
          <w:rFonts w:ascii="Courier New" w:hAnsi="Courier New" w:cs="Courier New"/>
        </w:rPr>
        <w:t xml:space="preserve"> </w:t>
      </w:r>
      <w:r w:rsidRPr="00955C6E">
        <w:rPr>
          <w:rFonts w:ascii="Courier New" w:hAnsi="Courier New" w:cs="Courier New"/>
        </w:rPr>
        <w:t>Copy 502"</w:t>
      </w:r>
    </w:p>
    <w:p w14:paraId="05167860" w14:textId="77777777" w:rsidR="00E243F6" w:rsidRPr="007A3282" w:rsidRDefault="00E243F6" w:rsidP="00E243F6">
      <w:pPr>
        <w:rPr>
          <w:rFonts w:ascii="Courier New" w:hAnsi="Courier New" w:cs="Courier New"/>
        </w:rPr>
      </w:pPr>
      <w:r>
        <w:rPr>
          <w:rFonts w:ascii="Courier New" w:eastAsiaTheme="minorHAnsi" w:hAnsi="Courier New" w:cs="Courier New"/>
        </w:rPr>
        <w:t>MAPLOD utility, issue 2, loads at 256.</w:t>
      </w:r>
      <w:r>
        <w:rPr>
          <w:rFonts w:ascii="Courier New" w:eastAsiaTheme="minorHAnsi" w:hAnsi="Courier New" w:cs="Courier New"/>
        </w:rPr>
        <w:br/>
        <w:t xml:space="preserve"> </w:t>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256L.</w:t>
      </w:r>
    </w:p>
    <w:p w14:paraId="4A149CD1"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SGLPAKM.900</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MASIR adjusted version of SGLPAK.</w:t>
      </w:r>
    </w:p>
    <w:p w14:paraId="13D0E2A2" w14:textId="77777777" w:rsid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DBLPAKM.900</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MASIR adjusted version of DBLPAK.</w:t>
      </w:r>
    </w:p>
    <w:p w14:paraId="6FC657D4" w14:textId="36884E56" w:rsidR="007559A6" w:rsidRPr="00E243F6" w:rsidRDefault="00E243F6" w:rsidP="00E243F6">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FLTPAKM.900</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MASIR adjusted version of FLTPAK.</w:t>
      </w:r>
    </w:p>
    <w:sectPr w:rsidR="007559A6" w:rsidRPr="00E243F6"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CB63EA" w:rsidRDefault="00CB63EA">
      <w:r>
        <w:separator/>
      </w:r>
    </w:p>
  </w:endnote>
  <w:endnote w:type="continuationSeparator" w:id="0">
    <w:p w14:paraId="51F78A98" w14:textId="77777777" w:rsidR="00CB63EA" w:rsidRDefault="00CB6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CB63EA" w:rsidRDefault="00CB63EA"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CB63EA" w:rsidRDefault="00CB63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CB63EA" w:rsidRPr="00EB3992" w:rsidRDefault="00CB63EA"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CD081D">
      <w:rPr>
        <w:rStyle w:val="PageNumber"/>
        <w:rFonts w:ascii="Courier New" w:hAnsi="Courier New" w:cs="Courier New"/>
        <w:noProof/>
      </w:rPr>
      <w:t>3</w:t>
    </w:r>
    <w:r w:rsidRPr="00EB3992">
      <w:rPr>
        <w:rStyle w:val="PageNumber"/>
        <w:rFonts w:ascii="Courier New" w:hAnsi="Courier New" w:cs="Courier New"/>
      </w:rPr>
      <w:fldChar w:fldCharType="end"/>
    </w:r>
  </w:p>
  <w:p w14:paraId="4F621D06" w14:textId="77777777" w:rsidR="00CB63EA" w:rsidRPr="00033A43" w:rsidRDefault="00CB63EA"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CB63EA" w:rsidRDefault="00CB63EA">
      <w:r>
        <w:separator/>
      </w:r>
    </w:p>
  </w:footnote>
  <w:footnote w:type="continuationSeparator" w:id="0">
    <w:p w14:paraId="2757938F" w14:textId="77777777" w:rsidR="00CB63EA" w:rsidRDefault="00CB63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CB63EA" w:rsidRDefault="00CB63EA"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CB63EA" w:rsidRPr="000355E3" w:rsidRDefault="00CB63EA"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CB63EA" w:rsidRDefault="00CB63EA"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CB63EA" w:rsidRPr="00427379" w:rsidRDefault="00CB63EA" w:rsidP="00427379">
    <w:pPr>
      <w:pStyle w:val="Header"/>
      <w:jc w:val="center"/>
      <w:rPr>
        <w:rFonts w:ascii="Courier New" w:hAnsi="Courier New" w:cs="Courier New"/>
        <w:szCs w:val="24"/>
      </w:rPr>
    </w:pPr>
  </w:p>
  <w:p w14:paraId="5DC2453D" w14:textId="77777777" w:rsidR="00CB63EA" w:rsidRDefault="00CB63EA"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63EA"/>
    <w:rsid w:val="00CB7413"/>
    <w:rsid w:val="00CC1F4F"/>
    <w:rsid w:val="00CC435C"/>
    <w:rsid w:val="00CC5EF7"/>
    <w:rsid w:val="00CC6CC7"/>
    <w:rsid w:val="00CC6CDD"/>
    <w:rsid w:val="00CC7491"/>
    <w:rsid w:val="00CC7801"/>
    <w:rsid w:val="00CD081D"/>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262EB"/>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43F6"/>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A596548D-F079-5F49-BF7B-84CFF996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16</TotalTime>
  <Pages>2</Pages>
  <Words>446</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2015-10-15T17:32:00Z</cp:lastPrinted>
  <dcterms:created xsi:type="dcterms:W3CDTF">2015-03-15T02:20:00Z</dcterms:created>
  <dcterms:modified xsi:type="dcterms:W3CDTF">2015-10-15T17:33:00Z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