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kern w:val="0"/>
          <w:sz w:val="24"/>
          <w:szCs w:val="28"/>
        </w:rPr>
        <w:alias w:val="Insert Catchy Project Title:"/>
        <w:tag w:val="Insert Catchy Project Title:"/>
        <w:id w:val="1718616005"/>
        <w:placeholder>
          <w:docPart w:val="B51C0E046DAB460D8D287B6998CFF8F0"/>
        </w:placeholder>
        <w15:appearance w15:val="hidden"/>
      </w:sdtPr>
      <w:sdtEndPr>
        <w:rPr>
          <w:szCs w:val="24"/>
        </w:rPr>
      </w:sdtEndPr>
      <w:sdtContent>
        <w:p w14:paraId="1960C252" w14:textId="12C13AD8" w:rsidR="009C454B" w:rsidRPr="009C454B" w:rsidRDefault="009C454B" w:rsidP="009C454B">
          <w:pPr>
            <w:pStyle w:val="Title"/>
            <w:spacing w:after="0"/>
            <w:rPr>
              <w:sz w:val="32"/>
              <w:szCs w:val="72"/>
            </w:rPr>
          </w:pPr>
          <w:r>
            <w:rPr>
              <w:sz w:val="32"/>
              <w:szCs w:val="72"/>
            </w:rPr>
            <w:t>Ecosystem Services Assessment Tool (ESAT)</w:t>
          </w:r>
          <w:r w:rsidR="00DA6ACE" w:rsidRPr="00503FC7">
            <w:rPr>
              <w:sz w:val="32"/>
              <w:szCs w:val="72"/>
            </w:rPr>
            <w:t xml:space="preserve"> Design Document</w:t>
          </w:r>
          <w:r>
            <w:rPr>
              <w:sz w:val="32"/>
              <w:szCs w:val="72"/>
            </w:rPr>
            <w:t xml:space="preserve"> Revision 2</w:t>
          </w:r>
        </w:p>
        <w:p w14:paraId="67E88D81" w14:textId="22B70BDA" w:rsidR="00076856" w:rsidRPr="00D00E33" w:rsidRDefault="00D00E33" w:rsidP="009C454B">
          <w:pPr>
            <w:pBdr>
              <w:bottom w:val="single" w:sz="4" w:space="1" w:color="7F7F7F" w:themeColor="text1" w:themeTint="80"/>
            </w:pBdr>
            <w:tabs>
              <w:tab w:val="left" w:pos="6804"/>
            </w:tabs>
            <w:jc w:val="distribute"/>
          </w:pPr>
          <w:r>
            <w:t>By Shawn</w:t>
          </w:r>
          <w:r>
            <w:tab/>
            <w:t xml:space="preserve">Prepared on July </w:t>
          </w:r>
          <w:r w:rsidR="009C454B">
            <w:t>2</w:t>
          </w:r>
          <w:r w:rsidR="00995A71">
            <w:t>2</w:t>
          </w:r>
          <w:r>
            <w:t>, 2019</w:t>
          </w:r>
        </w:p>
      </w:sdtContent>
    </w:sdt>
    <w:p w14:paraId="5F898466" w14:textId="3DBDC52B" w:rsidR="00563FE4" w:rsidRPr="00874AA1" w:rsidRDefault="00DA6ACE" w:rsidP="009B0F21">
      <w:pPr>
        <w:pStyle w:val="Heading1"/>
        <w:spacing w:before="360"/>
      </w:pPr>
      <w:r>
        <w:t>Statement of goals</w:t>
      </w:r>
    </w:p>
    <w:p w14:paraId="39A92488" w14:textId="5BB9AF9E" w:rsidR="00563FE4" w:rsidRPr="00874AA1" w:rsidRDefault="00DA6ACE" w:rsidP="00874AA1">
      <w:r>
        <w:t>The main goal is to develop an online GIS-based tool</w:t>
      </w:r>
      <w:r w:rsidR="009B0F21">
        <w:t xml:space="preserve"> (ESAT)</w:t>
      </w:r>
      <w:r>
        <w:t xml:space="preserve"> to</w:t>
      </w:r>
      <w:r w:rsidR="0069641C">
        <w:t xml:space="preserve"> </w:t>
      </w:r>
      <w:r w:rsidR="00E30139">
        <w:t xml:space="preserve">1) </w:t>
      </w:r>
      <w:r w:rsidR="009C454B">
        <w:t>explore BMP on-site and off-site effectiveness and costs (exploration mode)</w:t>
      </w:r>
      <w:r w:rsidR="009B0F21">
        <w:t>,</w:t>
      </w:r>
      <w:r w:rsidR="00E30139">
        <w:t xml:space="preserve"> 2) </w:t>
      </w:r>
      <w:r w:rsidR="009C454B">
        <w:t>prioritize BMP type and location based on user specif</w:t>
      </w:r>
      <w:r w:rsidR="0028175F">
        <w:t>ied</w:t>
      </w:r>
      <w:r w:rsidR="009C454B">
        <w:t xml:space="preserve"> conservation program objectives and constraints (optimization mode)</w:t>
      </w:r>
      <w:r w:rsidR="009B0F21">
        <w:t xml:space="preserve">, and 3) apply to </w:t>
      </w:r>
      <w:proofErr w:type="spellStart"/>
      <w:r w:rsidR="009B0F21">
        <w:t>Indianfarm</w:t>
      </w:r>
      <w:proofErr w:type="spellEnd"/>
      <w:r w:rsidR="009B0F21">
        <w:t xml:space="preserve"> Creek watershed.</w:t>
      </w:r>
    </w:p>
    <w:p w14:paraId="28EB4954" w14:textId="01B468C6" w:rsidR="00563FE4" w:rsidRPr="00874AA1" w:rsidRDefault="00DA6ACE" w:rsidP="009B0F21">
      <w:pPr>
        <w:pStyle w:val="Heading1"/>
        <w:spacing w:before="360"/>
      </w:pPr>
      <w:r>
        <w:t>Functional description</w:t>
      </w:r>
    </w:p>
    <w:p w14:paraId="3E0FEA8D" w14:textId="3D9E8838" w:rsidR="009C454B" w:rsidRDefault="009C454B" w:rsidP="000A3377">
      <w:pPr>
        <w:pStyle w:val="ListBullet"/>
      </w:pPr>
      <w:r>
        <w:t>Database design</w:t>
      </w:r>
    </w:p>
    <w:p w14:paraId="49A24DF2" w14:textId="45CBFF5A" w:rsidR="000A3377" w:rsidRDefault="0069641C" w:rsidP="009C454B">
      <w:pPr>
        <w:pStyle w:val="ListBullet"/>
        <w:tabs>
          <w:tab w:val="clear" w:pos="360"/>
          <w:tab w:val="num" w:pos="720"/>
        </w:tabs>
        <w:ind w:left="1080"/>
      </w:pPr>
      <w:r>
        <w:t>T</w:t>
      </w:r>
      <w:r w:rsidR="000A3377">
        <w:t>ransfer</w:t>
      </w:r>
      <w:r>
        <w:t>rable</w:t>
      </w:r>
      <w:r w:rsidR="000A3377">
        <w:t xml:space="preserve"> to different watershed</w:t>
      </w:r>
    </w:p>
    <w:p w14:paraId="5E2EE96B" w14:textId="0E7ACBB7" w:rsidR="000A3377" w:rsidRDefault="000A3377" w:rsidP="009C454B">
      <w:pPr>
        <w:pStyle w:val="ListBullet"/>
        <w:tabs>
          <w:tab w:val="clear" w:pos="360"/>
          <w:tab w:val="num" w:pos="720"/>
        </w:tabs>
        <w:ind w:left="1080"/>
      </w:pPr>
      <w:r>
        <w:t>Support BMP extension (adding new BMP in the future for optimization)</w:t>
      </w:r>
    </w:p>
    <w:p w14:paraId="7C78AF66" w14:textId="355AA087" w:rsidR="009C454B" w:rsidRDefault="009C454B" w:rsidP="000A3377">
      <w:pPr>
        <w:pStyle w:val="ListBullet"/>
      </w:pPr>
      <w:r>
        <w:t>Spatial support</w:t>
      </w:r>
    </w:p>
    <w:p w14:paraId="69CF1896" w14:textId="75DB656E" w:rsidR="000A3377" w:rsidRDefault="009C454B" w:rsidP="009C454B">
      <w:pPr>
        <w:pStyle w:val="ListBullet"/>
        <w:tabs>
          <w:tab w:val="clear" w:pos="360"/>
          <w:tab w:val="num" w:pos="720"/>
        </w:tabs>
        <w:ind w:left="1080"/>
      </w:pPr>
      <w:r>
        <w:t>Map d</w:t>
      </w:r>
      <w:r w:rsidR="000A3377">
        <w:t>isplay, e.g., watershed boundary, stream network, field (or Alberta Legal Subdivision, LSD) boundary</w:t>
      </w:r>
      <w:r>
        <w:t>, use map to show BMP effectiveness and costs etc.</w:t>
      </w:r>
    </w:p>
    <w:p w14:paraId="386E12A0" w14:textId="2583E5CF" w:rsidR="009C454B" w:rsidRDefault="009C454B" w:rsidP="009C454B">
      <w:pPr>
        <w:pStyle w:val="ListBullet"/>
        <w:tabs>
          <w:tab w:val="clear" w:pos="360"/>
          <w:tab w:val="num" w:pos="720"/>
        </w:tabs>
        <w:ind w:left="1080"/>
      </w:pPr>
      <w:r>
        <w:t>Map-user interaction, e.g., map-based selection</w:t>
      </w:r>
      <w:r w:rsidR="003C53D9">
        <w:t xml:space="preserve"> (single and multiple selection)</w:t>
      </w:r>
      <w:r>
        <w:t xml:space="preserve">, map-table-chart selection </w:t>
      </w:r>
      <w:r w:rsidR="003C53D9">
        <w:t>synchronization, map selection triggered popup etc.</w:t>
      </w:r>
    </w:p>
    <w:p w14:paraId="5013FD75" w14:textId="0AC619DB" w:rsidR="00D930D6" w:rsidRDefault="00D930D6" w:rsidP="00D930D6">
      <w:pPr>
        <w:pStyle w:val="ListBullet"/>
      </w:pPr>
      <w:r>
        <w:t>User &amp; project</w:t>
      </w:r>
    </w:p>
    <w:p w14:paraId="6CDA9456" w14:textId="7AC4DBE0" w:rsidR="00D930D6" w:rsidRDefault="00D930D6" w:rsidP="00D930D6">
      <w:pPr>
        <w:pStyle w:val="ListBullet"/>
        <w:tabs>
          <w:tab w:val="clear" w:pos="360"/>
          <w:tab w:val="num" w:pos="720"/>
        </w:tabs>
        <w:ind w:left="1080"/>
      </w:pPr>
      <w:r>
        <w:t>Target user include agriculture producer and watershed manager</w:t>
      </w:r>
    </w:p>
    <w:p w14:paraId="6D342226" w14:textId="387613C5" w:rsidR="00D930D6" w:rsidRDefault="00D930D6" w:rsidP="00D930D6">
      <w:pPr>
        <w:pStyle w:val="ListBullet"/>
        <w:tabs>
          <w:tab w:val="clear" w:pos="360"/>
          <w:tab w:val="num" w:pos="720"/>
        </w:tabs>
        <w:ind w:left="1080"/>
      </w:pPr>
      <w:r>
        <w:t>Support project creation, saving, and deletion</w:t>
      </w:r>
    </w:p>
    <w:p w14:paraId="394FBB36" w14:textId="60A6A85B" w:rsidR="003C53D9" w:rsidRDefault="003C53D9" w:rsidP="003C53D9">
      <w:pPr>
        <w:pStyle w:val="ListBullet"/>
      </w:pPr>
      <w:r>
        <w:t>Exploration mode</w:t>
      </w:r>
    </w:p>
    <w:p w14:paraId="74959395" w14:textId="404653DE" w:rsidR="00997E75" w:rsidRDefault="00997E75" w:rsidP="00997E75">
      <w:pPr>
        <w:pStyle w:val="ListBullet"/>
        <w:tabs>
          <w:tab w:val="clear" w:pos="360"/>
          <w:tab w:val="num" w:pos="720"/>
        </w:tabs>
        <w:ind w:left="1080"/>
      </w:pPr>
      <w:r>
        <w:t>Show watershed characteristics in field scale, e.g., elevation, slope, land use, soil texture, hydrological results (baseline annual average and standard deviation)</w:t>
      </w:r>
    </w:p>
    <w:p w14:paraId="650C458F" w14:textId="584A28D7" w:rsidR="00997E75" w:rsidRDefault="00997E75" w:rsidP="00997E75">
      <w:pPr>
        <w:pStyle w:val="ListBullet"/>
        <w:tabs>
          <w:tab w:val="clear" w:pos="360"/>
          <w:tab w:val="num" w:pos="720"/>
        </w:tabs>
        <w:ind w:left="1080"/>
      </w:pPr>
      <w:r>
        <w:t>BMP effect ranking to support BMP selection</w:t>
      </w:r>
    </w:p>
    <w:p w14:paraId="300D94DA" w14:textId="258A9ECE" w:rsidR="00997E75" w:rsidRDefault="00997E75" w:rsidP="00997E75">
      <w:pPr>
        <w:pStyle w:val="ListBullet"/>
        <w:tabs>
          <w:tab w:val="clear" w:pos="360"/>
          <w:tab w:val="num" w:pos="720"/>
        </w:tabs>
        <w:ind w:left="1080"/>
      </w:pPr>
      <w:r>
        <w:t>Watershed scale BMP summary and effectiveness summary</w:t>
      </w:r>
    </w:p>
    <w:p w14:paraId="5317A03B" w14:textId="409FC348" w:rsidR="003C53D9" w:rsidRDefault="003C53D9" w:rsidP="003C53D9">
      <w:pPr>
        <w:pStyle w:val="ListBullet"/>
      </w:pPr>
      <w:r>
        <w:t>Optimization mode</w:t>
      </w:r>
    </w:p>
    <w:p w14:paraId="6568DFC6" w14:textId="73B082F2" w:rsidR="00563FE4" w:rsidRDefault="00DA6ACE" w:rsidP="00997E75">
      <w:pPr>
        <w:pStyle w:val="ListBullet"/>
        <w:tabs>
          <w:tab w:val="clear" w:pos="360"/>
          <w:tab w:val="num" w:pos="720"/>
        </w:tabs>
        <w:ind w:left="1080"/>
      </w:pPr>
      <w:r>
        <w:t>Specify conservation program optimization objective</w:t>
      </w:r>
      <w:r w:rsidR="000A3377">
        <w:t>s</w:t>
      </w:r>
      <w:r>
        <w:t xml:space="preserve"> and constraints</w:t>
      </w:r>
    </w:p>
    <w:p w14:paraId="4F8FF7AE" w14:textId="77777777" w:rsidR="000A3377" w:rsidRDefault="000A3377" w:rsidP="00997E75">
      <w:pPr>
        <w:pStyle w:val="ListBullet"/>
        <w:tabs>
          <w:tab w:val="clear" w:pos="360"/>
          <w:tab w:val="num" w:pos="720"/>
        </w:tabs>
        <w:ind w:left="1080"/>
      </w:pPr>
      <w:r>
        <w:t>Support customizing available BMPs in one watershed</w:t>
      </w:r>
    </w:p>
    <w:p w14:paraId="34197450" w14:textId="734CB41D" w:rsidR="000A3377" w:rsidRDefault="000A3377" w:rsidP="00997E75">
      <w:pPr>
        <w:pStyle w:val="ListBullet"/>
        <w:tabs>
          <w:tab w:val="clear" w:pos="360"/>
          <w:tab w:val="num" w:pos="720"/>
        </w:tabs>
        <w:ind w:left="1080"/>
      </w:pPr>
      <w:r>
        <w:t xml:space="preserve">Support multiple constraints (e.g., reduce TP more than 20% AND </w:t>
      </w:r>
      <w:r w:rsidR="00997E75">
        <w:t>carbon increase by 10%</w:t>
      </w:r>
      <w:r>
        <w:t>)</w:t>
      </w:r>
    </w:p>
    <w:p w14:paraId="6F7F77FE" w14:textId="51FAF89D" w:rsidR="0069641C" w:rsidRDefault="0069641C" w:rsidP="00997E75">
      <w:pPr>
        <w:pStyle w:val="ListBullet"/>
        <w:tabs>
          <w:tab w:val="clear" w:pos="360"/>
          <w:tab w:val="num" w:pos="720"/>
        </w:tabs>
        <w:ind w:left="1080"/>
      </w:pPr>
      <w:r>
        <w:t>Execute optimization model</w:t>
      </w:r>
    </w:p>
    <w:p w14:paraId="242071B8" w14:textId="2A7E702D" w:rsidR="00997E75" w:rsidRDefault="00997E75" w:rsidP="00997E75">
      <w:pPr>
        <w:pStyle w:val="ListBullet"/>
        <w:tabs>
          <w:tab w:val="clear" w:pos="360"/>
          <w:tab w:val="num" w:pos="720"/>
        </w:tabs>
        <w:ind w:left="1080"/>
      </w:pPr>
      <w:r>
        <w:t>Display optimization results</w:t>
      </w:r>
    </w:p>
    <w:p w14:paraId="5C705065" w14:textId="4D096871" w:rsidR="00AC6E99" w:rsidRPr="00332620" w:rsidRDefault="0028175F" w:rsidP="00AC6E99">
      <w:pPr>
        <w:pStyle w:val="ListBullet"/>
      </w:pPr>
      <w:r>
        <w:t>Support e</w:t>
      </w:r>
      <w:r w:rsidR="00997E75">
        <w:t>xport</w:t>
      </w:r>
      <w:r>
        <w:t>ing</w:t>
      </w:r>
      <w:r w:rsidR="00AC6E99" w:rsidRPr="00332620">
        <w:t xml:space="preserve"> </w:t>
      </w:r>
      <w:r w:rsidR="00997E75">
        <w:t xml:space="preserve">exploration and optimization </w:t>
      </w:r>
      <w:r w:rsidR="00AC6E99" w:rsidRPr="00332620">
        <w:t>results</w:t>
      </w:r>
      <w:r w:rsidR="00997E75">
        <w:t xml:space="preserve"> in table format</w:t>
      </w:r>
    </w:p>
    <w:p w14:paraId="190FE3FC" w14:textId="422D72A6" w:rsidR="00563FE4" w:rsidRPr="00874AA1" w:rsidRDefault="00DA6ACE" w:rsidP="009B0F21">
      <w:pPr>
        <w:pStyle w:val="Heading1"/>
        <w:spacing w:before="360"/>
      </w:pPr>
      <w:r>
        <w:t>Interface design</w:t>
      </w:r>
    </w:p>
    <w:p w14:paraId="5F5BC1A6" w14:textId="121CF523" w:rsidR="001E3ADA" w:rsidRDefault="00EA55D3" w:rsidP="00EA55D3">
      <w:pPr>
        <w:pStyle w:val="ListBullet"/>
        <w:numPr>
          <w:ilvl w:val="0"/>
          <w:numId w:val="0"/>
        </w:numPr>
      </w:pPr>
      <w:r>
        <w:t xml:space="preserve">See </w:t>
      </w:r>
      <w:r w:rsidR="0074201C">
        <w:t xml:space="preserve">appendix-1 for </w:t>
      </w:r>
      <w:r w:rsidR="00177C11">
        <w:t>interface design</w:t>
      </w:r>
      <w:r w:rsidR="0074201C">
        <w:t>.</w:t>
      </w:r>
    </w:p>
    <w:p w14:paraId="7BF4F92E" w14:textId="6C080BBB" w:rsidR="00997E75" w:rsidRDefault="00997E75" w:rsidP="009B0F21">
      <w:pPr>
        <w:pStyle w:val="Heading1"/>
        <w:spacing w:before="360"/>
      </w:pPr>
      <w:r>
        <w:t>Database design</w:t>
      </w:r>
    </w:p>
    <w:p w14:paraId="0BB7001F" w14:textId="048B680B" w:rsidR="00997E75" w:rsidRPr="00874AA1" w:rsidRDefault="00997E75" w:rsidP="00EA55D3">
      <w:pPr>
        <w:pStyle w:val="ListBullet"/>
        <w:numPr>
          <w:ilvl w:val="0"/>
          <w:numId w:val="0"/>
        </w:numPr>
      </w:pPr>
      <w:r>
        <w:t>See appendix-2 for database design</w:t>
      </w:r>
    </w:p>
    <w:p w14:paraId="3730426F" w14:textId="77777777" w:rsidR="00D930D6" w:rsidRDefault="00D930D6" w:rsidP="00D00E33">
      <w:pPr>
        <w:pStyle w:val="Heading1"/>
        <w:spacing w:before="480"/>
        <w:sectPr w:rsidR="00D930D6" w:rsidSect="00874AA1">
          <w:footerReference w:type="default" r:id="rId11"/>
          <w:pgSz w:w="12240" w:h="15840"/>
          <w:pgMar w:top="1152" w:right="1440" w:bottom="1152" w:left="1440" w:header="576" w:footer="576" w:gutter="0"/>
          <w:cols w:space="720"/>
          <w:docGrid w:linePitch="360"/>
        </w:sectPr>
      </w:pPr>
    </w:p>
    <w:p w14:paraId="5E20D904" w14:textId="0B57E58C" w:rsidR="00563FE4" w:rsidRPr="00874AA1" w:rsidRDefault="0029369F" w:rsidP="00D00E33">
      <w:pPr>
        <w:pStyle w:val="Heading1"/>
        <w:spacing w:before="480"/>
      </w:pPr>
      <w:r>
        <w:lastRenderedPageBreak/>
        <w:t>Timeline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276"/>
        <w:gridCol w:w="6508"/>
        <w:gridCol w:w="2412"/>
        <w:gridCol w:w="2332"/>
      </w:tblGrid>
      <w:tr w:rsidR="00916B9E" w14:paraId="7983388D" w14:textId="503004CB" w:rsidTr="00293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58E92EEE" w14:textId="40C57B6D" w:rsidR="00154DD3" w:rsidRDefault="00154DD3" w:rsidP="0069641C">
            <w:pPr>
              <w:pStyle w:val="Normal-Indented"/>
              <w:ind w:left="0"/>
            </w:pPr>
            <w:r>
              <w:t xml:space="preserve">Major </w:t>
            </w:r>
            <w:r w:rsidR="00A32B18">
              <w:t>task</w:t>
            </w:r>
          </w:p>
        </w:tc>
        <w:tc>
          <w:tcPr>
            <w:tcW w:w="2405" w:type="pct"/>
          </w:tcPr>
          <w:p w14:paraId="7BB92F4B" w14:textId="3410F9D1" w:rsidR="00154DD3" w:rsidRDefault="00154DD3" w:rsidP="0069641C">
            <w:pPr>
              <w:pStyle w:val="Normal-Indente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91" w:type="pct"/>
          </w:tcPr>
          <w:p w14:paraId="0A585360" w14:textId="403FAF1A" w:rsidR="00154DD3" w:rsidRDefault="00890E43" w:rsidP="0069641C">
            <w:pPr>
              <w:pStyle w:val="Normal-Indente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Est. d</w:t>
            </w:r>
            <w:r w:rsidR="00154DD3">
              <w:t>ue date</w:t>
            </w:r>
          </w:p>
        </w:tc>
        <w:tc>
          <w:tcPr>
            <w:tcW w:w="862" w:type="pct"/>
          </w:tcPr>
          <w:p w14:paraId="5D34B7DC" w14:textId="148BBE92" w:rsidR="00154DD3" w:rsidRDefault="00154DD3" w:rsidP="0069641C">
            <w:pPr>
              <w:pStyle w:val="Normal-Indente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</w:tr>
      <w:tr w:rsidR="00916B9E" w14:paraId="1EBF9758" w14:textId="4A7E6423" w:rsidTr="0029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77D70815" w14:textId="755FE556" w:rsidR="00154DD3" w:rsidRDefault="00F3302B" w:rsidP="0069641C">
            <w:pPr>
              <w:pStyle w:val="Normal-Indented"/>
              <w:ind w:left="0"/>
            </w:pPr>
            <w:r>
              <w:t>System d</w:t>
            </w:r>
            <w:r w:rsidR="00154DD3">
              <w:t>esign</w:t>
            </w:r>
          </w:p>
        </w:tc>
        <w:tc>
          <w:tcPr>
            <w:tcW w:w="2405" w:type="pct"/>
          </w:tcPr>
          <w:p w14:paraId="18B6B1B0" w14:textId="5E3E22F9" w:rsidR="00154DD3" w:rsidRDefault="00154DD3" w:rsidP="00154DD3">
            <w:pPr>
              <w:pStyle w:val="Normal-Indented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and agree on interface, database, and function</w:t>
            </w:r>
            <w:r w:rsidR="000947F4">
              <w:t>ality</w:t>
            </w:r>
            <w:r>
              <w:t xml:space="preserve"> design</w:t>
            </w:r>
          </w:p>
        </w:tc>
        <w:tc>
          <w:tcPr>
            <w:tcW w:w="891" w:type="pct"/>
          </w:tcPr>
          <w:p w14:paraId="33CB7120" w14:textId="76F44065" w:rsidR="00154DD3" w:rsidRDefault="00154DD3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 26 (3 weeks)</w:t>
            </w:r>
          </w:p>
        </w:tc>
        <w:tc>
          <w:tcPr>
            <w:tcW w:w="862" w:type="pct"/>
          </w:tcPr>
          <w:p w14:paraId="54E66032" w14:textId="25055142" w:rsidR="00154DD3" w:rsidRDefault="00154DD3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Shawn,</w:t>
            </w:r>
          </w:p>
          <w:p w14:paraId="48AC0DE4" w14:textId="0036E471" w:rsidR="00154DD3" w:rsidRDefault="00154DD3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Zhiqiang,</w:t>
            </w:r>
          </w:p>
          <w:p w14:paraId="30FFCFAF" w14:textId="77777777" w:rsidR="00154DD3" w:rsidRDefault="00154DD3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Wanhong,</w:t>
            </w:r>
          </w:p>
          <w:p w14:paraId="6DD47E29" w14:textId="5CB137BB" w:rsidR="00154DD3" w:rsidRDefault="00154DD3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Yongbo</w:t>
            </w:r>
          </w:p>
        </w:tc>
      </w:tr>
      <w:tr w:rsidR="00916B9E" w14:paraId="278A87EA" w14:textId="77777777" w:rsidTr="0029369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22A4FFD3" w14:textId="6A528FFD" w:rsidR="00154DD3" w:rsidRDefault="0035367C" w:rsidP="0069641C">
            <w:pPr>
              <w:pStyle w:val="Normal-Indented"/>
              <w:ind w:left="0"/>
            </w:pPr>
            <w:r>
              <w:t>Gully Creek t</w:t>
            </w:r>
            <w:r w:rsidR="00154DD3">
              <w:t>est data</w:t>
            </w:r>
          </w:p>
        </w:tc>
        <w:tc>
          <w:tcPr>
            <w:tcW w:w="2405" w:type="pct"/>
          </w:tcPr>
          <w:p w14:paraId="16BF36FE" w14:textId="66DD07B6" w:rsidR="00154DD3" w:rsidRDefault="00154DD3" w:rsidP="00154DD3">
            <w:pPr>
              <w:pStyle w:val="Normal-Indented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Gully Creek test package, i.e., database and shapefiles, for ESAT debugging and testing</w:t>
            </w:r>
          </w:p>
        </w:tc>
        <w:tc>
          <w:tcPr>
            <w:tcW w:w="891" w:type="pct"/>
          </w:tcPr>
          <w:p w14:paraId="40AD72AF" w14:textId="169FDCCD" w:rsidR="00154DD3" w:rsidRDefault="00154DD3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 2 (1 we</w:t>
            </w:r>
            <w:bookmarkStart w:id="0" w:name="_GoBack"/>
            <w:bookmarkEnd w:id="0"/>
            <w:r>
              <w:t>ek</w:t>
            </w:r>
            <w:r w:rsidR="00916B9E">
              <w:t>)</w:t>
            </w:r>
          </w:p>
        </w:tc>
        <w:tc>
          <w:tcPr>
            <w:tcW w:w="862" w:type="pct"/>
          </w:tcPr>
          <w:p w14:paraId="59157731" w14:textId="7747F934" w:rsidR="00154DD3" w:rsidRDefault="00154DD3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Shawn</w:t>
            </w:r>
          </w:p>
        </w:tc>
      </w:tr>
      <w:tr w:rsidR="00916B9E" w14:paraId="1A904462" w14:textId="77777777" w:rsidTr="0029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5717B744" w14:textId="28607DD4" w:rsidR="00154DD3" w:rsidRPr="0087476C" w:rsidRDefault="00154DD3" w:rsidP="0069641C">
            <w:pPr>
              <w:pStyle w:val="Normal-Indented"/>
              <w:ind w:left="0"/>
              <w:rPr>
                <w:b w:val="0"/>
                <w:bCs w:val="0"/>
              </w:rPr>
            </w:pPr>
            <w:r>
              <w:t xml:space="preserve">User &amp; project </w:t>
            </w:r>
          </w:p>
        </w:tc>
        <w:tc>
          <w:tcPr>
            <w:tcW w:w="2405" w:type="pct"/>
          </w:tcPr>
          <w:p w14:paraId="7E1259CD" w14:textId="26BFAA05" w:rsidR="00154DD3" w:rsidRDefault="00154DD3" w:rsidP="00154DD3">
            <w:pPr>
              <w:pStyle w:val="Normal-Indented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and test user and project related functionalities, including user login, authentication, project management, and project chart mapping</w:t>
            </w:r>
          </w:p>
        </w:tc>
        <w:tc>
          <w:tcPr>
            <w:tcW w:w="891" w:type="pct"/>
          </w:tcPr>
          <w:p w14:paraId="210BFBFE" w14:textId="44AC5F0E" w:rsidR="00154DD3" w:rsidRDefault="0029369F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Est. </w:t>
            </w:r>
            <w:r w:rsidR="001E4FD7">
              <w:t>2</w:t>
            </w:r>
            <w:r w:rsidR="002D37AF">
              <w:t xml:space="preserve"> weeks</w:t>
            </w:r>
          </w:p>
        </w:tc>
        <w:tc>
          <w:tcPr>
            <w:tcW w:w="862" w:type="pct"/>
          </w:tcPr>
          <w:p w14:paraId="5484ABCB" w14:textId="77777777" w:rsidR="00154DD3" w:rsidRDefault="00154DD3" w:rsidP="00B0257F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Zhiqiang (interface),</w:t>
            </w:r>
          </w:p>
          <w:p w14:paraId="63CF161D" w14:textId="48AB09DD" w:rsidR="00154DD3" w:rsidRDefault="00154DD3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Shawn (server)</w:t>
            </w:r>
          </w:p>
        </w:tc>
      </w:tr>
      <w:tr w:rsidR="00916B9E" w14:paraId="68E986B0" w14:textId="77777777" w:rsidTr="0029369F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4C56C46A" w14:textId="57C48847" w:rsidR="00154DD3" w:rsidRPr="0087476C" w:rsidRDefault="00154DD3" w:rsidP="0069641C">
            <w:pPr>
              <w:pStyle w:val="Normal-Indented"/>
              <w:ind w:left="0"/>
              <w:rPr>
                <w:b w:val="0"/>
                <w:bCs w:val="0"/>
              </w:rPr>
            </w:pPr>
            <w:r>
              <w:t>Exploration mode</w:t>
            </w:r>
            <w:r w:rsidR="00A2550D">
              <w:t xml:space="preserve"> </w:t>
            </w:r>
          </w:p>
        </w:tc>
        <w:tc>
          <w:tcPr>
            <w:tcW w:w="2405" w:type="pct"/>
          </w:tcPr>
          <w:p w14:paraId="6BBA2AEF" w14:textId="04F62D3F" w:rsidR="00154DD3" w:rsidRDefault="00154DD3" w:rsidP="00154DD3">
            <w:pPr>
              <w:pStyle w:val="Normal-Indented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and test exploration mode related functionalities, including watershed info display, BMP selection (map random selection and sorted chart selection), watershed summary (BMP summary, effectiveness summary) etc.</w:t>
            </w:r>
          </w:p>
        </w:tc>
        <w:tc>
          <w:tcPr>
            <w:tcW w:w="891" w:type="pct"/>
          </w:tcPr>
          <w:p w14:paraId="600DFF9E" w14:textId="43411A8E" w:rsidR="00154DD3" w:rsidRDefault="0029369F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Est. </w:t>
            </w:r>
            <w:r w:rsidR="002D37AF">
              <w:t>6</w:t>
            </w:r>
            <w:r w:rsidR="00153DEA">
              <w:t xml:space="preserve"> to 8</w:t>
            </w:r>
            <w:r w:rsidR="002D37AF">
              <w:t xml:space="preserve"> weeks</w:t>
            </w:r>
          </w:p>
        </w:tc>
        <w:tc>
          <w:tcPr>
            <w:tcW w:w="862" w:type="pct"/>
          </w:tcPr>
          <w:p w14:paraId="151D0AEC" w14:textId="0B50BA12" w:rsidR="00154DD3" w:rsidRDefault="00154DD3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Zhiqiang (interface),</w:t>
            </w:r>
          </w:p>
          <w:p w14:paraId="141446B7" w14:textId="6EBA680E" w:rsidR="00154DD3" w:rsidRDefault="00154DD3" w:rsidP="00154DD3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Shawn (server)</w:t>
            </w:r>
          </w:p>
        </w:tc>
      </w:tr>
      <w:tr w:rsidR="00916B9E" w14:paraId="3DFB7FC0" w14:textId="0BF8D6DF" w:rsidTr="0029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75A4DCB7" w14:textId="4E1D0C7A" w:rsidR="00154DD3" w:rsidRPr="0087476C" w:rsidRDefault="00154DD3" w:rsidP="0069641C">
            <w:pPr>
              <w:pStyle w:val="Normal-Indented"/>
              <w:ind w:left="0"/>
              <w:rPr>
                <w:b w:val="0"/>
                <w:bCs w:val="0"/>
              </w:rPr>
            </w:pPr>
            <w:r>
              <w:t>Optimization mode</w:t>
            </w:r>
            <w:r w:rsidR="00A2550D">
              <w:t xml:space="preserve"> </w:t>
            </w:r>
          </w:p>
        </w:tc>
        <w:tc>
          <w:tcPr>
            <w:tcW w:w="2405" w:type="pct"/>
          </w:tcPr>
          <w:p w14:paraId="10BA4D3A" w14:textId="439DC623" w:rsidR="00154DD3" w:rsidRDefault="00154DD3" w:rsidP="00154DD3">
            <w:pPr>
              <w:pStyle w:val="Normal-Indented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and test optimization mode related functionalities, including optimization setting, executing optimization model, and display optimization results etc.</w:t>
            </w:r>
          </w:p>
        </w:tc>
        <w:tc>
          <w:tcPr>
            <w:tcW w:w="891" w:type="pct"/>
          </w:tcPr>
          <w:p w14:paraId="563157A0" w14:textId="33A4A329" w:rsidR="00154DD3" w:rsidRDefault="0029369F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Est. </w:t>
            </w:r>
            <w:r w:rsidR="00153DEA">
              <w:t xml:space="preserve">6 to 8 </w:t>
            </w:r>
            <w:r w:rsidR="002D37AF">
              <w:t>weeks</w:t>
            </w:r>
          </w:p>
        </w:tc>
        <w:tc>
          <w:tcPr>
            <w:tcW w:w="862" w:type="pct"/>
          </w:tcPr>
          <w:p w14:paraId="30F8B3F0" w14:textId="77777777" w:rsidR="00154DD3" w:rsidRDefault="00154DD3" w:rsidP="00B0257F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Zhiqiang (interface),</w:t>
            </w:r>
          </w:p>
          <w:p w14:paraId="6457D2BF" w14:textId="5538CD5D" w:rsidR="00154DD3" w:rsidRDefault="00154DD3" w:rsidP="00B0257F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Shawn (server)</w:t>
            </w:r>
          </w:p>
        </w:tc>
      </w:tr>
      <w:tr w:rsidR="0051102F" w:rsidRPr="0087476C" w14:paraId="7CACA89C" w14:textId="77777777" w:rsidTr="0029369F">
        <w:trPr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5D4C05F3" w14:textId="58FE5DBF" w:rsidR="0051102F" w:rsidRDefault="0051102F" w:rsidP="0069641C">
            <w:pPr>
              <w:pStyle w:val="Normal-Indented"/>
              <w:ind w:left="0"/>
            </w:pPr>
            <w:r>
              <w:t>IMWEBs subfield design and development</w:t>
            </w:r>
          </w:p>
        </w:tc>
        <w:tc>
          <w:tcPr>
            <w:tcW w:w="2405" w:type="pct"/>
          </w:tcPr>
          <w:p w14:paraId="488D1078" w14:textId="181F76AB" w:rsidR="0051102F" w:rsidRPr="0087476C" w:rsidRDefault="00153DEA" w:rsidP="00154DD3">
            <w:pPr>
              <w:pStyle w:val="Normal-Indented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CA" w:eastAsia="zh-CN"/>
              </w:rPr>
            </w:pPr>
            <w:r>
              <w:rPr>
                <w:rFonts w:eastAsiaTheme="minorEastAsia"/>
                <w:lang w:val="en-CA" w:eastAsia="zh-CN"/>
              </w:rPr>
              <w:t>Design, development and test sub-field scale simulation in IMWEBs model</w:t>
            </w:r>
          </w:p>
        </w:tc>
        <w:tc>
          <w:tcPr>
            <w:tcW w:w="891" w:type="pct"/>
          </w:tcPr>
          <w:p w14:paraId="66BDB996" w14:textId="4E14331C" w:rsidR="0051102F" w:rsidRDefault="0029369F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Est. </w:t>
            </w:r>
            <w:r w:rsidR="0051102F">
              <w:t>3 weeks</w:t>
            </w:r>
          </w:p>
        </w:tc>
        <w:tc>
          <w:tcPr>
            <w:tcW w:w="862" w:type="pct"/>
          </w:tcPr>
          <w:p w14:paraId="186D9AD1" w14:textId="6D60920E" w:rsidR="0051102F" w:rsidRDefault="00916B9E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Yongbo (design),</w:t>
            </w:r>
          </w:p>
          <w:p w14:paraId="1785A236" w14:textId="78A85393" w:rsidR="00916B9E" w:rsidRDefault="00916B9E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Shawn (development)</w:t>
            </w:r>
          </w:p>
        </w:tc>
      </w:tr>
      <w:tr w:rsidR="00916B9E" w14:paraId="67FAE96C" w14:textId="183CC9E6" w:rsidTr="0029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2DD59020" w14:textId="273DA0A4" w:rsidR="00154DD3" w:rsidRDefault="00154DD3" w:rsidP="0069641C">
            <w:pPr>
              <w:pStyle w:val="Normal-Indented"/>
              <w:ind w:left="0"/>
            </w:pPr>
            <w:proofErr w:type="spellStart"/>
            <w:r>
              <w:t>Indianfarm</w:t>
            </w:r>
            <w:proofErr w:type="spellEnd"/>
            <w:r>
              <w:t xml:space="preserve"> Creek data preparation</w:t>
            </w:r>
          </w:p>
        </w:tc>
        <w:tc>
          <w:tcPr>
            <w:tcW w:w="2405" w:type="pct"/>
          </w:tcPr>
          <w:p w14:paraId="1546811A" w14:textId="01C5BE67" w:rsidR="00154DD3" w:rsidRDefault="00154DD3" w:rsidP="00154DD3">
            <w:pPr>
              <w:pStyle w:val="Normal-Indented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Prepare </w:t>
            </w:r>
            <w:proofErr w:type="spellStart"/>
            <w:r>
              <w:t>Indianfarm</w:t>
            </w:r>
            <w:proofErr w:type="spellEnd"/>
            <w:r>
              <w:t xml:space="preserve"> Creek spatial files and modelling results to support user, project, exploration, and optimization functionalities in ESAT</w:t>
            </w:r>
          </w:p>
        </w:tc>
        <w:tc>
          <w:tcPr>
            <w:tcW w:w="891" w:type="pct"/>
          </w:tcPr>
          <w:p w14:paraId="4CD379F7" w14:textId="77F9A37E" w:rsidR="00154DD3" w:rsidRDefault="0029369F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Est. </w:t>
            </w:r>
            <w:r w:rsidR="0051102F">
              <w:t>4</w:t>
            </w:r>
            <w:r w:rsidR="002D37AF">
              <w:t xml:space="preserve"> weeks</w:t>
            </w:r>
          </w:p>
        </w:tc>
        <w:tc>
          <w:tcPr>
            <w:tcW w:w="862" w:type="pct"/>
          </w:tcPr>
          <w:p w14:paraId="6DD32C17" w14:textId="77777777" w:rsidR="00916B9E" w:rsidRDefault="00916B9E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Yongbo,</w:t>
            </w:r>
          </w:p>
          <w:p w14:paraId="6F1A2E3B" w14:textId="441C590D" w:rsidR="00154DD3" w:rsidRDefault="00154DD3" w:rsidP="00916B9E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Shawn</w:t>
            </w:r>
          </w:p>
        </w:tc>
      </w:tr>
      <w:tr w:rsidR="00916B9E" w14:paraId="40C689DC" w14:textId="5A6C77AE" w:rsidTr="0029369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22C7F8A9" w14:textId="2AE4C030" w:rsidR="00154DD3" w:rsidRDefault="00154DD3" w:rsidP="0069641C">
            <w:pPr>
              <w:pStyle w:val="Normal-Indented"/>
              <w:ind w:left="0"/>
            </w:pPr>
            <w:r>
              <w:t xml:space="preserve">Online test </w:t>
            </w:r>
            <w:proofErr w:type="spellStart"/>
            <w:r>
              <w:t>Indianfarm</w:t>
            </w:r>
            <w:proofErr w:type="spellEnd"/>
            <w:r>
              <w:t xml:space="preserve"> Creek using </w:t>
            </w:r>
            <w:r w:rsidR="002D37AF">
              <w:t>ESAT</w:t>
            </w:r>
          </w:p>
        </w:tc>
        <w:tc>
          <w:tcPr>
            <w:tcW w:w="2405" w:type="pct"/>
          </w:tcPr>
          <w:p w14:paraId="49DB6947" w14:textId="2F0EAF03" w:rsidR="00154DD3" w:rsidRDefault="00154DD3" w:rsidP="00154DD3">
            <w:pPr>
              <w:pStyle w:val="Normal-Indented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test</w:t>
            </w:r>
            <w:r w:rsidR="002D37AF">
              <w:t xml:space="preserve"> and debug</w:t>
            </w:r>
            <w:r>
              <w:t xml:space="preserve"> ESAT user</w:t>
            </w:r>
            <w:r w:rsidR="002D37AF">
              <w:t xml:space="preserve"> (phase 2)</w:t>
            </w:r>
            <w:r>
              <w:t>, project</w:t>
            </w:r>
            <w:r w:rsidR="002D37AF">
              <w:t xml:space="preserve"> (phase 2)</w:t>
            </w:r>
            <w:r>
              <w:t>, exploration</w:t>
            </w:r>
            <w:r w:rsidR="002D37AF">
              <w:t xml:space="preserve"> (phase </w:t>
            </w:r>
            <w:r w:rsidR="00153DEA">
              <w:t xml:space="preserve">1 or </w:t>
            </w:r>
            <w:r w:rsidR="002D37AF">
              <w:t>2)</w:t>
            </w:r>
            <w:r>
              <w:t>, and optimization</w:t>
            </w:r>
            <w:r w:rsidR="002D37AF">
              <w:t xml:space="preserve"> (phase </w:t>
            </w:r>
            <w:r w:rsidR="00153DEA">
              <w:t>1 or 2</w:t>
            </w:r>
            <w:r w:rsidR="002D37AF">
              <w:t>)</w:t>
            </w:r>
            <w:r>
              <w:t xml:space="preserve"> functionalities based on </w:t>
            </w:r>
            <w:proofErr w:type="spellStart"/>
            <w:r>
              <w:t>Indianfarm</w:t>
            </w:r>
            <w:proofErr w:type="spellEnd"/>
            <w:r>
              <w:t xml:space="preserve"> Creek spatial data and modelling results</w:t>
            </w:r>
          </w:p>
        </w:tc>
        <w:tc>
          <w:tcPr>
            <w:tcW w:w="891" w:type="pct"/>
          </w:tcPr>
          <w:p w14:paraId="7E3EB582" w14:textId="3F020F4F" w:rsidR="00154DD3" w:rsidRDefault="0029369F" w:rsidP="001E4FD7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Est. </w:t>
            </w:r>
            <w:r w:rsidR="0051102F">
              <w:t>3</w:t>
            </w:r>
            <w:r w:rsidR="0087476C">
              <w:t xml:space="preserve"> </w:t>
            </w:r>
            <w:r w:rsidR="002D37AF">
              <w:t>weeks</w:t>
            </w:r>
            <w:r w:rsidR="00153DEA">
              <w:t xml:space="preserve"> (Phase 1)</w:t>
            </w:r>
          </w:p>
          <w:p w14:paraId="0162A7A8" w14:textId="4D123153" w:rsidR="001E4FD7" w:rsidRDefault="0029369F" w:rsidP="0087476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Est. </w:t>
            </w:r>
            <w:r w:rsidR="0087476C">
              <w:t>4 weeks</w:t>
            </w:r>
            <w:r w:rsidR="00153DEA">
              <w:t xml:space="preserve"> (Phase 2)</w:t>
            </w:r>
          </w:p>
        </w:tc>
        <w:tc>
          <w:tcPr>
            <w:tcW w:w="862" w:type="pct"/>
          </w:tcPr>
          <w:p w14:paraId="66256A9D" w14:textId="69E9618D" w:rsidR="00154DD3" w:rsidRDefault="00154DD3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Shawn,</w:t>
            </w:r>
          </w:p>
          <w:p w14:paraId="39505955" w14:textId="0179D793" w:rsidR="002D37AF" w:rsidRDefault="002D37AF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Zhiqiang,</w:t>
            </w:r>
          </w:p>
          <w:p w14:paraId="193DD8DA" w14:textId="77777777" w:rsidR="00154DD3" w:rsidRDefault="00154DD3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Yongbo,</w:t>
            </w:r>
          </w:p>
          <w:p w14:paraId="0E383DEF" w14:textId="12257E77" w:rsidR="00154DD3" w:rsidRDefault="00154DD3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Wanhong</w:t>
            </w:r>
          </w:p>
        </w:tc>
      </w:tr>
    </w:tbl>
    <w:p w14:paraId="36D92C65" w14:textId="4186B7E0" w:rsidR="00563FE4" w:rsidRPr="00874AA1" w:rsidRDefault="00563FE4" w:rsidP="00365838">
      <w:pPr>
        <w:pStyle w:val="Normal-Indented"/>
        <w:ind w:left="0"/>
      </w:pPr>
    </w:p>
    <w:sectPr w:rsidR="00563FE4" w:rsidRPr="00874AA1" w:rsidSect="00B0257F">
      <w:pgSz w:w="15840" w:h="12240" w:orient="landscape"/>
      <w:pgMar w:top="1440" w:right="1151" w:bottom="1440" w:left="1151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C9D0B" w14:textId="77777777" w:rsidR="00904280" w:rsidRDefault="00904280" w:rsidP="00524988">
      <w:pPr>
        <w:spacing w:after="0" w:line="240" w:lineRule="auto"/>
      </w:pPr>
      <w:r>
        <w:separator/>
      </w:r>
    </w:p>
  </w:endnote>
  <w:endnote w:type="continuationSeparator" w:id="0">
    <w:p w14:paraId="0509CBE1" w14:textId="77777777" w:rsidR="00904280" w:rsidRDefault="00904280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224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71A25" w14:textId="15496423" w:rsidR="00F91677" w:rsidRDefault="00F91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ADF27" w14:textId="77777777" w:rsidR="00F91677" w:rsidRDefault="00F91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D7871" w14:textId="77777777" w:rsidR="00904280" w:rsidRDefault="00904280" w:rsidP="00524988">
      <w:pPr>
        <w:spacing w:after="0" w:line="240" w:lineRule="auto"/>
      </w:pPr>
      <w:r>
        <w:separator/>
      </w:r>
    </w:p>
  </w:footnote>
  <w:footnote w:type="continuationSeparator" w:id="0">
    <w:p w14:paraId="28303BFD" w14:textId="77777777" w:rsidR="00904280" w:rsidRDefault="00904280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CE"/>
    <w:rsid w:val="00044941"/>
    <w:rsid w:val="00076856"/>
    <w:rsid w:val="00082C92"/>
    <w:rsid w:val="0009043A"/>
    <w:rsid w:val="000947F4"/>
    <w:rsid w:val="00097C80"/>
    <w:rsid w:val="000A3377"/>
    <w:rsid w:val="000E10B8"/>
    <w:rsid w:val="00151A42"/>
    <w:rsid w:val="00153DEA"/>
    <w:rsid w:val="00154DD3"/>
    <w:rsid w:val="00177C11"/>
    <w:rsid w:val="001E3ADA"/>
    <w:rsid w:val="001E4FD7"/>
    <w:rsid w:val="00211A96"/>
    <w:rsid w:val="00216A2D"/>
    <w:rsid w:val="002261A4"/>
    <w:rsid w:val="0028175F"/>
    <w:rsid w:val="0029369F"/>
    <w:rsid w:val="002D37AF"/>
    <w:rsid w:val="002F1EA7"/>
    <w:rsid w:val="003169C1"/>
    <w:rsid w:val="00332620"/>
    <w:rsid w:val="0035367C"/>
    <w:rsid w:val="0036543D"/>
    <w:rsid w:val="00365838"/>
    <w:rsid w:val="003C53D9"/>
    <w:rsid w:val="003E2B3F"/>
    <w:rsid w:val="00424D93"/>
    <w:rsid w:val="00432A3E"/>
    <w:rsid w:val="00481FAD"/>
    <w:rsid w:val="00483FFD"/>
    <w:rsid w:val="004D6E9D"/>
    <w:rsid w:val="00503FC7"/>
    <w:rsid w:val="0051102F"/>
    <w:rsid w:val="005244D5"/>
    <w:rsid w:val="00524988"/>
    <w:rsid w:val="005546C8"/>
    <w:rsid w:val="00563FE4"/>
    <w:rsid w:val="005733DE"/>
    <w:rsid w:val="00575138"/>
    <w:rsid w:val="00575C9D"/>
    <w:rsid w:val="005854E9"/>
    <w:rsid w:val="00587BFF"/>
    <w:rsid w:val="00635D86"/>
    <w:rsid w:val="00654E79"/>
    <w:rsid w:val="006939BD"/>
    <w:rsid w:val="0069641C"/>
    <w:rsid w:val="00732A94"/>
    <w:rsid w:val="0074201C"/>
    <w:rsid w:val="00783197"/>
    <w:rsid w:val="00796B7D"/>
    <w:rsid w:val="00870B44"/>
    <w:rsid w:val="0087476C"/>
    <w:rsid w:val="00874AA1"/>
    <w:rsid w:val="00890E43"/>
    <w:rsid w:val="00904280"/>
    <w:rsid w:val="00916B9E"/>
    <w:rsid w:val="0099147C"/>
    <w:rsid w:val="00995A71"/>
    <w:rsid w:val="00997E75"/>
    <w:rsid w:val="009B0F21"/>
    <w:rsid w:val="009C454B"/>
    <w:rsid w:val="00A2550D"/>
    <w:rsid w:val="00A32B18"/>
    <w:rsid w:val="00AA3585"/>
    <w:rsid w:val="00AC6E99"/>
    <w:rsid w:val="00B0257F"/>
    <w:rsid w:val="00B53C57"/>
    <w:rsid w:val="00BA66F4"/>
    <w:rsid w:val="00BF1BC5"/>
    <w:rsid w:val="00C54562"/>
    <w:rsid w:val="00D00E33"/>
    <w:rsid w:val="00D930D6"/>
    <w:rsid w:val="00DA6ACE"/>
    <w:rsid w:val="00E30139"/>
    <w:rsid w:val="00E342C4"/>
    <w:rsid w:val="00E85ECD"/>
    <w:rsid w:val="00EA37A4"/>
    <w:rsid w:val="00EA55D3"/>
    <w:rsid w:val="00EC6F76"/>
    <w:rsid w:val="00F3302B"/>
    <w:rsid w:val="00F91677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E301C"/>
  <w15:chartTrackingRefBased/>
  <w15:docId w15:val="{AD93069D-DC9D-4221-8BD2-51C77881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696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6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96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93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9BD"/>
    <w:rPr>
      <w:color w:val="954F72" w:themeColor="followedHyperlink"/>
      <w:u w:val="single"/>
    </w:rPr>
  </w:style>
  <w:style w:type="table" w:styleId="GridTable4">
    <w:name w:val="Grid Table 4"/>
    <w:basedOn w:val="TableNormal"/>
    <w:uiPriority w:val="49"/>
    <w:rsid w:val="000E10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154D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54D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54D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154D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BA66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1C0E046DAB460D8D287B6998CFF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3358-BFB4-4769-BF18-9CD26A355F11}"/>
      </w:docPartPr>
      <w:docPartBody>
        <w:p w:rsidR="003D550E" w:rsidRDefault="00BB2AE0">
          <w:pPr>
            <w:pStyle w:val="B51C0E046DAB460D8D287B6998CFF8F0"/>
          </w:pPr>
          <w:r w:rsidRPr="00874AA1">
            <w:t>Insert Catchy Project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E0"/>
    <w:rsid w:val="00054CB5"/>
    <w:rsid w:val="003D550E"/>
    <w:rsid w:val="00487ECA"/>
    <w:rsid w:val="006C350F"/>
    <w:rsid w:val="00812A07"/>
    <w:rsid w:val="00891885"/>
    <w:rsid w:val="00BB2AE0"/>
    <w:rsid w:val="00C744F0"/>
    <w:rsid w:val="00C8442E"/>
    <w:rsid w:val="00DE031E"/>
    <w:rsid w:val="00E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C745412BC94AA0B39C391B6E527BD4">
    <w:name w:val="AFC745412BC94AA0B39C391B6E527BD4"/>
  </w:style>
  <w:style w:type="paragraph" w:customStyle="1" w:styleId="B51C0E046DAB460D8D287B6998CFF8F0">
    <w:name w:val="B51C0E046DAB460D8D287B6998CFF8F0"/>
  </w:style>
  <w:style w:type="paragraph" w:customStyle="1" w:styleId="4A01750640FC44AFB96001509CD95FDD">
    <w:name w:val="4A01750640FC44AFB96001509CD95FDD"/>
  </w:style>
  <w:style w:type="paragraph" w:customStyle="1" w:styleId="02206541763948D38A2E41C6985E0DC1">
    <w:name w:val="02206541763948D38A2E41C6985E0DC1"/>
  </w:style>
  <w:style w:type="paragraph" w:customStyle="1" w:styleId="D8F9CFF9E3004A9F9CDA426D9A910433">
    <w:name w:val="D8F9CFF9E3004A9F9CDA426D9A910433"/>
  </w:style>
  <w:style w:type="paragraph" w:customStyle="1" w:styleId="B5658DF13F5B43B3867047B3CF3345F5">
    <w:name w:val="B5658DF13F5B43B3867047B3CF3345F5"/>
  </w:style>
  <w:style w:type="paragraph" w:customStyle="1" w:styleId="D0BDDC4AEFE1411FB9926F0D3FD8E548">
    <w:name w:val="D0BDDC4AEFE1411FB9926F0D3FD8E548"/>
  </w:style>
  <w:style w:type="paragraph" w:customStyle="1" w:styleId="A64D95054762408897FD401053AC6ECD">
    <w:name w:val="A64D95054762408897FD401053AC6ECD"/>
  </w:style>
  <w:style w:type="paragraph" w:customStyle="1" w:styleId="81C8D6A61D1047D6920981CB3160A26F">
    <w:name w:val="81C8D6A61D1047D6920981CB3160A26F"/>
  </w:style>
  <w:style w:type="paragraph" w:customStyle="1" w:styleId="7F8B0C00F8A5441EA1CB3CDD23546AE3">
    <w:name w:val="7F8B0C00F8A5441EA1CB3CDD23546AE3"/>
  </w:style>
  <w:style w:type="paragraph" w:customStyle="1" w:styleId="9F214A18CA7D4E3FA3A1BDE2973F6C29">
    <w:name w:val="9F214A18CA7D4E3FA3A1BDE2973F6C29"/>
  </w:style>
  <w:style w:type="paragraph" w:customStyle="1" w:styleId="976042C6DA9D43EBB7153885874776DA">
    <w:name w:val="976042C6DA9D43EBB7153885874776DA"/>
  </w:style>
  <w:style w:type="paragraph" w:customStyle="1" w:styleId="48B285D17BF44DF38698CAE8D712675F">
    <w:name w:val="48B285D17BF44DF38698CAE8D712675F"/>
  </w:style>
  <w:style w:type="paragraph" w:customStyle="1" w:styleId="9FCC5B8A3F8F4C56A350BDBCBEF4DD9C">
    <w:name w:val="9FCC5B8A3F8F4C56A350BDBCBEF4DD9C"/>
  </w:style>
  <w:style w:type="paragraph" w:customStyle="1" w:styleId="3B7C56D23E9A40ADA85E2482DCB1BC0D">
    <w:name w:val="3B7C56D23E9A40ADA85E2482DCB1BC0D"/>
  </w:style>
  <w:style w:type="paragraph" w:customStyle="1" w:styleId="3D4CBD54BEEB4E3CB0D1F4D09A0E4E93">
    <w:name w:val="3D4CBD54BEEB4E3CB0D1F4D09A0E4E93"/>
  </w:style>
  <w:style w:type="paragraph" w:customStyle="1" w:styleId="A04BFAC9D29044B3A0ACDC582443EEAA">
    <w:name w:val="A04BFAC9D29044B3A0ACDC582443EEAA"/>
  </w:style>
  <w:style w:type="paragraph" w:customStyle="1" w:styleId="7B94B0FF97874A6CA0D9E776FB8A06B5">
    <w:name w:val="7B94B0FF97874A6CA0D9E776FB8A06B5"/>
  </w:style>
  <w:style w:type="paragraph" w:customStyle="1" w:styleId="9EAE97DC44CD4BAC8CED8F6A25C565C4">
    <w:name w:val="9EAE97DC44CD4BAC8CED8F6A25C565C4"/>
  </w:style>
  <w:style w:type="paragraph" w:customStyle="1" w:styleId="07F005233D7D4C9C83C1CC7E077641D6">
    <w:name w:val="07F005233D7D4C9C83C1CC7E077641D6"/>
  </w:style>
  <w:style w:type="paragraph" w:customStyle="1" w:styleId="F4718D2342B5405F8F04B5B25E2061C0">
    <w:name w:val="F4718D2342B5405F8F04B5B25E2061C0"/>
  </w:style>
  <w:style w:type="paragraph" w:customStyle="1" w:styleId="F680866165D5420295DC17C234F93F24">
    <w:name w:val="F680866165D5420295DC17C234F93F24"/>
  </w:style>
  <w:style w:type="paragraph" w:customStyle="1" w:styleId="488E4ACE56B44C8DAC69DADAB87AAF80">
    <w:name w:val="488E4ACE56B44C8DAC69DADAB87AAF80"/>
  </w:style>
  <w:style w:type="paragraph" w:customStyle="1" w:styleId="9CB61AD7CB96452BAC7D84F31374B80A">
    <w:name w:val="9CB61AD7CB96452BAC7D84F31374B80A"/>
  </w:style>
  <w:style w:type="paragraph" w:customStyle="1" w:styleId="E6B862C23F7E4754B5554C0CEF528719">
    <w:name w:val="E6B862C23F7E4754B5554C0CEF528719"/>
  </w:style>
  <w:style w:type="paragraph" w:customStyle="1" w:styleId="2E92B8E592C64634886FBCA6D4F7B8D3">
    <w:name w:val="2E92B8E592C64634886FBCA6D4F7B8D3"/>
  </w:style>
  <w:style w:type="paragraph" w:customStyle="1" w:styleId="D7E7A085716042B69522D7F5ECCF1A40">
    <w:name w:val="D7E7A085716042B69522D7F5ECCF1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3A3B00B-BB0B-4442-ADBB-779EC478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732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Hui Shao</cp:lastModifiedBy>
  <cp:revision>37</cp:revision>
  <dcterms:created xsi:type="dcterms:W3CDTF">2019-07-04T15:30:00Z</dcterms:created>
  <dcterms:modified xsi:type="dcterms:W3CDTF">2019-07-22T15:39:00Z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