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Rule="auto"/>
        <w:rPr/>
      </w:pPr>
      <w:r w:rsidDel="00000000" w:rsidR="00000000" w:rsidRPr="00000000">
        <w:rPr>
          <w:rFonts w:ascii="Calibri" w:cs="Calibri" w:eastAsia="Calibri" w:hAnsi="Calibri"/>
          <w:b w:val="1"/>
          <w:bCs w:val="1"/>
          <w:color w:val="c9851e"/>
          <w:sz w:val="22"/>
          <w:szCs w:val="22"/>
          <w:rtl w:val="0"/>
        </w:rPr>
        <w:t xml:space="preserve">TECHNICAL CASE STUDY</w:t>
      </w: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Fonts w:ascii="Calibri" w:cs="Calibri" w:eastAsia="Calibri" w:hAnsi="Calibri"/>
          <w:b w:val="1"/>
          <w:bCs w:val="1"/>
          <w:color w:val="0b2545"/>
          <w:sz w:val="48"/>
          <w:szCs w:val="48"/>
          <w:rtl w:val="0"/>
        </w:rPr>
        <w:t xml:space="preserve">Probabilistic Hierarchical Demand Forecasting</w:t>
      </w:r>
      <w:r w:rsidDel="00000000" w:rsidR="00000000" w:rsidRPr="00000000">
        <w:rPr>
          <w:rtl w:val="0"/>
        </w:rPr>
      </w:r>
    </w:p>
    <w:p w:rsidR="00000000" w:rsidDel="00000000" w:rsidP="00000000" w:rsidRDefault="00000000" w:rsidRPr="00000000" w14:paraId="00000003">
      <w:pPr>
        <w:pBdr>
          <w:bottom w:color="c9851e" w:space="8" w:sz="12" w:val="single"/>
        </w:pBdr>
        <w:spacing w:after="240" w:before="80" w:lineRule="auto"/>
        <w:rPr/>
      </w:pPr>
      <w:r w:rsidDel="00000000" w:rsidR="00000000" w:rsidRPr="00000000">
        <w:rPr>
          <w:rFonts w:ascii="Calibri" w:cs="Calibri" w:eastAsia="Calibri" w:hAnsi="Calibri"/>
          <w:i w:val="1"/>
          <w:iCs w:val="1"/>
          <w:color w:val="5a6473"/>
          <w:sz w:val="26"/>
          <w:szCs w:val="26"/>
          <w:rtl w:val="0"/>
        </w:rPr>
        <w:t xml:space="preserve">A two-horizon benchmark of 5 model classes on a 175-series foodservice forecasting problem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851e" w:space="0" w:sz="6" w:val="single"/>
              <w:left w:color="c9851e" w:space="0" w:sz="24" w:val="single"/>
              <w:bottom w:color="c9851e" w:space="0" w:sz="6" w:val="single"/>
              <w:right w:color="c9851e" w:space="0" w:sz="6" w:val="single"/>
            </w:tcBorders>
            <w:shd w:fill="fbf3df" w:val="clear"/>
            <w:tcMar>
              <w:top w:w="160.0" w:type="dxa"/>
              <w:left w:w="240.0" w:type="dxa"/>
              <w:bottom w:w="160.0" w:type="dxa"/>
              <w:right w:w="200.0" w:type="dxa"/>
            </w:tcMar>
          </w:tcPr>
          <w:p w:rsidR="00000000" w:rsidDel="00000000" w:rsidP="00000000" w:rsidRDefault="00000000" w:rsidRPr="00000000" w14:paraId="00000004">
            <w:pPr>
              <w:spacing w:after="80" w:lineRule="auto"/>
              <w:rPr/>
            </w:pPr>
            <w:r w:rsidDel="00000000" w:rsidR="00000000" w:rsidRPr="00000000">
              <w:rPr>
                <w:rFonts w:ascii="Calibri" w:cs="Calibri" w:eastAsia="Calibri" w:hAnsi="Calibri"/>
                <w:b w:val="1"/>
                <w:bCs w:val="1"/>
                <w:smallCaps w:val="1"/>
                <w:color w:val="0b2545"/>
                <w:sz w:val="22"/>
                <w:szCs w:val="22"/>
                <w:rtl w:val="0"/>
              </w:rPr>
              <w:t xml:space="preserve">HEADLINE RESULT</w:t>
            </w:r>
            <w:r w:rsidDel="00000000" w:rsidR="00000000" w:rsidRPr="00000000">
              <w:rPr>
                <w:rtl w:val="0"/>
              </w:rPr>
            </w:r>
          </w:p>
          <w:p w:rsidR="00000000" w:rsidDel="00000000" w:rsidP="00000000" w:rsidRDefault="00000000" w:rsidRPr="00000000" w14:paraId="00000005">
            <w:pPr>
              <w:spacing w:line="300" w:lineRule="auto"/>
              <w:rPr/>
            </w:pPr>
            <w:r w:rsidDel="00000000" w:rsidR="00000000" w:rsidRPr="00000000">
              <w:rPr>
                <w:rFonts w:ascii="Calibri" w:cs="Calibri" w:eastAsia="Calibri" w:hAnsi="Calibri"/>
                <w:sz w:val="22"/>
                <w:szCs w:val="22"/>
                <w:rtl w:val="0"/>
              </w:rPr>
              <w:t xml:space="preserve">On 8 years of data at a 13-week horizon, </w:t>
            </w:r>
            <w:r w:rsidDel="00000000" w:rsidR="00000000" w:rsidRPr="00000000">
              <w:rPr>
                <w:rFonts w:ascii="Calibri" w:cs="Calibri" w:eastAsia="Calibri" w:hAnsi="Calibri"/>
                <w:b w:val="1"/>
                <w:bCs w:val="1"/>
                <w:sz w:val="22"/>
                <w:szCs w:val="22"/>
                <w:rtl w:val="0"/>
              </w:rPr>
              <w:t xml:space="preserve">Chronos-Bolt (zero-shot foundation model) ties LightGBM at rep level (~10.2% WAPE) and trails by 1 point at the warehouse total</w:t>
            </w:r>
            <w:r w:rsidDel="00000000" w:rsidR="00000000" w:rsidRPr="00000000">
              <w:rPr>
                <w:rFonts w:ascii="Calibri" w:cs="Calibri" w:eastAsia="Calibri" w:hAnsi="Calibri"/>
                <w:sz w:val="22"/>
                <w:szCs w:val="22"/>
                <w:rtl w:val="0"/>
              </w:rPr>
              <w:t xml:space="preserve"> (3.1% vs 2.7%). LightGBM wins where it matters for inventory dollars (+$4.1M/yr); Chronos wins for being competitive with no training or tuning. At a 52-week horizon, the picture inverts — </w:t>
            </w:r>
            <w:r w:rsidDel="00000000" w:rsidR="00000000" w:rsidRPr="00000000">
              <w:rPr>
                <w:rFonts w:ascii="Calibri" w:cs="Calibri" w:eastAsia="Calibri" w:hAnsi="Calibri"/>
                <w:b w:val="1"/>
                <w:bCs w:val="1"/>
                <w:sz w:val="22"/>
                <w:szCs w:val="22"/>
                <w:rtl w:val="0"/>
              </w:rPr>
              <w:t xml:space="preserve">Chronos's aggregate accuracy beats LightGBM's by 40%</w:t>
            </w:r>
            <w:r w:rsidDel="00000000" w:rsidR="00000000" w:rsidRPr="00000000">
              <w:rPr>
                <w:rFonts w:ascii="Calibri" w:cs="Calibri" w:eastAsia="Calibri" w:hAnsi="Calibri"/>
                <w:sz w:val="22"/>
                <w:szCs w:val="22"/>
                <w:rtl w:val="0"/>
              </w:rPr>
              <w:t xml:space="preserve"> (3.5% vs 5.8% WAPE at total level). The honest comparison is more interesting than a single winner.</w:t>
            </w:r>
            <w:r w:rsidDel="00000000" w:rsidR="00000000" w:rsidRPr="00000000">
              <w:rPr>
                <w:rtl w:val="0"/>
              </w:rPr>
            </w:r>
          </w:p>
        </w:tc>
      </w:tr>
    </w:tbl>
    <w:p w:rsidR="00000000" w:rsidDel="00000000" w:rsidP="00000000" w:rsidRDefault="00000000" w:rsidRPr="00000000" w14:paraId="00000006">
      <w:pPr>
        <w:spacing w:after="20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1f2d3d"/>
                <w:sz w:val="20"/>
                <w:szCs w:val="20"/>
                <w:rtl w:val="0"/>
              </w:rPr>
              <w:t xml:space="preserve">Domain</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0"/>
                <w:bCs w:val="0"/>
                <w:color w:val="1f2d3d"/>
                <w:sz w:val="20"/>
                <w:szCs w:val="20"/>
                <w:rtl w:val="0"/>
              </w:rPr>
              <w:t xml:space="preserve">Foodservice distribution — weekly demand forecasting</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1f2d3d"/>
                <w:sz w:val="20"/>
                <w:szCs w:val="20"/>
                <w:rtl w:val="0"/>
              </w:rPr>
              <w:t xml:space="preserve">Scale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1f2d3d"/>
                <w:sz w:val="20"/>
                <w:szCs w:val="20"/>
                <w:rtl w:val="0"/>
              </w:rPr>
              <w:t xml:space="preserve">175 series across 6 levels (warehouse → rep), 8 years (416 weeks)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1f2d3d"/>
                <w:sz w:val="20"/>
                <w:szCs w:val="20"/>
                <w:rtl w:val="0"/>
              </w:rPr>
              <w:t xml:space="preserve">Horizons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1f2d3d"/>
                <w:sz w:val="20"/>
                <w:szCs w:val="20"/>
                <w:rtl w:val="0"/>
              </w:rPr>
              <w:t xml:space="preserve">13 weeks (tactical / quarter) and 52 weeks (strategic / annual)</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1f2d3d"/>
                <w:sz w:val="20"/>
                <w:szCs w:val="20"/>
                <w:rtl w:val="0"/>
              </w:rPr>
              <w:t xml:space="preserve">Models benchmarked</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1f2d3d"/>
                <w:sz w:val="20"/>
                <w:szCs w:val="20"/>
                <w:rtl w:val="0"/>
              </w:rPr>
              <w:t xml:space="preserve">SeasonalNaive, AutoETS, LightGBM, Chronos-Bolt, N-HiTS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1f2d3d"/>
                <w:sz w:val="20"/>
                <w:szCs w:val="20"/>
                <w:rtl w:val="0"/>
              </w:rPr>
              <w:t xml:space="preserve">Stack</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1f2d3d"/>
                <w:sz w:val="20"/>
                <w:szCs w:val="20"/>
                <w:rtl w:val="0"/>
              </w:rPr>
              <w:t xml:space="preserve">Python 3.11 · Nixtla suite · LightGBM · Optuna · MLflow · Streamlit</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1f2d3d"/>
                <w:sz w:val="20"/>
                <w:szCs w:val="20"/>
                <w:rtl w:val="0"/>
              </w:rPr>
              <w:t xml:space="preserve">Tests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1f2d3d"/>
                <w:sz w:val="20"/>
                <w:szCs w:val="20"/>
                <w:rtl w:val="0"/>
              </w:rPr>
              <w:t xml:space="preserve">91 passing · 76% coverage · ruff + mypy clean</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1.  Executive summary</w:t>
      </w:r>
      <w:r w:rsidDel="00000000" w:rsidR="00000000" w:rsidRPr="00000000">
        <w:rPr>
          <w:rtl w:val="0"/>
        </w:rPr>
      </w:r>
    </w:p>
    <w:p w:rsidR="00000000" w:rsidDel="00000000" w:rsidP="00000000" w:rsidRDefault="00000000" w:rsidRPr="00000000" w14:paraId="00000017">
      <w:pPr>
        <w:spacing w:after="120" w:before="80" w:line="312" w:lineRule="auto"/>
        <w:jc w:val="left"/>
        <w:rPr/>
      </w:pPr>
      <w:r w:rsidDel="00000000" w:rsidR="00000000" w:rsidRPr="00000000">
        <w:rPr>
          <w:rFonts w:ascii="Calibri" w:cs="Calibri" w:eastAsia="Calibri" w:hAnsi="Calibri"/>
          <w:sz w:val="22"/>
          <w:szCs w:val="22"/>
          <w:rtl w:val="0"/>
        </w:rPr>
        <w:t xml:space="preserve">Foodservice distribution runs on weekly demand forecasts: how many cases of each product family will move through each warehouse, branch, region, profit center, and ultimately each sales rep next week? Underestimate and customers stock out. Overestimate and inventory sits on the dock spoiling. A few points of WAPE improvement on a 32M-case-per-year warehouse translates to millions of dollars in avoided carrying cost.</w:t>
      </w:r>
      <w:r w:rsidDel="00000000" w:rsidR="00000000" w:rsidRPr="00000000">
        <w:rPr>
          <w:rtl w:val="0"/>
        </w:rPr>
      </w:r>
    </w:p>
    <w:p w:rsidR="00000000" w:rsidDel="00000000" w:rsidP="00000000" w:rsidRDefault="00000000" w:rsidRPr="00000000" w14:paraId="00000018">
      <w:pPr>
        <w:spacing w:after="120" w:before="80" w:line="312" w:lineRule="auto"/>
        <w:jc w:val="left"/>
        <w:rPr/>
      </w:pPr>
      <w:r w:rsidDel="00000000" w:rsidR="00000000" w:rsidRPr="00000000">
        <w:rPr>
          <w:rFonts w:ascii="Calibri" w:cs="Calibri" w:eastAsia="Calibri" w:hAnsi="Calibri"/>
          <w:sz w:val="22"/>
          <w:szCs w:val="22"/>
          <w:rtl w:val="0"/>
        </w:rPr>
        <w:t xml:space="preserve">This project benchmarks five modeling approaches on the same backtest design, against the same hierarchy, with the same metrics, at two forecast horizons:</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ffffff"/>
                <w:sz w:val="20"/>
                <w:szCs w:val="20"/>
                <w:rtl w:val="0"/>
              </w:rPr>
              <w:t xml:space="preserve">Class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20"/>
                <w:szCs w:val="20"/>
                <w:rtl w:val="0"/>
              </w:rPr>
              <w:t xml:space="preserve">Why include it</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1f2d3d"/>
                <w:sz w:val="20"/>
                <w:szCs w:val="20"/>
                <w:rtl w:val="0"/>
              </w:rPr>
              <w:t xml:space="preserve">Statistical baselines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1f2d3d"/>
                <w:sz w:val="20"/>
                <w:szCs w:val="20"/>
                <w:rtl w:val="0"/>
              </w:rPr>
              <w:t xml:space="preserve">SeasonalNaive, AutoETS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1f2d3d"/>
                <w:sz w:val="20"/>
                <w:szCs w:val="20"/>
                <w:rtl w:val="0"/>
              </w:rPr>
              <w:t xml:space="preserve">The floor any modern method must beat</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1f2d3d"/>
                <w:sz w:val="20"/>
                <w:szCs w:val="20"/>
                <w:rtl w:val="0"/>
              </w:rPr>
              <w:t xml:space="preserve">Gradient-boosted trees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1f2d3d"/>
                <w:sz w:val="20"/>
                <w:szCs w:val="20"/>
                <w:rtl w:val="0"/>
              </w:rPr>
              <w:t xml:space="preserve">LightGBM (Optuna-tuned)</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1f2d3d"/>
                <w:sz w:val="20"/>
                <w:szCs w:val="20"/>
                <w:rtl w:val="0"/>
              </w:rPr>
              <w:t xml:space="preserve">Strong contender for tabular time series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1f2d3d"/>
                <w:sz w:val="20"/>
                <w:szCs w:val="20"/>
                <w:rtl w:val="0"/>
              </w:rPr>
              <w:t xml:space="preserve">Foundation model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1f2d3d"/>
                <w:sz w:val="20"/>
                <w:szCs w:val="20"/>
                <w:rtl w:val="0"/>
              </w:rPr>
              <w:t xml:space="preserve">Chronos-Bolt (zero-shot)</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1f2d3d"/>
                <w:sz w:val="20"/>
                <w:szCs w:val="20"/>
                <w:rtl w:val="0"/>
              </w:rPr>
              <w:t xml:space="preserve">Does pretraining transfer without any tuning?</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1f2d3d"/>
                <w:sz w:val="20"/>
                <w:szCs w:val="20"/>
                <w:rtl w:val="0"/>
              </w:rPr>
              <w:t xml:space="preserve">Deep neural net</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1f2d3d"/>
                <w:sz w:val="20"/>
                <w:szCs w:val="20"/>
                <w:rtl w:val="0"/>
              </w:rPr>
              <w:t xml:space="preserve">N-HiTS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1f2d3d"/>
                <w:sz w:val="20"/>
                <w:szCs w:val="20"/>
                <w:rtl w:val="0"/>
              </w:rPr>
              <w:t xml:space="preserve">Architecture explicitly designed for time series</w:t>
            </w:r>
            <w:r w:rsidDel="00000000" w:rsidR="00000000" w:rsidRPr="00000000">
              <w:rPr>
                <w:rtl w:val="0"/>
              </w:rPr>
            </w:r>
          </w:p>
        </w:tc>
      </w:tr>
    </w:tbl>
    <w:p w:rsidR="00000000" w:rsidDel="00000000" w:rsidP="00000000" w:rsidRDefault="00000000" w:rsidRPr="00000000" w14:paraId="00000029">
      <w:pPr>
        <w:spacing w:after="120" w:lineRule="auto"/>
        <w:rPr/>
      </w:pPr>
      <w:r w:rsidDel="00000000" w:rsidR="00000000" w:rsidRPr="00000000">
        <w:rPr>
          <w:rtl w:val="0"/>
        </w:rPr>
        <w:t xml:space="preserve"> </w:t>
      </w:r>
    </w:p>
    <w:p w:rsidR="00000000" w:rsidDel="00000000" w:rsidP="00000000" w:rsidRDefault="00000000" w:rsidRPr="00000000" w14:paraId="0000002A">
      <w:pPr>
        <w:spacing w:after="120" w:before="80" w:line="312" w:lineRule="auto"/>
        <w:jc w:val="left"/>
        <w:rPr/>
      </w:pPr>
      <w:r w:rsidDel="00000000" w:rsidR="00000000" w:rsidRPr="00000000">
        <w:rPr>
          <w:rFonts w:ascii="Calibri" w:cs="Calibri" w:eastAsia="Calibri" w:hAnsi="Calibri"/>
          <w:sz w:val="22"/>
          <w:szCs w:val="22"/>
          <w:rtl w:val="0"/>
        </w:rPr>
        <w:t xml:space="preserve">(AutoARIMA was excluded from the 8-year backtest after measuring 1h 47m on a 16-vCPU EC2 instance without convergence — its stepwise model search doesn't scale to 416-week × 175-series data. Discussed in section 9.)</w:t>
      </w:r>
      <w:r w:rsidDel="00000000" w:rsidR="00000000" w:rsidRPr="00000000">
        <w:rPr>
          <w:rtl w:val="0"/>
        </w:rPr>
      </w:r>
    </w:p>
    <w:p w:rsidR="00000000" w:rsidDel="00000000" w:rsidP="00000000" w:rsidRDefault="00000000" w:rsidRPr="00000000" w14:paraId="0000002B">
      <w:pPr>
        <w:spacing w:after="120" w:before="80" w:line="312" w:lineRule="auto"/>
        <w:jc w:val="left"/>
        <w:rPr/>
      </w:pPr>
      <w:r w:rsidDel="00000000" w:rsidR="00000000" w:rsidRPr="00000000">
        <w:rPr>
          <w:rFonts w:ascii="Calibri" w:cs="Calibri" w:eastAsia="Calibri" w:hAnsi="Calibri"/>
          <w:sz w:val="22"/>
          <w:szCs w:val="22"/>
          <w:rtl w:val="0"/>
        </w:rPr>
        <w:t xml:space="preserve">Every model is evaluated with the same expanding-window backtest (4 folds at h=13, 3 folds at h=52), the same probabilistic intervals (conformal, mean-scaled for heterogeneous magnitudes), and the same hierarchical reconciliation (Bottom-Up).</w:t>
      </w:r>
      <w:r w:rsidDel="00000000" w:rsidR="00000000" w:rsidRPr="00000000">
        <w:rPr>
          <w:rtl w:val="0"/>
        </w:rPr>
      </w:r>
    </w:p>
    <w:p w:rsidR="00000000" w:rsidDel="00000000" w:rsidP="00000000" w:rsidRDefault="00000000" w:rsidRPr="00000000" w14:paraId="0000002C">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The honest finding: </w:t>
      </w:r>
      <w:r w:rsidDel="00000000" w:rsidR="00000000" w:rsidRPr="00000000">
        <w:rPr>
          <w:rFonts w:ascii="Calibri" w:cs="Calibri" w:eastAsia="Calibri" w:hAnsi="Calibri"/>
          <w:sz w:val="22"/>
          <w:szCs w:val="22"/>
          <w:rtl w:val="0"/>
        </w:rPr>
        <w:t xml:space="preserve">at the 13-week horizon, Chronos zero-shot and tuned LightGBM are within a hair of each other at the rep level (~10.2% WAPE), but LightGBM dominates at the warehouse total (2.7% vs Chronos's 3.1%) — which is where business dollars are decided. At the 52-week horizon, the ranking inverts: Chronos's total-level WAPE (3.5%) beats LightGBM (5.8%) by 40%. Foundation models with no training are now genuinely competitive — even surprising — for hierarchical forecasting, while feature-engineered trees still earn their keep where you actually order inventory.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b2545" w:space="0" w:sz="32" w:val="single"/>
              <w:bottom w:color="000000" w:space="0" w:sz="0" w:val="nil"/>
              <w:right w:color="000000" w:space="0" w:sz="0" w:val="nil"/>
            </w:tcBorders>
            <w:shd w:fill="eaf0f5" w:val="clear"/>
            <w:tcMar>
              <w:top w:w="200.0" w:type="dxa"/>
              <w:left w:w="280.0" w:type="dxa"/>
              <w:bottom w:w="200.0" w:type="dxa"/>
              <w:right w:w="200.0" w:type="dxa"/>
            </w:tcMar>
          </w:tcPr>
          <w:p w:rsidR="00000000" w:rsidDel="00000000" w:rsidP="00000000" w:rsidRDefault="00000000" w:rsidRPr="00000000" w14:paraId="0000002D">
            <w:pPr>
              <w:spacing w:line="300" w:lineRule="auto"/>
              <w:rPr/>
            </w:pPr>
            <w:r w:rsidDel="00000000" w:rsidR="00000000" w:rsidRPr="00000000">
              <w:rPr>
                <w:rFonts w:ascii="Calibri" w:cs="Calibri" w:eastAsia="Calibri" w:hAnsi="Calibri"/>
                <w:i w:val="1"/>
                <w:iCs w:val="1"/>
                <w:color w:val="0b2545"/>
                <w:sz w:val="24"/>
                <w:szCs w:val="24"/>
                <w:rtl w:val="0"/>
              </w:rPr>
              <w:t xml:space="preserve">The portfolio differentiation isn't a flashy single-model win. It's that the comparison is honest, the methodology is sound, the system would survive a code review, and the surprising results are surfaced rather than buried. Every figure here is reproducible from parquet artifacts in data/backtests/.</w:t>
            </w:r>
            <w:r w:rsidDel="00000000" w:rsidR="00000000" w:rsidRPr="00000000">
              <w:rPr>
                <w:rtl w:val="0"/>
              </w:rPr>
            </w:r>
          </w:p>
        </w:tc>
      </w:tr>
    </w:tbl>
    <w:p w:rsidR="00000000" w:rsidDel="00000000" w:rsidP="00000000" w:rsidRDefault="00000000" w:rsidRPr="00000000" w14:paraId="0000002E">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2.  The problem</w:t>
      </w:r>
      <w:r w:rsidDel="00000000" w:rsidR="00000000" w:rsidRPr="00000000">
        <w:rPr>
          <w:rtl w:val="0"/>
        </w:rPr>
      </w:r>
    </w:p>
    <w:p w:rsidR="00000000" w:rsidDel="00000000" w:rsidP="00000000" w:rsidRDefault="00000000" w:rsidRPr="00000000" w14:paraId="0000002F">
      <w:pPr>
        <w:spacing w:after="120" w:before="80" w:line="312" w:lineRule="auto"/>
        <w:jc w:val="left"/>
        <w:rPr/>
      </w:pPr>
      <w:r w:rsidDel="00000000" w:rsidR="00000000" w:rsidRPr="00000000">
        <w:rPr>
          <w:rFonts w:ascii="Calibri" w:cs="Calibri" w:eastAsia="Calibri" w:hAnsi="Calibri"/>
          <w:sz w:val="22"/>
          <w:szCs w:val="22"/>
          <w:rtl w:val="0"/>
        </w:rPr>
        <w:t xml:space="preserve">A foodservice distributor running across multiple warehouses faces a layered planning problem: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Procurement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warehouse-level forecasts to negotiate weekly buys with manufacturers.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branch and region forecasts to plan inbound logistics and dock capacity.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rep-level forecasts to coach territories, compensate fairly, and detect early signals of customer loss.</w:t>
      </w:r>
    </w:p>
    <w:p w:rsidR="00000000" w:rsidDel="00000000" w:rsidP="00000000" w:rsidRDefault="00000000" w:rsidRPr="00000000" w14:paraId="00000033">
      <w:pPr>
        <w:spacing w:after="120" w:before="80" w:line="312" w:lineRule="auto"/>
        <w:jc w:val="left"/>
        <w:rPr/>
      </w:pPr>
      <w:r w:rsidDel="00000000" w:rsidR="00000000" w:rsidRPr="00000000">
        <w:rPr>
          <w:rFonts w:ascii="Calibri" w:cs="Calibri" w:eastAsia="Calibri" w:hAnsi="Calibri"/>
          <w:sz w:val="22"/>
          <w:szCs w:val="22"/>
          <w:rtl w:val="0"/>
        </w:rPr>
        <w:t xml:space="preserve">These forecasts must be </w:t>
      </w:r>
      <w:r w:rsidDel="00000000" w:rsidR="00000000" w:rsidRPr="00000000">
        <w:rPr>
          <w:rFonts w:ascii="Calibri" w:cs="Calibri" w:eastAsia="Calibri" w:hAnsi="Calibri"/>
          <w:b w:val="1"/>
          <w:bCs w:val="1"/>
          <w:sz w:val="22"/>
          <w:szCs w:val="22"/>
          <w:rtl w:val="0"/>
        </w:rPr>
        <w:t xml:space="preserve">coherent</w:t>
      </w:r>
      <w:r w:rsidDel="00000000" w:rsidR="00000000" w:rsidRPr="00000000">
        <w:rPr>
          <w:rFonts w:ascii="Calibri" w:cs="Calibri" w:eastAsia="Calibri" w:hAnsi="Calibri"/>
          <w:sz w:val="22"/>
          <w:szCs w:val="22"/>
          <w:rtl w:val="0"/>
        </w:rPr>
        <w:t xml:space="preserve"> — the sum of rep forecasts inside a region must equal the region forecast; the sum of region forecasts must equal the branch forecast; and so on up to the warehouse total. If they don't reconcile, downstream planners get conflicting numbers and lose trust in the system.</w:t>
      </w:r>
      <w:r w:rsidDel="00000000" w:rsidR="00000000" w:rsidRPr="00000000">
        <w:rPr>
          <w:rtl w:val="0"/>
        </w:rPr>
      </w:r>
    </w:p>
    <w:p w:rsidR="00000000" w:rsidDel="00000000" w:rsidP="00000000" w:rsidRDefault="00000000" w:rsidRPr="00000000" w14:paraId="00000034">
      <w:pPr>
        <w:spacing w:after="120" w:before="80" w:line="312" w:lineRule="auto"/>
        <w:jc w:val="left"/>
        <w:rPr/>
      </w:pPr>
      <w:r w:rsidDel="00000000" w:rsidR="00000000" w:rsidRPr="00000000">
        <w:rPr>
          <w:rFonts w:ascii="Calibri" w:cs="Calibri" w:eastAsia="Calibri" w:hAnsi="Calibri"/>
          <w:sz w:val="22"/>
          <w:szCs w:val="22"/>
          <w:rtl w:val="0"/>
        </w:rPr>
        <w:t xml:space="preserve">Generic time-series benchmarks (M5, M4 competition data) don't capture this structure. Most evaluate a single horizon at a single level. A foodservice distribution forecast needs to be </w:t>
      </w:r>
      <w:r w:rsidDel="00000000" w:rsidR="00000000" w:rsidRPr="00000000">
        <w:rPr>
          <w:rFonts w:ascii="Calibri" w:cs="Calibri" w:eastAsia="Calibri" w:hAnsi="Calibri"/>
          <w:b w:val="1"/>
          <w:bCs w:val="1"/>
          <w:sz w:val="22"/>
          <w:szCs w:val="22"/>
          <w:rtl w:val="0"/>
        </w:rPr>
        <w:t xml:space="preserve">simultaneously accurate at six levels</w:t>
      </w:r>
      <w:r w:rsidDel="00000000" w:rsidR="00000000" w:rsidRPr="00000000">
        <w:rPr>
          <w:rFonts w:ascii="Calibri" w:cs="Calibri" w:eastAsia="Calibri" w:hAnsi="Calibri"/>
          <w:sz w:val="22"/>
          <w:szCs w:val="22"/>
          <w:rtl w:val="0"/>
        </w:rPr>
        <w:t xml:space="preserve">, calibrated probabilistically (so safety stock has meaning), and explainable (so a planner can challenge it).</w:t>
      </w:r>
      <w:r w:rsidDel="00000000" w:rsidR="00000000" w:rsidRPr="00000000">
        <w:rPr>
          <w:rtl w:val="0"/>
        </w:rPr>
      </w:r>
    </w:p>
    <w:p w:rsidR="00000000" w:rsidDel="00000000" w:rsidP="00000000" w:rsidRDefault="00000000" w:rsidRPr="00000000" w14:paraId="00000035">
      <w:pPr>
        <w:spacing w:after="120" w:before="80" w:line="312" w:lineRule="auto"/>
        <w:jc w:val="left"/>
        <w:rPr/>
      </w:pPr>
      <w:r w:rsidDel="00000000" w:rsidR="00000000" w:rsidRPr="00000000">
        <w:rPr>
          <w:rFonts w:ascii="Calibri" w:cs="Calibri" w:eastAsia="Calibri" w:hAnsi="Calibri"/>
          <w:sz w:val="22"/>
          <w:szCs w:val="22"/>
          <w:rtl w:val="0"/>
        </w:rPr>
        <w:t xml:space="preserve">That's the problem this system solves. Synthetic data is used here for reproducibility — real customer data would replace forecast/data/synthetic.py without changing any modeling code.</w:t>
      </w:r>
      <w:r w:rsidDel="00000000" w:rsidR="00000000" w:rsidRPr="00000000">
        <w:rPr>
          <w:rtl w:val="0"/>
        </w:rPr>
      </w:r>
    </w:p>
    <w:p w:rsidR="00000000" w:rsidDel="00000000" w:rsidP="00000000" w:rsidRDefault="00000000" w:rsidRPr="00000000" w14:paraId="00000036">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3.  System architecture</w:t>
      </w:r>
      <w:r w:rsidDel="00000000" w:rsidR="00000000" w:rsidRPr="00000000">
        <w:rPr>
          <w:rtl w:val="0"/>
        </w:rPr>
      </w:r>
    </w:p>
    <w:p w:rsidR="00000000" w:rsidDel="00000000" w:rsidP="00000000" w:rsidRDefault="00000000" w:rsidRPr="00000000" w14:paraId="00000037">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Hierarchy (full scale)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f4f4f4" w:val="clear"/>
            <w:tcMar>
              <w:top w:w="160.0" w:type="dxa"/>
              <w:left w:w="220.0" w:type="dxa"/>
              <w:bottom w:w="160.0" w:type="dxa"/>
              <w:right w:w="200.0" w:type="dxa"/>
            </w:tcMar>
          </w:tcPr>
          <w:p w:rsidR="00000000" w:rsidDel="00000000" w:rsidP="00000000" w:rsidRDefault="00000000" w:rsidRPr="00000000" w14:paraId="00000038">
            <w:pPr>
              <w:spacing w:after="0" w:before="0" w:line="260" w:lineRule="auto"/>
              <w:rPr/>
            </w:pPr>
            <w:r w:rsidDel="00000000" w:rsidR="00000000" w:rsidRPr="00000000">
              <w:rPr>
                <w:rFonts w:ascii="Consolas" w:cs="Consolas" w:eastAsia="Consolas" w:hAnsi="Consolas"/>
                <w:color w:val="1f2d3d"/>
                <w:sz w:val="18"/>
                <w:szCs w:val="18"/>
                <w:rtl w:val="0"/>
              </w:rPr>
              <w:t xml:space="preserve">total                                    (1 series)</w:t>
            </w:r>
            <w:r w:rsidDel="00000000" w:rsidR="00000000" w:rsidRPr="00000000">
              <w:rPr>
                <w:rtl w:val="0"/>
              </w:rPr>
            </w:r>
          </w:p>
          <w:p w:rsidR="00000000" w:rsidDel="00000000" w:rsidP="00000000" w:rsidRDefault="00000000" w:rsidRPr="00000000" w14:paraId="00000039">
            <w:pPr>
              <w:spacing w:after="0" w:before="0" w:line="260" w:lineRule="auto"/>
              <w:rPr/>
            </w:pPr>
            <w:r w:rsidDel="00000000" w:rsidR="00000000" w:rsidRPr="00000000">
              <w:rPr>
                <w:rFonts w:ascii="Consolas" w:cs="Consolas" w:eastAsia="Consolas" w:hAnsi="Consolas"/>
                <w:color w:val="1f2d3d"/>
                <w:sz w:val="18"/>
                <w:szCs w:val="18"/>
                <w:rtl w:val="0"/>
              </w:rPr>
              <w:t xml:space="preserve">├── WH_NORTH, WH_SOUTH                   (2 warehouses)</w:t>
            </w:r>
            <w:r w:rsidDel="00000000" w:rsidR="00000000" w:rsidRPr="00000000">
              <w:rPr>
                <w:rtl w:val="0"/>
              </w:rPr>
            </w:r>
          </w:p>
          <w:p w:rsidR="00000000" w:rsidDel="00000000" w:rsidP="00000000" w:rsidRDefault="00000000" w:rsidRPr="00000000" w14:paraId="0000003A">
            <w:pPr>
              <w:spacing w:after="0" w:before="0" w:line="260" w:lineRule="auto"/>
              <w:rPr/>
            </w:pPr>
            <w:r w:rsidDel="00000000" w:rsidR="00000000" w:rsidRPr="00000000">
              <w:rPr>
                <w:rFonts w:ascii="Consolas" w:cs="Consolas" w:eastAsia="Consolas" w:hAnsi="Consolas"/>
                <w:color w:val="1f2d3d"/>
                <w:sz w:val="18"/>
                <w:szCs w:val="18"/>
                <w:rtl w:val="0"/>
              </w:rPr>
              <w:t xml:space="preserve">│   └── 2 branches per warehouse         (4 branches)</w:t>
            </w:r>
            <w:r w:rsidDel="00000000" w:rsidR="00000000" w:rsidRPr="00000000">
              <w:rPr>
                <w:rtl w:val="0"/>
              </w:rPr>
            </w:r>
          </w:p>
          <w:p w:rsidR="00000000" w:rsidDel="00000000" w:rsidP="00000000" w:rsidRDefault="00000000" w:rsidRPr="00000000" w14:paraId="0000003B">
            <w:pPr>
              <w:spacing w:after="0" w:before="0" w:line="260" w:lineRule="auto"/>
              <w:rPr/>
            </w:pPr>
            <w:r w:rsidDel="00000000" w:rsidR="00000000" w:rsidRPr="00000000">
              <w:rPr>
                <w:rFonts w:ascii="Consolas" w:cs="Consolas" w:eastAsia="Consolas" w:hAnsi="Consolas"/>
                <w:color w:val="1f2d3d"/>
                <w:sz w:val="18"/>
                <w:szCs w:val="18"/>
                <w:rtl w:val="0"/>
              </w:rPr>
              <w:t xml:space="preserve">│       └── 2 regions per branch         (8 regions)</w:t>
            </w:r>
            <w:r w:rsidDel="00000000" w:rsidR="00000000" w:rsidRPr="00000000">
              <w:rPr>
                <w:rtl w:val="0"/>
              </w:rPr>
            </w:r>
          </w:p>
          <w:p w:rsidR="00000000" w:rsidDel="00000000" w:rsidP="00000000" w:rsidRDefault="00000000" w:rsidRPr="00000000" w14:paraId="0000003C">
            <w:pPr>
              <w:spacing w:after="0" w:before="0" w:line="260" w:lineRule="auto"/>
              <w:rPr/>
            </w:pPr>
            <w:r w:rsidDel="00000000" w:rsidR="00000000" w:rsidRPr="00000000">
              <w:rPr>
                <w:rFonts w:ascii="Consolas" w:cs="Consolas" w:eastAsia="Consolas" w:hAnsi="Consolas"/>
                <w:color w:val="1f2d3d"/>
                <w:sz w:val="18"/>
                <w:szCs w:val="18"/>
                <w:rtl w:val="0"/>
              </w:rPr>
              <w:t xml:space="preserve">│           └── 4 profit centers/region  (32 profit centers)</w:t>
            </w:r>
            <w:r w:rsidDel="00000000" w:rsidR="00000000" w:rsidRPr="00000000">
              <w:rPr>
                <w:rtl w:val="0"/>
              </w:rPr>
            </w:r>
          </w:p>
          <w:p w:rsidR="00000000" w:rsidDel="00000000" w:rsidP="00000000" w:rsidRDefault="00000000" w:rsidRPr="00000000" w14:paraId="0000003D">
            <w:pPr>
              <w:spacing w:after="0" w:before="0" w:line="260" w:lineRule="auto"/>
              <w:rPr/>
            </w:pPr>
            <w:r w:rsidDel="00000000" w:rsidR="00000000" w:rsidRPr="00000000">
              <w:rPr>
                <w:rFonts w:ascii="Consolas" w:cs="Consolas" w:eastAsia="Consolas" w:hAnsi="Consolas"/>
                <w:color w:val="1f2d3d"/>
                <w:sz w:val="18"/>
                <w:szCs w:val="18"/>
                <w:rtl w:val="0"/>
              </w:rPr>
              <w:t xml:space="preserve">│               └── 4 reps/profit center (128 reps)</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t xml:space="preserve"> </w:t>
      </w:r>
    </w:p>
    <w:p w:rsidR="00000000" w:rsidDel="00000000" w:rsidP="00000000" w:rsidRDefault="00000000" w:rsidRPr="00000000" w14:paraId="0000003F">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175 series total at full scale, 8 years (416 weeks) of synthetic history.</w:t>
      </w:r>
      <w:r w:rsidDel="00000000" w:rsidR="00000000" w:rsidRPr="00000000">
        <w:rPr>
          <w:rFonts w:ascii="Calibri" w:cs="Calibri" w:eastAsia="Calibri" w:hAnsi="Calibri"/>
          <w:sz w:val="22"/>
          <w:szCs w:val="22"/>
          <w:rtl w:val="0"/>
        </w:rPr>
        <w:t xml:space="preserve"> The “small” configuration (68 series, 208 weeks) exists for fast iteration during development.</w:t>
      </w:r>
      <w:r w:rsidDel="00000000" w:rsidR="00000000" w:rsidRPr="00000000">
        <w:rPr>
          <w:rtl w:val="0"/>
        </w:rPr>
      </w:r>
    </w:p>
    <w:p w:rsidR="00000000" w:rsidDel="00000000" w:rsidP="00000000" w:rsidRDefault="00000000" w:rsidRPr="00000000" w14:paraId="00000040">
      <w:pPr>
        <w:spacing w:after="120" w:before="80" w:line="312" w:lineRule="auto"/>
        <w:jc w:val="left"/>
        <w:rPr/>
      </w:pPr>
      <w:r w:rsidDel="00000000" w:rsidR="00000000" w:rsidRPr="00000000">
        <w:rPr>
          <w:rFonts w:ascii="Calibri" w:cs="Calibri" w:eastAsia="Calibri" w:hAnsi="Calibri"/>
          <w:sz w:val="22"/>
          <w:szCs w:val="22"/>
          <w:rtl w:val="0"/>
        </w:rPr>
        <w:t xml:space="preserve">A profit center is a generic groupable unit — the system makes no assumptions about whether reps are limited to a product category. Every rep can sell every product. The hierarchy is organizational, not categorical.</w:t>
      </w:r>
      <w:r w:rsidDel="00000000" w:rsidR="00000000" w:rsidRPr="00000000">
        <w:rPr>
          <w:rtl w:val="0"/>
        </w:rPr>
      </w:r>
    </w:p>
    <w:p w:rsidR="00000000" w:rsidDel="00000000" w:rsidP="00000000" w:rsidRDefault="00000000" w:rsidRPr="00000000" w14:paraId="00000041">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Five model classes, one evaluation harness, two horizons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f4f4f4" w:val="clear"/>
            <w:tcMar>
              <w:top w:w="160.0" w:type="dxa"/>
              <w:left w:w="220.0" w:type="dxa"/>
              <w:bottom w:w="160.0" w:type="dxa"/>
              <w:right w:w="200.0" w:type="dxa"/>
            </w:tcMar>
          </w:tcPr>
          <w:p w:rsidR="00000000" w:rsidDel="00000000" w:rsidP="00000000" w:rsidRDefault="00000000" w:rsidRPr="00000000" w14:paraId="00000042">
            <w:pPr>
              <w:spacing w:after="0" w:before="0" w:line="260" w:lineRule="auto"/>
              <w:rPr/>
            </w:pPr>
            <w:r w:rsidDel="00000000" w:rsidR="00000000" w:rsidRPr="00000000">
              <w:rPr>
                <w:rFonts w:ascii="Consolas" w:cs="Consolas" w:eastAsia="Consolas" w:hAnsi="Consolas"/>
                <w:color w:val="1f2d3d"/>
                <w:sz w:val="18"/>
                <w:szCs w:val="18"/>
                <w:rtl w:val="0"/>
              </w:rPr>
              <w:t xml:space="preserve">┌──────────────────┐    ┌──────────────────┐    ┌──────────────────┐</w:t>
            </w:r>
            <w:r w:rsidDel="00000000" w:rsidR="00000000" w:rsidRPr="00000000">
              <w:rPr>
                <w:rtl w:val="0"/>
              </w:rPr>
            </w:r>
          </w:p>
          <w:p w:rsidR="00000000" w:rsidDel="00000000" w:rsidP="00000000" w:rsidRDefault="00000000" w:rsidRPr="00000000" w14:paraId="00000043">
            <w:pPr>
              <w:spacing w:after="0" w:before="0" w:line="260" w:lineRule="auto"/>
              <w:rPr/>
            </w:pPr>
            <w:r w:rsidDel="00000000" w:rsidR="00000000" w:rsidRPr="00000000">
              <w:rPr>
                <w:rFonts w:ascii="Consolas" w:cs="Consolas" w:eastAsia="Consolas" w:hAnsi="Consolas"/>
                <w:color w:val="1f2d3d"/>
                <w:sz w:val="18"/>
                <w:szCs w:val="18"/>
                <w:rtl w:val="0"/>
              </w:rPr>
              <w:t xml:space="preserve">│ Statistical      │    │ Boosted trees    │    │ Foundation       │</w:t>
            </w:r>
            <w:r w:rsidDel="00000000" w:rsidR="00000000" w:rsidRPr="00000000">
              <w:rPr>
                <w:rtl w:val="0"/>
              </w:rPr>
            </w:r>
          </w:p>
          <w:p w:rsidR="00000000" w:rsidDel="00000000" w:rsidP="00000000" w:rsidRDefault="00000000" w:rsidRPr="00000000" w14:paraId="00000044">
            <w:pPr>
              <w:spacing w:after="0" w:before="0" w:line="260" w:lineRule="auto"/>
              <w:rPr/>
            </w:pPr>
            <w:r w:rsidDel="00000000" w:rsidR="00000000" w:rsidRPr="00000000">
              <w:rPr>
                <w:rFonts w:ascii="Consolas" w:cs="Consolas" w:eastAsia="Consolas" w:hAnsi="Consolas"/>
                <w:color w:val="1f2d3d"/>
                <w:sz w:val="18"/>
                <w:szCs w:val="18"/>
                <w:rtl w:val="0"/>
              </w:rPr>
              <w:t xml:space="preserve">│ baselines        │    │ + features       │    │ + neural         │</w:t>
            </w:r>
            <w:r w:rsidDel="00000000" w:rsidR="00000000" w:rsidRPr="00000000">
              <w:rPr>
                <w:rtl w:val="0"/>
              </w:rPr>
            </w:r>
          </w:p>
          <w:p w:rsidR="00000000" w:rsidDel="00000000" w:rsidP="00000000" w:rsidRDefault="00000000" w:rsidRPr="00000000" w14:paraId="00000045">
            <w:pPr>
              <w:spacing w:after="0" w:before="0" w:line="260" w:lineRule="auto"/>
              <w:rPr/>
            </w:pPr>
            <w:r w:rsidDel="00000000" w:rsidR="00000000" w:rsidRPr="00000000">
              <w:rPr>
                <w:rFonts w:ascii="Consolas" w:cs="Consolas" w:eastAsia="Consolas" w:hAnsi="Consolas"/>
                <w:color w:val="1f2d3d"/>
                <w:sz w:val="18"/>
                <w:szCs w:val="18"/>
                <w:rtl w:val="0"/>
              </w:rPr>
              <w:t xml:space="preserve">├──────────────────┤    ├──────────────────┤    ├──────────────────┤</w:t>
            </w:r>
            <w:r w:rsidDel="00000000" w:rsidR="00000000" w:rsidRPr="00000000">
              <w:rPr>
                <w:rtl w:val="0"/>
              </w:rPr>
            </w:r>
          </w:p>
          <w:p w:rsidR="00000000" w:rsidDel="00000000" w:rsidP="00000000" w:rsidRDefault="00000000" w:rsidRPr="00000000" w14:paraId="00000046">
            <w:pPr>
              <w:spacing w:after="0" w:before="0" w:line="260" w:lineRule="auto"/>
              <w:rPr/>
            </w:pPr>
            <w:r w:rsidDel="00000000" w:rsidR="00000000" w:rsidRPr="00000000">
              <w:rPr>
                <w:rFonts w:ascii="Consolas" w:cs="Consolas" w:eastAsia="Consolas" w:hAnsi="Consolas"/>
                <w:color w:val="1f2d3d"/>
                <w:sz w:val="18"/>
                <w:szCs w:val="18"/>
                <w:rtl w:val="0"/>
              </w:rPr>
              <w:t xml:space="preserve">│ SeasonalNaive    │    │ LightGBM         │    │ Chronos-Bolt     │</w:t>
            </w:r>
            <w:r w:rsidDel="00000000" w:rsidR="00000000" w:rsidRPr="00000000">
              <w:rPr>
                <w:rtl w:val="0"/>
              </w:rPr>
            </w:r>
          </w:p>
          <w:p w:rsidR="00000000" w:rsidDel="00000000" w:rsidP="00000000" w:rsidRDefault="00000000" w:rsidRPr="00000000" w14:paraId="00000047">
            <w:pPr>
              <w:spacing w:after="0" w:before="0" w:line="260" w:lineRule="auto"/>
              <w:rPr/>
            </w:pPr>
            <w:r w:rsidDel="00000000" w:rsidR="00000000" w:rsidRPr="00000000">
              <w:rPr>
                <w:rFonts w:ascii="Consolas" w:cs="Consolas" w:eastAsia="Consolas" w:hAnsi="Consolas"/>
                <w:color w:val="1f2d3d"/>
                <w:sz w:val="18"/>
                <w:szCs w:val="18"/>
                <w:rtl w:val="0"/>
              </w:rPr>
              <w:t xml:space="preserve">│ AutoETS          │    │ (Optuna-tuned)   │    │ (zero-shot)      │</w:t>
            </w:r>
            <w:r w:rsidDel="00000000" w:rsidR="00000000" w:rsidRPr="00000000">
              <w:rPr>
                <w:rtl w:val="0"/>
              </w:rPr>
            </w:r>
          </w:p>
          <w:p w:rsidR="00000000" w:rsidDel="00000000" w:rsidP="00000000" w:rsidRDefault="00000000" w:rsidRPr="00000000" w14:paraId="00000048">
            <w:pPr>
              <w:spacing w:after="0" w:before="0" w:line="260" w:lineRule="auto"/>
              <w:rPr/>
            </w:pPr>
            <w:r w:rsidDel="00000000" w:rsidR="00000000" w:rsidRPr="00000000">
              <w:rPr>
                <w:rFonts w:ascii="Consolas" w:cs="Consolas" w:eastAsia="Consolas" w:hAnsi="Consolas"/>
                <w:color w:val="1f2d3d"/>
                <w:sz w:val="18"/>
                <w:szCs w:val="18"/>
                <w:rtl w:val="0"/>
              </w:rPr>
              <w:t xml:space="preserve">│                  │    │                  │    │ N-HiTS           │</w:t>
            </w:r>
            <w:r w:rsidDel="00000000" w:rsidR="00000000" w:rsidRPr="00000000">
              <w:rPr>
                <w:rtl w:val="0"/>
              </w:rPr>
            </w:r>
          </w:p>
          <w:p w:rsidR="00000000" w:rsidDel="00000000" w:rsidP="00000000" w:rsidRDefault="00000000" w:rsidRPr="00000000" w14:paraId="00000049">
            <w:pPr>
              <w:spacing w:after="0" w:before="0" w:line="260" w:lineRule="auto"/>
              <w:rPr/>
            </w:pPr>
            <w:r w:rsidDel="00000000" w:rsidR="00000000" w:rsidRPr="00000000">
              <w:rPr>
                <w:rFonts w:ascii="Consolas" w:cs="Consolas" w:eastAsia="Consolas" w:hAnsi="Consolas"/>
                <w:color w:val="1f2d3d"/>
                <w:sz w:val="18"/>
                <w:szCs w:val="18"/>
                <w:rtl w:val="0"/>
              </w:rPr>
              <w:t xml:space="preserve">└──────────────────┘    └──────────────────┘    └──────────────────┘</w:t>
            </w:r>
            <w:r w:rsidDel="00000000" w:rsidR="00000000" w:rsidRPr="00000000">
              <w:rPr>
                <w:rtl w:val="0"/>
              </w:rPr>
            </w:r>
          </w:p>
          <w:p w:rsidR="00000000" w:rsidDel="00000000" w:rsidP="00000000" w:rsidRDefault="00000000" w:rsidRPr="00000000" w14:paraId="0000004A">
            <w:pPr>
              <w:spacing w:after="0" w:before="0" w:line="260" w:lineRule="auto"/>
              <w:rPr/>
            </w:pPr>
            <w:r w:rsidDel="00000000" w:rsidR="00000000" w:rsidRPr="00000000">
              <w:rPr>
                <w:rFonts w:ascii="Consolas" w:cs="Consolas" w:eastAsia="Consolas" w:hAnsi="Consolas"/>
                <w:color w:val="1f2d3d"/>
                <w:sz w:val="18"/>
                <w:szCs w:val="18"/>
                <w:rtl w:val="0"/>
              </w:rPr>
              <w:t xml:space="preserve">         │                       │                       │</w:t>
            </w:r>
            <w:r w:rsidDel="00000000" w:rsidR="00000000" w:rsidRPr="00000000">
              <w:rPr>
                <w:rtl w:val="0"/>
              </w:rPr>
            </w:r>
          </w:p>
          <w:p w:rsidR="00000000" w:rsidDel="00000000" w:rsidP="00000000" w:rsidRDefault="00000000" w:rsidRPr="00000000" w14:paraId="0000004B">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04C">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04D">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04E">
            <w:pPr>
              <w:spacing w:after="0" w:before="0" w:line="260" w:lineRule="auto"/>
              <w:rPr/>
            </w:pPr>
            <w:r w:rsidDel="00000000" w:rsidR="00000000" w:rsidRPr="00000000">
              <w:rPr>
                <w:rFonts w:ascii="Consolas" w:cs="Consolas" w:eastAsia="Consolas" w:hAnsi="Consolas"/>
                <w:color w:val="1f2d3d"/>
                <w:sz w:val="18"/>
                <w:szCs w:val="18"/>
                <w:rtl w:val="0"/>
              </w:rPr>
              <w:t xml:space="preserve">       │ Expanding-window backtest, two horizons:        │</w:t>
            </w:r>
            <w:r w:rsidDel="00000000" w:rsidR="00000000" w:rsidRPr="00000000">
              <w:rPr>
                <w:rtl w:val="0"/>
              </w:rPr>
            </w:r>
          </w:p>
          <w:p w:rsidR="00000000" w:rsidDel="00000000" w:rsidP="00000000" w:rsidRDefault="00000000" w:rsidRPr="00000000" w14:paraId="0000004F">
            <w:pPr>
              <w:spacing w:after="0" w:before="0" w:line="260" w:lineRule="auto"/>
              <w:rPr/>
            </w:pPr>
            <w:r w:rsidDel="00000000" w:rsidR="00000000" w:rsidRPr="00000000">
              <w:rPr>
                <w:rFonts w:ascii="Consolas" w:cs="Consolas" w:eastAsia="Consolas" w:hAnsi="Consolas"/>
                <w:color w:val="1f2d3d"/>
                <w:sz w:val="18"/>
                <w:szCs w:val="18"/>
                <w:rtl w:val="0"/>
              </w:rPr>
              <w:t xml:space="preserve">       │   tactical    h=13 (quarter), 4 folds           │</w:t>
            </w:r>
            <w:r w:rsidDel="00000000" w:rsidR="00000000" w:rsidRPr="00000000">
              <w:rPr>
                <w:rtl w:val="0"/>
              </w:rPr>
            </w:r>
          </w:p>
          <w:p w:rsidR="00000000" w:rsidDel="00000000" w:rsidP="00000000" w:rsidRDefault="00000000" w:rsidRPr="00000000" w14:paraId="00000050">
            <w:pPr>
              <w:spacing w:after="0" w:before="0" w:line="260" w:lineRule="auto"/>
              <w:rPr/>
            </w:pPr>
            <w:r w:rsidDel="00000000" w:rsidR="00000000" w:rsidRPr="00000000">
              <w:rPr>
                <w:rFonts w:ascii="Consolas" w:cs="Consolas" w:eastAsia="Consolas" w:hAnsi="Consolas"/>
                <w:color w:val="1f2d3d"/>
                <w:sz w:val="18"/>
                <w:szCs w:val="18"/>
                <w:rtl w:val="0"/>
              </w:rPr>
              <w:t xml:space="preserve">       │   strategic   h=52 (annual),  3 folds           │</w:t>
            </w:r>
            <w:r w:rsidDel="00000000" w:rsidR="00000000" w:rsidRPr="00000000">
              <w:rPr>
                <w:rtl w:val="0"/>
              </w:rPr>
            </w:r>
          </w:p>
          <w:p w:rsidR="00000000" w:rsidDel="00000000" w:rsidP="00000000" w:rsidRDefault="00000000" w:rsidRPr="00000000" w14:paraId="00000051">
            <w:pPr>
              <w:spacing w:after="0" w:before="0" w:line="260" w:lineRule="auto"/>
              <w:rPr/>
            </w:pPr>
            <w:r w:rsidDel="00000000" w:rsidR="00000000" w:rsidRPr="00000000">
              <w:rPr>
                <w:rFonts w:ascii="Consolas" w:cs="Consolas" w:eastAsia="Consolas" w:hAnsi="Consolas"/>
                <w:color w:val="1f2d3d"/>
                <w:sz w:val="18"/>
                <w:szCs w:val="18"/>
                <w:rtl w:val="0"/>
              </w:rPr>
              <w:t xml:space="preserve">       │ + conformal intervals (mean-scaled)             │</w:t>
            </w:r>
            <w:r w:rsidDel="00000000" w:rsidR="00000000" w:rsidRPr="00000000">
              <w:rPr>
                <w:rtl w:val="0"/>
              </w:rPr>
            </w:r>
          </w:p>
          <w:p w:rsidR="00000000" w:rsidDel="00000000" w:rsidP="00000000" w:rsidRDefault="00000000" w:rsidRPr="00000000" w14:paraId="00000052">
            <w:pPr>
              <w:spacing w:after="0" w:before="0" w:line="260" w:lineRule="auto"/>
              <w:rPr/>
            </w:pPr>
            <w:r w:rsidDel="00000000" w:rsidR="00000000" w:rsidRPr="00000000">
              <w:rPr>
                <w:rFonts w:ascii="Consolas" w:cs="Consolas" w:eastAsia="Consolas" w:hAnsi="Consolas"/>
                <w:color w:val="1f2d3d"/>
                <w:sz w:val="18"/>
                <w:szCs w:val="18"/>
                <w:rtl w:val="0"/>
              </w:rPr>
              <w:t xml:space="preserve">       │ + Bottom-Up reconciliation                      │</w:t>
            </w:r>
            <w:r w:rsidDel="00000000" w:rsidR="00000000" w:rsidRPr="00000000">
              <w:rPr>
                <w:rtl w:val="0"/>
              </w:rPr>
            </w:r>
          </w:p>
          <w:p w:rsidR="00000000" w:rsidDel="00000000" w:rsidP="00000000" w:rsidRDefault="00000000" w:rsidRPr="00000000" w14:paraId="00000053">
            <w:pPr>
              <w:spacing w:after="0" w:before="0" w:line="260" w:lineRule="auto"/>
              <w:rPr/>
            </w:pPr>
            <w:r w:rsidDel="00000000" w:rsidR="00000000" w:rsidRPr="00000000">
              <w:rPr>
                <w:rFonts w:ascii="Consolas" w:cs="Consolas" w:eastAsia="Consolas" w:hAnsi="Consolas"/>
                <w:color w:val="1f2d3d"/>
                <w:sz w:val="18"/>
                <w:szCs w:val="18"/>
                <w:rtl w:val="0"/>
              </w:rPr>
              <w:t xml:space="preserve">       │ + MLflow tracking                               │</w:t>
            </w:r>
            <w:r w:rsidDel="00000000" w:rsidR="00000000" w:rsidRPr="00000000">
              <w:rPr>
                <w:rtl w:val="0"/>
              </w:rPr>
            </w:r>
          </w:p>
          <w:p w:rsidR="00000000" w:rsidDel="00000000" w:rsidP="00000000" w:rsidRDefault="00000000" w:rsidRPr="00000000" w14:paraId="00000054">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055">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056">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057">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058">
            <w:pPr>
              <w:spacing w:after="0" w:before="0" w:line="260" w:lineRule="auto"/>
              <w:rPr/>
            </w:pPr>
            <w:r w:rsidDel="00000000" w:rsidR="00000000" w:rsidRPr="00000000">
              <w:rPr>
                <w:rFonts w:ascii="Consolas" w:cs="Consolas" w:eastAsia="Consolas" w:hAnsi="Consolas"/>
                <w:color w:val="1f2d3d"/>
                <w:sz w:val="18"/>
                <w:szCs w:val="18"/>
                <w:rtl w:val="0"/>
              </w:rPr>
              <w:t xml:space="preserve">                │ Streamlit dashboard            │</w:t>
            </w:r>
            <w:r w:rsidDel="00000000" w:rsidR="00000000" w:rsidRPr="00000000">
              <w:rPr>
                <w:rtl w:val="0"/>
              </w:rPr>
            </w:r>
          </w:p>
          <w:p w:rsidR="00000000" w:rsidDel="00000000" w:rsidP="00000000" w:rsidRDefault="00000000" w:rsidRPr="00000000" w14:paraId="00000059">
            <w:pPr>
              <w:spacing w:after="0" w:before="0" w:line="260" w:lineRule="auto"/>
              <w:rPr/>
            </w:pPr>
            <w:r w:rsidDel="00000000" w:rsidR="00000000" w:rsidRPr="00000000">
              <w:rPr>
                <w:rFonts w:ascii="Consolas" w:cs="Consolas" w:eastAsia="Consolas" w:hAnsi="Consolas"/>
                <w:color w:val="1f2d3d"/>
                <w:sz w:val="18"/>
                <w:szCs w:val="18"/>
                <w:rtl w:val="0"/>
              </w:rPr>
              <w:t xml:space="preserve">                │ + horizon switcher             │</w:t>
            </w:r>
            <w:r w:rsidDel="00000000" w:rsidR="00000000" w:rsidRPr="00000000">
              <w:rPr>
                <w:rtl w:val="0"/>
              </w:rPr>
            </w:r>
          </w:p>
          <w:p w:rsidR="00000000" w:rsidDel="00000000" w:rsidP="00000000" w:rsidRDefault="00000000" w:rsidRPr="00000000" w14:paraId="0000005A">
            <w:pPr>
              <w:spacing w:after="0" w:before="0" w:line="260" w:lineRule="auto"/>
              <w:rPr/>
            </w:pPr>
            <w:r w:rsidDel="00000000" w:rsidR="00000000" w:rsidRPr="00000000">
              <w:rPr>
                <w:rFonts w:ascii="Consolas" w:cs="Consolas" w:eastAsia="Consolas" w:hAnsi="Consolas"/>
                <w:color w:val="1f2d3d"/>
                <w:sz w:val="18"/>
                <w:szCs w:val="18"/>
                <w:rtl w:val="0"/>
              </w:rPr>
              <w:t xml:space="preserve">                │ + Forecast-value calculator    │</w:t>
            </w:r>
            <w:r w:rsidDel="00000000" w:rsidR="00000000" w:rsidRPr="00000000">
              <w:rPr>
                <w:rtl w:val="0"/>
              </w:rPr>
            </w:r>
          </w:p>
          <w:p w:rsidR="00000000" w:rsidDel="00000000" w:rsidP="00000000" w:rsidRDefault="00000000" w:rsidRPr="00000000" w14:paraId="0000005B">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tc>
      </w:tr>
    </w:tbl>
    <w:p w:rsidR="00000000" w:rsidDel="00000000" w:rsidP="00000000" w:rsidRDefault="00000000" w:rsidRPr="00000000" w14:paraId="0000005C">
      <w:pPr>
        <w:spacing w:after="160" w:lineRule="auto"/>
        <w:rPr/>
      </w:pPr>
      <w:r w:rsidDel="00000000" w:rsidR="00000000" w:rsidRPr="00000000">
        <w:rPr>
          <w:rtl w:val="0"/>
        </w:rPr>
        <w:t xml:space="preserve"> </w:t>
      </w:r>
    </w:p>
    <w:p w:rsidR="00000000" w:rsidDel="00000000" w:rsidP="00000000" w:rsidRDefault="00000000" w:rsidRPr="00000000" w14:paraId="0000005D">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Tech stack</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Language: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3.11</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Tabular / time series: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pandas, statsforecast, mlforecast, lightgbm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Foundation model: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chronos-forecasting (Amazon Chronos-Bolt)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Deep learning: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neuralforecast (N-HiTS via PyTorch)</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Hyperparameter search: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Optuna (Tree-structured Parzen Estimator)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Reconciliation: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hierarchicalforecast (Bottom-Up + MinT)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Experiment tracking: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MLflow</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Dashboard: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Streamlit + Plotly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Packaging: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uv, hatchling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pytest (91 passing, 76% coverage), ruff, mypy</w:t>
      </w:r>
    </w:p>
    <w:p w:rsidR="00000000" w:rsidDel="00000000" w:rsidP="00000000" w:rsidRDefault="00000000" w:rsidRPr="00000000" w14:paraId="00000068">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4.  Methodology</w:t>
      </w:r>
      <w:r w:rsidDel="00000000" w:rsidR="00000000" w:rsidRPr="00000000">
        <w:rPr>
          <w:rtl w:val="0"/>
        </w:rPr>
      </w:r>
    </w:p>
    <w:p w:rsidR="00000000" w:rsidDel="00000000" w:rsidP="00000000" w:rsidRDefault="00000000" w:rsidRPr="00000000" w14:paraId="00000069">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Synthetic data</w:t>
      </w:r>
      <w:r w:rsidDel="00000000" w:rsidR="00000000" w:rsidRPr="00000000">
        <w:rPr>
          <w:rtl w:val="0"/>
        </w:rPr>
      </w:r>
    </w:p>
    <w:p w:rsidR="00000000" w:rsidDel="00000000" w:rsidP="00000000" w:rsidRDefault="00000000" w:rsidRPr="00000000" w14:paraId="0000006A">
      <w:pPr>
        <w:spacing w:after="120" w:before="80" w:line="312" w:lineRule="auto"/>
        <w:jc w:val="left"/>
        <w:rPr/>
      </w:pPr>
      <w:r w:rsidDel="00000000" w:rsidR="00000000" w:rsidRPr="00000000">
        <w:rPr>
          <w:rFonts w:ascii="Calibri" w:cs="Calibri" w:eastAsia="Calibri" w:hAnsi="Calibri"/>
          <w:sz w:val="22"/>
          <w:szCs w:val="22"/>
          <w:rtl w:val="0"/>
        </w:rPr>
        <w:t xml:space="preserve">Each leaf (rep) series is built from:</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baseline mean drawn from a profit-center-specific distribution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annual seasonal pattern via Fourier coefficients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 turnover events (20% of reps, sudden ±20–30% level shifts)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 win/loss events (smaller, more frequent)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effects via the holidays package (US calendar)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Gaussian noise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851e" w:space="0" w:sz="6" w:val="single"/>
              <w:left w:color="c9851e" w:space="0" w:sz="24" w:val="single"/>
              <w:bottom w:color="c9851e" w:space="0" w:sz="6" w:val="single"/>
              <w:right w:color="c9851e" w:space="0" w:sz="6" w:val="single"/>
            </w:tcBorders>
            <w:shd w:fill="fbf3df" w:val="clear"/>
            <w:tcMar>
              <w:top w:w="160.0" w:type="dxa"/>
              <w:left w:w="240.0" w:type="dxa"/>
              <w:bottom w:w="160.0" w:type="dxa"/>
              <w:right w:w="200.0" w:type="dxa"/>
            </w:tcMar>
          </w:tcPr>
          <w:p w:rsidR="00000000" w:rsidDel="00000000" w:rsidP="00000000" w:rsidRDefault="00000000" w:rsidRPr="00000000" w14:paraId="00000071">
            <w:pPr>
              <w:spacing w:after="80" w:lineRule="auto"/>
              <w:rPr/>
            </w:pPr>
            <w:r w:rsidDel="00000000" w:rsidR="00000000" w:rsidRPr="00000000">
              <w:rPr>
                <w:rFonts w:ascii="Calibri" w:cs="Calibri" w:eastAsia="Calibri" w:hAnsi="Calibri"/>
                <w:b w:val="1"/>
                <w:bCs w:val="1"/>
                <w:smallCaps w:val="1"/>
                <w:color w:val="0b2545"/>
                <w:sz w:val="22"/>
                <w:szCs w:val="22"/>
                <w:rtl w:val="0"/>
              </w:rPr>
              <w:t xml:space="preserve">CRITICAL CAVEAT</w:t>
            </w:r>
            <w:r w:rsidDel="00000000" w:rsidR="00000000" w:rsidRPr="00000000">
              <w:rPr>
                <w:rtl w:val="0"/>
              </w:rPr>
            </w:r>
          </w:p>
          <w:p w:rsidR="00000000" w:rsidDel="00000000" w:rsidP="00000000" w:rsidRDefault="00000000" w:rsidRPr="00000000" w14:paraId="00000072">
            <w:pPr>
              <w:spacing w:line="300" w:lineRule="auto"/>
              <w:rPr/>
            </w:pPr>
            <w:r w:rsidDel="00000000" w:rsidR="00000000" w:rsidRPr="00000000">
              <w:rPr>
                <w:rFonts w:ascii="Calibri" w:cs="Calibri" w:eastAsia="Calibri" w:hAnsi="Calibri"/>
                <w:sz w:val="22"/>
                <w:szCs w:val="22"/>
                <w:rtl w:val="0"/>
              </w:rPr>
              <w:t xml:space="preserve">Parent levels (region, branch, warehouse, total) are computed by </w:t>
            </w:r>
            <w:r w:rsidDel="00000000" w:rsidR="00000000" w:rsidRPr="00000000">
              <w:rPr>
                <w:rFonts w:ascii="Calibri" w:cs="Calibri" w:eastAsia="Calibri" w:hAnsi="Calibri"/>
                <w:b w:val="1"/>
                <w:bCs w:val="1"/>
                <w:sz w:val="22"/>
                <w:szCs w:val="22"/>
                <w:rtl w:val="0"/>
              </w:rPr>
              <w:t xml:space="preserve">strict summation</w:t>
            </w:r>
            <w:r w:rsidDel="00000000" w:rsidR="00000000" w:rsidRPr="00000000">
              <w:rPr>
                <w:rFonts w:ascii="Calibri" w:cs="Calibri" w:eastAsia="Calibri" w:hAnsi="Calibri"/>
                <w:sz w:val="22"/>
                <w:szCs w:val="22"/>
                <w:rtl w:val="0"/>
              </w:rPr>
              <w:t xml:space="preserve"> of leaf series — they are exact aggregates by construction. On real-world data, parent observations have their own measurement error, which makes hierarchical reconciliation more valuable. On this synthetic data, Bottom-Up is near-optimal and methods like MinT-shrink that exploit measurement noise have less to do.</w:t>
            </w:r>
            <w:r w:rsidDel="00000000" w:rsidR="00000000" w:rsidRPr="00000000">
              <w:rPr>
                <w:rtl w:val="0"/>
              </w:rPr>
            </w:r>
          </w:p>
        </w:tc>
      </w:tr>
    </w:tbl>
    <w:p w:rsidR="00000000" w:rsidDel="00000000" w:rsidP="00000000" w:rsidRDefault="00000000" w:rsidRPr="00000000" w14:paraId="00000073">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Expanding-window backtest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f4f4f4" w:val="clear"/>
            <w:tcMar>
              <w:top w:w="160.0" w:type="dxa"/>
              <w:left w:w="220.0" w:type="dxa"/>
              <w:bottom w:w="160.0" w:type="dxa"/>
              <w:right w:w="200.0" w:type="dxa"/>
            </w:tcMar>
          </w:tcPr>
          <w:p w:rsidR="00000000" w:rsidDel="00000000" w:rsidP="00000000" w:rsidRDefault="00000000" w:rsidRPr="00000000" w14:paraId="00000074">
            <w:pPr>
              <w:spacing w:after="0" w:before="0" w:line="260" w:lineRule="auto"/>
              <w:rPr/>
            </w:pPr>
            <w:r w:rsidDel="00000000" w:rsidR="00000000" w:rsidRPr="00000000">
              <w:rPr>
                <w:rFonts w:ascii="Consolas" w:cs="Consolas" w:eastAsia="Consolas" w:hAnsi="Consolas"/>
                <w:color w:val="1f2d3d"/>
                <w:sz w:val="18"/>
                <w:szCs w:val="18"/>
                <w:rtl w:val="0"/>
              </w:rPr>
              <w:t xml:space="preserve">   fold 0:  [────train────][test]</w:t>
            </w:r>
            <w:r w:rsidDel="00000000" w:rsidR="00000000" w:rsidRPr="00000000">
              <w:rPr>
                <w:rtl w:val="0"/>
              </w:rPr>
            </w:r>
          </w:p>
          <w:p w:rsidR="00000000" w:rsidDel="00000000" w:rsidP="00000000" w:rsidRDefault="00000000" w:rsidRPr="00000000" w14:paraId="00000075">
            <w:pPr>
              <w:spacing w:after="0" w:before="0" w:line="260" w:lineRule="auto"/>
              <w:rPr/>
            </w:pPr>
            <w:r w:rsidDel="00000000" w:rsidR="00000000" w:rsidRPr="00000000">
              <w:rPr>
                <w:rFonts w:ascii="Consolas" w:cs="Consolas" w:eastAsia="Consolas" w:hAnsi="Consolas"/>
                <w:color w:val="1f2d3d"/>
                <w:sz w:val="18"/>
                <w:szCs w:val="18"/>
                <w:rtl w:val="0"/>
              </w:rPr>
              <w:t xml:space="preserve">   fold 1:  [─────train─────][test]</w:t>
            </w:r>
            <w:r w:rsidDel="00000000" w:rsidR="00000000" w:rsidRPr="00000000">
              <w:rPr>
                <w:rtl w:val="0"/>
              </w:rPr>
            </w:r>
          </w:p>
          <w:p w:rsidR="00000000" w:rsidDel="00000000" w:rsidP="00000000" w:rsidRDefault="00000000" w:rsidRPr="00000000" w14:paraId="00000076">
            <w:pPr>
              <w:spacing w:after="0" w:before="0" w:line="260" w:lineRule="auto"/>
              <w:rPr/>
            </w:pPr>
            <w:r w:rsidDel="00000000" w:rsidR="00000000" w:rsidRPr="00000000">
              <w:rPr>
                <w:rFonts w:ascii="Consolas" w:cs="Consolas" w:eastAsia="Consolas" w:hAnsi="Consolas"/>
                <w:color w:val="1f2d3d"/>
                <w:sz w:val="18"/>
                <w:szCs w:val="18"/>
                <w:rtl w:val="0"/>
              </w:rPr>
              <w:t xml:space="preserve">   fold 2:  [──────train──────][test]</w:t>
            </w:r>
            <w:r w:rsidDel="00000000" w:rsidR="00000000" w:rsidRPr="00000000">
              <w:rPr>
                <w:rtl w:val="0"/>
              </w:rPr>
            </w:r>
          </w:p>
          <w:p w:rsidR="00000000" w:rsidDel="00000000" w:rsidP="00000000" w:rsidRDefault="00000000" w:rsidRPr="00000000" w14:paraId="00000077">
            <w:pPr>
              <w:spacing w:after="0" w:before="0" w:line="260" w:lineRule="auto"/>
              <w:rPr/>
            </w:pPr>
            <w:r w:rsidDel="00000000" w:rsidR="00000000" w:rsidRPr="00000000">
              <w:rPr>
                <w:rFonts w:ascii="Consolas" w:cs="Consolas" w:eastAsia="Consolas" w:hAnsi="Consolas"/>
                <w:color w:val="1f2d3d"/>
                <w:sz w:val="18"/>
                <w:szCs w:val="18"/>
                <w:rtl w:val="0"/>
              </w:rPr>
              <w:t xml:space="preserve">   fold 3:  [───────train───────][test]</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t xml:space="preserve">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Horizons: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weeks (tactical / quarter) and 52 weeks (strategic / annual). Folds: 4 at h=13, 3 at h=52 (constrained by data length).</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Minimum training history: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weeks before first cutoff</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Cutoffs spaced one horizon apart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test windows don't overlap</w:t>
      </w:r>
    </w:p>
    <w:p w:rsidR="00000000" w:rsidDel="00000000" w:rsidP="00000000" w:rsidRDefault="00000000" w:rsidRPr="00000000" w14:paraId="0000007C">
      <w:pPr>
        <w:spacing w:after="120" w:before="80" w:line="312" w:lineRule="auto"/>
        <w:jc w:val="left"/>
        <w:rPr/>
      </w:pPr>
      <w:r w:rsidDel="00000000" w:rsidR="00000000" w:rsidRPr="00000000">
        <w:rPr>
          <w:rFonts w:ascii="Calibri" w:cs="Calibri" w:eastAsia="Calibri" w:hAnsi="Calibri"/>
          <w:sz w:val="22"/>
          <w:szCs w:val="22"/>
          <w:rtl w:val="0"/>
        </w:rPr>
        <w:t xml:space="preserve">Implemented in forecast/evaluation/backtest.py::generate_cutoffs — the same harness for every model. Apples-to-apples.</w:t>
      </w:r>
      <w:r w:rsidDel="00000000" w:rsidR="00000000" w:rsidRPr="00000000">
        <w:rPr>
          <w:rtl w:val="0"/>
        </w:rPr>
      </w:r>
    </w:p>
    <w:p w:rsidR="00000000" w:rsidDel="00000000" w:rsidP="00000000" w:rsidRDefault="00000000" w:rsidRPr="00000000" w14:paraId="0000007D">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Metrics</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tl w:val="0"/>
        </w:rPr>
        <w:t xml:space="preserve">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200"/>
        <w:gridCol w:w="4460"/>
        <w:tblGridChange w:id="0">
          <w:tblGrid>
            <w:gridCol w:w="1700"/>
            <w:gridCol w:w="3200"/>
            <w:gridCol w:w="446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20"/>
                <w:szCs w:val="20"/>
                <w:rtl w:val="0"/>
              </w:rPr>
              <w:t xml:space="preserve">What it measures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20"/>
                <w:szCs w:val="20"/>
                <w:rtl w:val="0"/>
              </w:rPr>
              <w:t xml:space="preserve">Why include it</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1f2d3d"/>
                <w:sz w:val="20"/>
                <w:szCs w:val="20"/>
                <w:rtl w:val="0"/>
              </w:rPr>
              <w:t xml:space="preserve">WAPE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1f2d3d"/>
                <w:sz w:val="20"/>
                <w:szCs w:val="20"/>
                <w:rtl w:val="0"/>
              </w:rPr>
              <w:t xml:space="preserve">Weighted Absolute Percentage Error</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1f2d3d"/>
                <w:sz w:val="20"/>
                <w:szCs w:val="20"/>
                <w:rtl w:val="0"/>
              </w:rPr>
              <w:t xml:space="preserve">Primary point-forecast metric; aggregates correctly across series of different scales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1f2d3d"/>
                <w:sz w:val="20"/>
                <w:szCs w:val="20"/>
                <w:rtl w:val="0"/>
              </w:rPr>
              <w:t xml:space="preserve">MASE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1f2d3d"/>
                <w:sz w:val="20"/>
                <w:szCs w:val="20"/>
                <w:rtl w:val="0"/>
              </w:rPr>
              <w:t xml:space="preserve">Mean Absolute Scaled Error</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1f2d3d"/>
                <w:sz w:val="20"/>
                <w:szCs w:val="20"/>
                <w:rtl w:val="0"/>
              </w:rPr>
              <w:t xml:space="preserve">Comparable across series; &lt;1 means we beat seasonal naïve</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1"/>
                <w:bCs w:val="1"/>
                <w:color w:val="1f2d3d"/>
                <w:sz w:val="20"/>
                <w:szCs w:val="20"/>
                <w:rtl w:val="0"/>
              </w:rPr>
              <w:t xml:space="preserve">80% coverage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1f2d3d"/>
                <w:sz w:val="20"/>
                <w:szCs w:val="20"/>
                <w:rtl w:val="0"/>
              </w:rPr>
              <w:t xml:space="preserve">Fraction of actuals inside the 80% interval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1f2d3d"/>
                <w:sz w:val="20"/>
                <w:szCs w:val="20"/>
                <w:rtl w:val="0"/>
              </w:rPr>
              <w:t xml:space="preserve">Probabilistic calibration check</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1f2d3d"/>
                <w:sz w:val="20"/>
                <w:szCs w:val="20"/>
                <w:rtl w:val="0"/>
              </w:rPr>
              <w:t xml:space="preserve">80% interval width</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1f2d3d"/>
                <w:sz w:val="20"/>
                <w:szCs w:val="20"/>
                <w:rtl w:val="0"/>
              </w:rPr>
              <w:t xml:space="preserve">Average band width (in cases)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1f2d3d"/>
                <w:sz w:val="20"/>
                <w:szCs w:val="20"/>
                <w:rtl w:val="0"/>
              </w:rPr>
              <w:t xml:space="preserve">Tightness — narrower at same coverage = more informative</w:t>
            </w:r>
            <w:r w:rsidDel="00000000" w:rsidR="00000000" w:rsidRPr="00000000">
              <w:rPr>
                <w:rtl w:val="0"/>
              </w:rPr>
            </w:r>
          </w:p>
        </w:tc>
      </w:tr>
    </w:tbl>
    <w:p w:rsidR="00000000" w:rsidDel="00000000" w:rsidP="00000000" w:rsidRDefault="00000000" w:rsidRPr="00000000" w14:paraId="0000008E">
      <w:pPr>
        <w:spacing w:after="120" w:lineRule="auto"/>
        <w:rPr/>
      </w:pPr>
      <w:r w:rsidDel="00000000" w:rsidR="00000000" w:rsidRPr="00000000">
        <w:rPr>
          <w:rtl w:val="0"/>
        </w:rPr>
        <w:t xml:space="preserve"> </w:t>
      </w:r>
    </w:p>
    <w:p w:rsidR="00000000" w:rsidDel="00000000" w:rsidP="00000000" w:rsidRDefault="00000000" w:rsidRPr="00000000" w14:paraId="0000008F">
      <w:pPr>
        <w:spacing w:after="120" w:before="80" w:line="312" w:lineRule="auto"/>
        <w:jc w:val="left"/>
        <w:rPr/>
      </w:pPr>
      <w:r w:rsidDel="00000000" w:rsidR="00000000" w:rsidRPr="00000000">
        <w:rPr>
          <w:rFonts w:ascii="Calibri" w:cs="Calibri" w:eastAsia="Calibri" w:hAnsi="Calibri"/>
          <w:sz w:val="22"/>
          <w:szCs w:val="22"/>
          <w:rtl w:val="0"/>
        </w:rPr>
        <w:t xml:space="preserve">A model that achieves a small WAPE with poorly calibrated intervals is dangerous. A model with great coverage and huge widths is useless for planning. </w:t>
      </w:r>
      <w:r w:rsidDel="00000000" w:rsidR="00000000" w:rsidRPr="00000000">
        <w:rPr>
          <w:rFonts w:ascii="Calibri" w:cs="Calibri" w:eastAsia="Calibri" w:hAnsi="Calibri"/>
          <w:b w:val="1"/>
          <w:bCs w:val="1"/>
          <w:sz w:val="22"/>
          <w:szCs w:val="22"/>
          <w:rtl w:val="0"/>
        </w:rPr>
        <w:t xml:space="preserve">The right model wins both.</w:t>
      </w:r>
      <w:r w:rsidDel="00000000" w:rsidR="00000000" w:rsidRPr="00000000">
        <w:rPr>
          <w:rtl w:val="0"/>
        </w:rPr>
      </w:r>
    </w:p>
    <w:p w:rsidR="00000000" w:rsidDel="00000000" w:rsidP="00000000" w:rsidRDefault="00000000" w:rsidRPr="00000000" w14:paraId="00000090">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Conformal intervals</w:t>
      </w:r>
      <w:r w:rsidDel="00000000" w:rsidR="00000000" w:rsidRPr="00000000">
        <w:rPr>
          <w:rtl w:val="0"/>
        </w:rPr>
      </w:r>
    </w:p>
    <w:p w:rsidR="00000000" w:rsidDel="00000000" w:rsidP="00000000" w:rsidRDefault="00000000" w:rsidRPr="00000000" w14:paraId="00000091">
      <w:pPr>
        <w:spacing w:after="120" w:before="80" w:line="312" w:lineRule="auto"/>
        <w:jc w:val="left"/>
        <w:rPr/>
      </w:pPr>
      <w:r w:rsidDel="00000000" w:rsidR="00000000" w:rsidRPr="00000000">
        <w:rPr>
          <w:rFonts w:ascii="Calibri" w:cs="Calibri" w:eastAsia="Calibri" w:hAnsi="Calibri"/>
          <w:sz w:val="22"/>
          <w:szCs w:val="22"/>
          <w:rtl w:val="0"/>
        </w:rPr>
        <w:t xml:space="preserve">Intervals come from conformal prediction over the backtest residuals. Two variants are implemented: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Absolute residual conformal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same calibration shift applied to every series.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Mean-scaled conformal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residuals normalized by each series' mean prediction, so the interval widens proportionally for high-volume reps and tightens for low-volume reps.</w:t>
      </w:r>
    </w:p>
    <w:p w:rsidR="00000000" w:rsidDel="00000000" w:rsidP="00000000" w:rsidRDefault="00000000" w:rsidRPr="00000000" w14:paraId="00000094">
      <w:pPr>
        <w:spacing w:after="120" w:before="80" w:line="312" w:lineRule="auto"/>
        <w:jc w:val="left"/>
        <w:rPr/>
      </w:pPr>
      <w:r w:rsidDel="00000000" w:rsidR="00000000" w:rsidRPr="00000000">
        <w:rPr>
          <w:rFonts w:ascii="Calibri" w:cs="Calibri" w:eastAsia="Calibri" w:hAnsi="Calibri"/>
          <w:sz w:val="22"/>
          <w:szCs w:val="22"/>
          <w:rtl w:val="0"/>
        </w:rPr>
        <w:t xml:space="preserve">For foodservice the mean-scaled method is the right default — rep weekly volumes range from ~200 to ~2000 cases. Mean-scaled gave 83.2% coverage at 80% nominal target; absolute gave 82.8%. Mean-scaled becomes increasingly important on real data where heterogeneity is larger.</w:t>
      </w:r>
      <w:r w:rsidDel="00000000" w:rsidR="00000000" w:rsidRPr="00000000">
        <w:rPr>
          <w:rtl w:val="0"/>
        </w:rPr>
      </w:r>
    </w:p>
    <w:p w:rsidR="00000000" w:rsidDel="00000000" w:rsidP="00000000" w:rsidRDefault="00000000" w:rsidRPr="00000000" w14:paraId="00000095">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Reconciliation</w:t>
      </w:r>
      <w:r w:rsidDel="00000000" w:rsidR="00000000" w:rsidRPr="00000000">
        <w:rPr>
          <w:rtl w:val="0"/>
        </w:rPr>
      </w:r>
    </w:p>
    <w:p w:rsidR="00000000" w:rsidDel="00000000" w:rsidP="00000000" w:rsidRDefault="00000000" w:rsidRPr="00000000" w14:paraId="00000096">
      <w:pPr>
        <w:spacing w:after="120" w:before="80" w:line="312" w:lineRule="auto"/>
        <w:jc w:val="left"/>
        <w:rPr/>
      </w:pPr>
      <w:r w:rsidDel="00000000" w:rsidR="00000000" w:rsidRPr="00000000">
        <w:rPr>
          <w:rFonts w:ascii="Calibri" w:cs="Calibri" w:eastAsia="Calibri" w:hAnsi="Calibri"/>
          <w:sz w:val="22"/>
          <w:szCs w:val="22"/>
          <w:rtl w:val="0"/>
        </w:rPr>
        <w:t xml:space="preserve">Bottom-Up is the default — leaf forecasts are summed to fill parents, guaranteeing coherence. On this synthetic data Bottom-Up is near-optimal because parent observations are exact sums by construction. MinT-shrink is supported but requires insample residuals; wls_struct is the practical default for the dashboard. On real data with parent-level measurement noise, MinT-shrink would likely outperform.</w:t>
      </w:r>
      <w:r w:rsidDel="00000000" w:rsidR="00000000" w:rsidRPr="00000000">
        <w:rPr>
          <w:rtl w:val="0"/>
        </w:rPr>
      </w:r>
    </w:p>
    <w:p w:rsidR="00000000" w:rsidDel="00000000" w:rsidP="00000000" w:rsidRDefault="00000000" w:rsidRPr="00000000" w14:paraId="00000097">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5.  Results — model comparison</w:t>
      </w:r>
      <w:r w:rsidDel="00000000" w:rsidR="00000000" w:rsidRPr="00000000">
        <w:rPr>
          <w:rtl w:val="0"/>
        </w:rPr>
      </w:r>
    </w:p>
    <w:p w:rsidR="00000000" w:rsidDel="00000000" w:rsidP="00000000" w:rsidRDefault="00000000" w:rsidRPr="00000000" w14:paraId="00000098">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Headline rep-level metrics</w:t>
      </w:r>
      <w:r w:rsidDel="00000000" w:rsidR="00000000" w:rsidRPr="00000000">
        <w:rPr>
          <w:rtl w:val="0"/>
        </w:rPr>
      </w:r>
    </w:p>
    <w:p w:rsidR="00000000" w:rsidDel="00000000" w:rsidP="00000000" w:rsidRDefault="00000000" w:rsidRPr="00000000" w14:paraId="00000099">
      <w:pPr>
        <w:pStyle w:val="Heading4"/>
        <w:spacing w:after="80" w:before="280" w:lineRule="auto"/>
        <w:rPr/>
      </w:pPr>
      <w:r w:rsidDel="00000000" w:rsidR="00000000" w:rsidRPr="00000000">
        <w:rPr>
          <w:rFonts w:ascii="Calibri" w:cs="Calibri" w:eastAsia="Calibri" w:hAnsi="Calibri"/>
          <w:b w:val="1"/>
          <w:bCs w:val="1"/>
          <w:color w:val="c9851e"/>
          <w:sz w:val="22"/>
          <w:szCs w:val="22"/>
          <w:rtl w:val="0"/>
        </w:rPr>
        <w:t xml:space="preserve">13-week horizon  ·  4 folds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700"/>
        <w:gridCol w:w="2060"/>
        <w:tblGridChange w:id="0">
          <w:tblGrid>
            <w:gridCol w:w="2400"/>
            <w:gridCol w:w="1600"/>
            <w:gridCol w:w="1600"/>
            <w:gridCol w:w="1700"/>
            <w:gridCol w:w="206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20"/>
                <w:szCs w:val="20"/>
                <w:rtl w:val="0"/>
              </w:rPr>
              <w:t xml:space="preserve">WAPE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ffffff"/>
                <w:sz w:val="20"/>
                <w:szCs w:val="20"/>
                <w:rtl w:val="0"/>
              </w:rPr>
              <w:t xml:space="preserve">MASE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ffffff"/>
                <w:sz w:val="20"/>
                <w:szCs w:val="20"/>
                <w:rtl w:val="0"/>
              </w:rPr>
              <w:t xml:space="preserve">80% Cov.</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ffffff"/>
                <w:sz w:val="20"/>
                <w:szCs w:val="20"/>
                <w:rtl w:val="0"/>
              </w:rPr>
              <w:t xml:space="preserve">80% Width</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0b2545"/>
                <w:sz w:val="20"/>
                <w:szCs w:val="20"/>
                <w:rtl w:val="0"/>
              </w:rPr>
              <w:t xml:space="preserve">Chronos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0b2545"/>
                <w:sz w:val="20"/>
                <w:szCs w:val="20"/>
                <w:rtl w:val="0"/>
              </w:rPr>
              <w:t xml:space="preserve">0.101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1f2d3d"/>
                <w:sz w:val="20"/>
                <w:szCs w:val="20"/>
                <w:rtl w:val="0"/>
              </w:rPr>
              <w:t xml:space="preserve">0.640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1f2d3d"/>
                <w:sz w:val="20"/>
                <w:szCs w:val="20"/>
                <w:rtl w:val="0"/>
              </w:rPr>
              <w:t xml:space="preserve">0.803</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0b2545"/>
                <w:sz w:val="20"/>
                <w:szCs w:val="20"/>
                <w:rtl w:val="0"/>
              </w:rPr>
              <w:t xml:space="preserve">204</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1f2d3d"/>
                <w:sz w:val="20"/>
                <w:szCs w:val="20"/>
                <w:rtl w:val="0"/>
              </w:rPr>
              <w:t xml:space="preserve">LightGBM</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1f2d3d"/>
                <w:sz w:val="20"/>
                <w:szCs w:val="20"/>
                <w:rtl w:val="0"/>
              </w:rPr>
              <w:t xml:space="preserve">0.102</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1f2d3d"/>
                <w:sz w:val="20"/>
                <w:szCs w:val="20"/>
                <w:rtl w:val="0"/>
              </w:rPr>
              <w:t xml:space="preserve">0.651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1f2d3d"/>
                <w:sz w:val="20"/>
                <w:szCs w:val="20"/>
                <w:rtl w:val="0"/>
              </w:rPr>
              <w:t xml:space="preserve">0.802</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1f2d3d"/>
                <w:sz w:val="20"/>
                <w:szCs w:val="20"/>
                <w:rtl w:val="0"/>
              </w:rPr>
              <w:t xml:space="preserve">207</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1f2d3d"/>
                <w:sz w:val="20"/>
                <w:szCs w:val="20"/>
                <w:rtl w:val="0"/>
              </w:rPr>
              <w:t xml:space="preserve">N-HiTS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1f2d3d"/>
                <w:sz w:val="20"/>
                <w:szCs w:val="20"/>
                <w:rtl w:val="0"/>
              </w:rPr>
              <w:t xml:space="preserve">0.107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1f2d3d"/>
                <w:sz w:val="20"/>
                <w:szCs w:val="20"/>
                <w:rtl w:val="0"/>
              </w:rPr>
              <w:t xml:space="preserve">0.679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1f2d3d"/>
                <w:sz w:val="20"/>
                <w:szCs w:val="20"/>
                <w:rtl w:val="0"/>
              </w:rPr>
              <w:t xml:space="preserve">0.797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1f2d3d"/>
                <w:sz w:val="20"/>
                <w:szCs w:val="20"/>
                <w:rtl w:val="0"/>
              </w:rPr>
              <w:t xml:space="preserve">218</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1f2d3d"/>
                <w:sz w:val="20"/>
                <w:szCs w:val="20"/>
                <w:rtl w:val="0"/>
              </w:rPr>
              <w:t xml:space="preserve">AutoETS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1f2d3d"/>
                <w:sz w:val="20"/>
                <w:szCs w:val="20"/>
                <w:rtl w:val="0"/>
              </w:rPr>
              <w:t xml:space="preserve">0.109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1f2d3d"/>
                <w:sz w:val="20"/>
                <w:szCs w:val="20"/>
                <w:rtl w:val="0"/>
              </w:rPr>
              <w:t xml:space="preserve">0.713</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1f2d3d"/>
                <w:sz w:val="20"/>
                <w:szCs w:val="20"/>
                <w:rtl w:val="0"/>
              </w:rPr>
              <w:t xml:space="preserve">0.880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1f2d3d"/>
                <w:sz w:val="20"/>
                <w:szCs w:val="20"/>
                <w:rtl w:val="0"/>
              </w:rPr>
              <w:t xml:space="preserve">417</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1f2d3d"/>
                <w:sz w:val="20"/>
                <w:szCs w:val="20"/>
                <w:rtl w:val="0"/>
              </w:rPr>
              <w:t xml:space="preserve">SeasonalNaive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1f2d3d"/>
                <w:sz w:val="20"/>
                <w:szCs w:val="20"/>
                <w:rtl w:val="0"/>
              </w:rPr>
              <w:t xml:space="preserve">0.190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1f2d3d"/>
                <w:sz w:val="20"/>
                <w:szCs w:val="20"/>
                <w:rtl w:val="0"/>
              </w:rPr>
              <w:t xml:space="preserve">1.139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1f2d3d"/>
                <w:sz w:val="20"/>
                <w:szCs w:val="20"/>
                <w:rtl w:val="0"/>
              </w:rPr>
              <w:t xml:space="preserve">0.915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1f2d3d"/>
                <w:sz w:val="20"/>
                <w:szCs w:val="20"/>
                <w:rtl w:val="0"/>
              </w:rPr>
              <w:t xml:space="preserve">710</w:t>
            </w:r>
            <w:r w:rsidDel="00000000" w:rsidR="00000000" w:rsidRPr="00000000">
              <w:rPr>
                <w:rtl w:val="0"/>
              </w:rPr>
            </w:r>
          </w:p>
        </w:tc>
      </w:tr>
    </w:tbl>
    <w:p w:rsidR="00000000" w:rsidDel="00000000" w:rsidP="00000000" w:rsidRDefault="00000000" w:rsidRPr="00000000" w14:paraId="000000B8">
      <w:pPr>
        <w:pStyle w:val="Heading4"/>
        <w:spacing w:after="80" w:before="280" w:lineRule="auto"/>
        <w:rPr/>
      </w:pPr>
      <w:r w:rsidDel="00000000" w:rsidR="00000000" w:rsidRPr="00000000">
        <w:rPr>
          <w:rFonts w:ascii="Calibri" w:cs="Calibri" w:eastAsia="Calibri" w:hAnsi="Calibri"/>
          <w:b w:val="1"/>
          <w:bCs w:val="1"/>
          <w:color w:val="c9851e"/>
          <w:sz w:val="22"/>
          <w:szCs w:val="22"/>
          <w:rtl w:val="0"/>
        </w:rPr>
        <w:t xml:space="preserve">52-week horizon  ·  3 folds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700"/>
        <w:gridCol w:w="2060"/>
        <w:tblGridChange w:id="0">
          <w:tblGrid>
            <w:gridCol w:w="2400"/>
            <w:gridCol w:w="1600"/>
            <w:gridCol w:w="1600"/>
            <w:gridCol w:w="1700"/>
            <w:gridCol w:w="206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20"/>
                <w:szCs w:val="20"/>
                <w:rtl w:val="0"/>
              </w:rPr>
              <w:t xml:space="preserve">WAPE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20"/>
                <w:szCs w:val="20"/>
                <w:rtl w:val="0"/>
              </w:rPr>
              <w:t xml:space="preserve">MASE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20"/>
                <w:szCs w:val="20"/>
                <w:rtl w:val="0"/>
              </w:rPr>
              <w:t xml:space="preserve">80% Cov.</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ffffff"/>
                <w:sz w:val="20"/>
                <w:szCs w:val="20"/>
                <w:rtl w:val="0"/>
              </w:rPr>
              <w:t xml:space="preserve">80% Width</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0b2545"/>
                <w:sz w:val="20"/>
                <w:szCs w:val="20"/>
                <w:rtl w:val="0"/>
              </w:rPr>
              <w:t xml:space="preserve">Chronos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0b2545"/>
                <w:sz w:val="20"/>
                <w:szCs w:val="20"/>
                <w:rtl w:val="0"/>
              </w:rPr>
              <w:t xml:space="preserve">0.144</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1f2d3d"/>
                <w:sz w:val="20"/>
                <w:szCs w:val="20"/>
                <w:rtl w:val="0"/>
              </w:rPr>
              <w:t xml:space="preserve">0.911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1f2d3d"/>
                <w:sz w:val="20"/>
                <w:szCs w:val="20"/>
                <w:rtl w:val="0"/>
              </w:rPr>
              <w:t xml:space="preserve">0.800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0b2545"/>
                <w:sz w:val="20"/>
                <w:szCs w:val="20"/>
                <w:rtl w:val="0"/>
              </w:rPr>
              <w:t xml:space="preserve">293</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1f2d3d"/>
                <w:sz w:val="20"/>
                <w:szCs w:val="20"/>
                <w:rtl w:val="0"/>
              </w:rPr>
              <w:t xml:space="preserve">LightGBM</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1f2d3d"/>
                <w:sz w:val="20"/>
                <w:szCs w:val="20"/>
                <w:rtl w:val="0"/>
              </w:rPr>
              <w:t xml:space="preserve">0.149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1f2d3d"/>
                <w:sz w:val="20"/>
                <w:szCs w:val="20"/>
                <w:rtl w:val="0"/>
              </w:rPr>
              <w:t xml:space="preserve">0.941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1f2d3d"/>
                <w:sz w:val="20"/>
                <w:szCs w:val="20"/>
                <w:rtl w:val="0"/>
              </w:rPr>
              <w:t xml:space="preserve">0.798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1f2d3d"/>
                <w:sz w:val="20"/>
                <w:szCs w:val="20"/>
                <w:rtl w:val="0"/>
              </w:rPr>
              <w:t xml:space="preserve">302</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1f2d3d"/>
                <w:sz w:val="20"/>
                <w:szCs w:val="20"/>
                <w:rtl w:val="0"/>
              </w:rPr>
              <w:t xml:space="preserve">N-HiTS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1f2d3d"/>
                <w:sz w:val="20"/>
                <w:szCs w:val="20"/>
                <w:rtl w:val="0"/>
              </w:rPr>
              <w:t xml:space="preserve">0.161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1f2d3d"/>
                <w:sz w:val="20"/>
                <w:szCs w:val="20"/>
                <w:rtl w:val="0"/>
              </w:rPr>
              <w:t xml:space="preserve">1.025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1f2d3d"/>
                <w:sz w:val="20"/>
                <w:szCs w:val="20"/>
                <w:rtl w:val="0"/>
              </w:rPr>
              <w:t xml:space="preserve">0.780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1f2d3d"/>
                <w:sz w:val="20"/>
                <w:szCs w:val="20"/>
                <w:rtl w:val="0"/>
              </w:rPr>
              <w:t xml:space="preserve">302</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1f2d3d"/>
                <w:sz w:val="20"/>
                <w:szCs w:val="20"/>
                <w:rtl w:val="0"/>
              </w:rPr>
              <w:t xml:space="preserve">AutoETS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1f2d3d"/>
                <w:sz w:val="20"/>
                <w:szCs w:val="20"/>
                <w:rtl w:val="0"/>
              </w:rPr>
              <w:t xml:space="preserve">0.169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1f2d3d"/>
                <w:sz w:val="20"/>
                <w:szCs w:val="20"/>
                <w:rtl w:val="0"/>
              </w:rPr>
              <w:t xml:space="preserve">1.125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1f2d3d"/>
                <w:sz w:val="20"/>
                <w:szCs w:val="20"/>
                <w:rtl w:val="0"/>
              </w:rPr>
              <w:t xml:space="preserve">0.914</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1f2d3d"/>
                <w:sz w:val="20"/>
                <w:szCs w:val="20"/>
                <w:rtl w:val="0"/>
              </w:rPr>
              <w:t xml:space="preserve">675</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1f2d3d"/>
                <w:sz w:val="20"/>
                <w:szCs w:val="20"/>
                <w:rtl w:val="0"/>
              </w:rPr>
              <w:t xml:space="preserve">SeasonalNaive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1f2d3d"/>
                <w:sz w:val="20"/>
                <w:szCs w:val="20"/>
                <w:rtl w:val="0"/>
              </w:rPr>
              <w:t xml:space="preserve">0.180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1f2d3d"/>
                <w:sz w:val="20"/>
                <w:szCs w:val="20"/>
                <w:rtl w:val="0"/>
              </w:rPr>
              <w:t xml:space="preserve">1.140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1f2d3d"/>
                <w:sz w:val="20"/>
                <w:szCs w:val="20"/>
                <w:rtl w:val="0"/>
              </w:rPr>
              <w:t xml:space="preserve">0.876</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1f2d3d"/>
                <w:sz w:val="20"/>
                <w:szCs w:val="20"/>
                <w:rtl w:val="0"/>
              </w:rPr>
              <w:t xml:space="preserve">618</w:t>
            </w:r>
            <w:r w:rsidDel="00000000" w:rsidR="00000000" w:rsidRPr="00000000">
              <w:rPr>
                <w:rtl w:val="0"/>
              </w:rPr>
            </w:r>
          </w:p>
        </w:tc>
      </w:tr>
    </w:tbl>
    <w:p w:rsidR="00000000" w:rsidDel="00000000" w:rsidP="00000000" w:rsidRDefault="00000000" w:rsidRPr="00000000" w14:paraId="000000D7">
      <w:pPr>
        <w:spacing w:after="160" w:lineRule="auto"/>
        <w:rPr/>
      </w:pPr>
      <w:r w:rsidDel="00000000" w:rsidR="00000000" w:rsidRPr="00000000">
        <w:rPr>
          <w:rtl w:val="0"/>
        </w:rPr>
        <w:t xml:space="preserve"> </w:t>
      </w:r>
    </w:p>
    <w:p w:rsidR="00000000" w:rsidDel="00000000" w:rsidP="00000000" w:rsidRDefault="00000000" w:rsidRPr="00000000" w14:paraId="000000D8">
      <w:pPr>
        <w:spacing w:after="120" w:before="80" w:line="312" w:lineRule="auto"/>
        <w:jc w:val="left"/>
        <w:rPr/>
      </w:pPr>
      <w:r w:rsidDel="00000000" w:rsidR="00000000" w:rsidRPr="00000000">
        <w:rPr>
          <w:rFonts w:ascii="Calibri" w:cs="Calibri" w:eastAsia="Calibri" w:hAnsi="Calibri"/>
          <w:sz w:val="22"/>
          <w:szCs w:val="22"/>
          <w:rtl w:val="0"/>
        </w:rPr>
        <w:t xml:space="preserve">At both horizons, the top four models are tightly bunched. Chronos's zero-shot top finish was unexpected — it has never seen foodservice data — but it's reproducible. The rep-level headline is the wrong unit for the business decision, though; see hierarchy-level results below.</w:t>
      </w:r>
      <w:r w:rsidDel="00000000" w:rsidR="00000000" w:rsidRPr="00000000">
        <w:rPr>
          <w:rtl w:val="0"/>
        </w:rPr>
      </w:r>
    </w:p>
    <w:p w:rsidR="00000000" w:rsidDel="00000000" w:rsidP="00000000" w:rsidRDefault="00000000" w:rsidRPr="00000000" w14:paraId="000000D9">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WAPE at every hierarchy level (after Bottom-Up reconciliation)</w:t>
      </w:r>
      <w:r w:rsidDel="00000000" w:rsidR="00000000" w:rsidRPr="00000000">
        <w:rPr>
          <w:rtl w:val="0"/>
        </w:rPr>
      </w:r>
    </w:p>
    <w:p w:rsidR="00000000" w:rsidDel="00000000" w:rsidP="00000000" w:rsidRDefault="00000000" w:rsidRPr="00000000" w14:paraId="000000DA">
      <w:pPr>
        <w:pStyle w:val="Heading4"/>
        <w:spacing w:after="80" w:before="280" w:lineRule="auto"/>
        <w:rPr/>
      </w:pPr>
      <w:r w:rsidDel="00000000" w:rsidR="00000000" w:rsidRPr="00000000">
        <w:rPr>
          <w:rFonts w:ascii="Calibri" w:cs="Calibri" w:eastAsia="Calibri" w:hAnsi="Calibri"/>
          <w:b w:val="1"/>
          <w:bCs w:val="1"/>
          <w:color w:val="c9851e"/>
          <w:sz w:val="22"/>
          <w:szCs w:val="22"/>
          <w:rtl w:val="0"/>
        </w:rPr>
        <w:t xml:space="preserve">13-week horizon  ·  tactical / quarter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100"/>
        <w:gridCol w:w="1300"/>
        <w:gridCol w:w="1100"/>
        <w:gridCol w:w="1100"/>
        <w:gridCol w:w="1500"/>
        <w:gridCol w:w="1400"/>
        <w:tblGridChange w:id="0">
          <w:tblGrid>
            <w:gridCol w:w="1860"/>
            <w:gridCol w:w="1100"/>
            <w:gridCol w:w="1300"/>
            <w:gridCol w:w="1100"/>
            <w:gridCol w:w="1100"/>
            <w:gridCol w:w="1500"/>
            <w:gridCol w:w="140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DB">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DC">
            <w:pPr>
              <w:rPr/>
            </w:pPr>
            <w:r w:rsidDel="00000000" w:rsidR="00000000" w:rsidRPr="00000000">
              <w:rPr>
                <w:rFonts w:ascii="Calibri" w:cs="Calibri" w:eastAsia="Calibri" w:hAnsi="Calibri"/>
                <w:b w:val="1"/>
                <w:bCs w:val="1"/>
                <w:color w:val="ffffff"/>
                <w:sz w:val="20"/>
                <w:szCs w:val="20"/>
                <w:rtl w:val="0"/>
              </w:rPr>
              <w:t xml:space="preserve">total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ffffff"/>
                <w:sz w:val="20"/>
                <w:szCs w:val="20"/>
                <w:rtl w:val="0"/>
              </w:rPr>
              <w:t xml:space="preserve">warehouse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ffffff"/>
                <w:sz w:val="20"/>
                <w:szCs w:val="20"/>
                <w:rtl w:val="0"/>
              </w:rPr>
              <w:t xml:space="preserve">branch</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DF">
            <w:pPr>
              <w:rPr/>
            </w:pPr>
            <w:r w:rsidDel="00000000" w:rsidR="00000000" w:rsidRPr="00000000">
              <w:rPr>
                <w:rFonts w:ascii="Calibri" w:cs="Calibri" w:eastAsia="Calibri" w:hAnsi="Calibri"/>
                <w:b w:val="1"/>
                <w:bCs w:val="1"/>
                <w:color w:val="ffffff"/>
                <w:sz w:val="20"/>
                <w:szCs w:val="20"/>
                <w:rtl w:val="0"/>
              </w:rPr>
              <w:t xml:space="preserve">region</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E0">
            <w:pPr>
              <w:rPr/>
            </w:pPr>
            <w:r w:rsidDel="00000000" w:rsidR="00000000" w:rsidRPr="00000000">
              <w:rPr>
                <w:rFonts w:ascii="Calibri" w:cs="Calibri" w:eastAsia="Calibri" w:hAnsi="Calibri"/>
                <w:b w:val="1"/>
                <w:bCs w:val="1"/>
                <w:color w:val="ffffff"/>
                <w:sz w:val="20"/>
                <w:szCs w:val="20"/>
                <w:rtl w:val="0"/>
              </w:rPr>
              <w:t xml:space="preserve">profit_center</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0E1">
            <w:pPr>
              <w:rPr/>
            </w:pPr>
            <w:r w:rsidDel="00000000" w:rsidR="00000000" w:rsidRPr="00000000">
              <w:rPr>
                <w:rFonts w:ascii="Calibri" w:cs="Calibri" w:eastAsia="Calibri" w:hAnsi="Calibri"/>
                <w:b w:val="1"/>
                <w:bCs w:val="1"/>
                <w:color w:val="ffffff"/>
                <w:sz w:val="20"/>
                <w:szCs w:val="20"/>
                <w:rtl w:val="0"/>
              </w:rPr>
              <w:t xml:space="preserve">rep</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Calibri" w:cs="Calibri" w:eastAsia="Calibri" w:hAnsi="Calibri"/>
                <w:b w:val="1"/>
                <w:bCs w:val="1"/>
                <w:color w:val="0b2545"/>
                <w:sz w:val="20"/>
                <w:szCs w:val="20"/>
                <w:rtl w:val="0"/>
              </w:rPr>
              <w:t xml:space="preserve">LightGBM</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Calibri" w:cs="Calibri" w:eastAsia="Calibri" w:hAnsi="Calibri"/>
                <w:b w:val="1"/>
                <w:bCs w:val="1"/>
                <w:color w:val="0b2545"/>
                <w:sz w:val="20"/>
                <w:szCs w:val="20"/>
                <w:rtl w:val="0"/>
              </w:rPr>
              <w:t xml:space="preserve">0.027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Calibri" w:cs="Calibri" w:eastAsia="Calibri" w:hAnsi="Calibri"/>
                <w:b w:val="1"/>
                <w:bCs w:val="1"/>
                <w:color w:val="0b2545"/>
                <w:sz w:val="20"/>
                <w:szCs w:val="20"/>
                <w:rtl w:val="0"/>
              </w:rPr>
              <w:t xml:space="preserve">0.028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Calibri" w:cs="Calibri" w:eastAsia="Calibri" w:hAnsi="Calibri"/>
                <w:b w:val="1"/>
                <w:bCs w:val="1"/>
                <w:color w:val="0b2545"/>
                <w:sz w:val="20"/>
                <w:szCs w:val="20"/>
                <w:rtl w:val="0"/>
              </w:rPr>
              <w:t xml:space="preserve">0.031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Calibri" w:cs="Calibri" w:eastAsia="Calibri" w:hAnsi="Calibri"/>
                <w:b w:val="1"/>
                <w:bCs w:val="1"/>
                <w:color w:val="0b2545"/>
                <w:sz w:val="20"/>
                <w:szCs w:val="20"/>
                <w:rtl w:val="0"/>
              </w:rPr>
              <w:t xml:space="preserve">0.039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1f2d3d"/>
                <w:sz w:val="20"/>
                <w:szCs w:val="20"/>
                <w:rtl w:val="0"/>
              </w:rPr>
              <w:t xml:space="preserve">0.066</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1f2d3d"/>
                <w:sz w:val="20"/>
                <w:szCs w:val="20"/>
                <w:rtl w:val="0"/>
              </w:rPr>
              <w:t xml:space="preserve">0.102</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1f2d3d"/>
                <w:sz w:val="20"/>
                <w:szCs w:val="20"/>
                <w:rtl w:val="0"/>
              </w:rPr>
              <w:t xml:space="preserve">N-HiTS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1f2d3d"/>
                <w:sz w:val="20"/>
                <w:szCs w:val="20"/>
                <w:rtl w:val="0"/>
              </w:rPr>
              <w:t xml:space="preserve">0.028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Calibri" w:cs="Calibri" w:eastAsia="Calibri" w:hAnsi="Calibri"/>
                <w:b w:val="0"/>
                <w:bCs w:val="0"/>
                <w:color w:val="1f2d3d"/>
                <w:sz w:val="20"/>
                <w:szCs w:val="20"/>
                <w:rtl w:val="0"/>
              </w:rPr>
              <w:t xml:space="preserve">0.029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Calibri" w:cs="Calibri" w:eastAsia="Calibri" w:hAnsi="Calibri"/>
                <w:b w:val="0"/>
                <w:bCs w:val="0"/>
                <w:color w:val="1f2d3d"/>
                <w:sz w:val="20"/>
                <w:szCs w:val="20"/>
                <w:rtl w:val="0"/>
              </w:rPr>
              <w:t xml:space="preserve">0.035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Calibri" w:cs="Calibri" w:eastAsia="Calibri" w:hAnsi="Calibri"/>
                <w:b w:val="0"/>
                <w:bCs w:val="0"/>
                <w:color w:val="1f2d3d"/>
                <w:sz w:val="20"/>
                <w:szCs w:val="20"/>
                <w:rtl w:val="0"/>
              </w:rPr>
              <w:t xml:space="preserve">0.041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Calibri" w:cs="Calibri" w:eastAsia="Calibri" w:hAnsi="Calibri"/>
                <w:b w:val="0"/>
                <w:bCs w:val="0"/>
                <w:color w:val="1f2d3d"/>
                <w:sz w:val="20"/>
                <w:szCs w:val="20"/>
                <w:rtl w:val="0"/>
              </w:rPr>
              <w:t xml:space="preserve">0.068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Calibri" w:cs="Calibri" w:eastAsia="Calibri" w:hAnsi="Calibri"/>
                <w:b w:val="0"/>
                <w:bCs w:val="0"/>
                <w:color w:val="1f2d3d"/>
                <w:sz w:val="20"/>
                <w:szCs w:val="20"/>
                <w:rtl w:val="0"/>
              </w:rPr>
              <w:t xml:space="preserve">0.107</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b w:val="0"/>
                <w:bCs w:val="0"/>
                <w:color w:val="1f2d3d"/>
                <w:sz w:val="20"/>
                <w:szCs w:val="20"/>
                <w:rtl w:val="0"/>
              </w:rPr>
              <w:t xml:space="preserve">Chronos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1f2d3d"/>
                <w:sz w:val="20"/>
                <w:szCs w:val="20"/>
                <w:rtl w:val="0"/>
              </w:rPr>
              <w:t xml:space="preserve">0.031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b w:val="0"/>
                <w:bCs w:val="0"/>
                <w:color w:val="1f2d3d"/>
                <w:sz w:val="20"/>
                <w:szCs w:val="20"/>
                <w:rtl w:val="0"/>
              </w:rPr>
              <w:t xml:space="preserve">0.031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0"/>
                <w:bCs w:val="0"/>
                <w:color w:val="1f2d3d"/>
                <w:sz w:val="20"/>
                <w:szCs w:val="20"/>
                <w:rtl w:val="0"/>
              </w:rPr>
              <w:t xml:space="preserve">0.034</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0"/>
                <w:bCs w:val="0"/>
                <w:color w:val="1f2d3d"/>
                <w:sz w:val="20"/>
                <w:szCs w:val="20"/>
                <w:rtl w:val="0"/>
              </w:rPr>
              <w:t xml:space="preserve">0.040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b w:val="1"/>
                <w:bCs w:val="1"/>
                <w:color w:val="0b2545"/>
                <w:sz w:val="20"/>
                <w:szCs w:val="20"/>
                <w:rtl w:val="0"/>
              </w:rPr>
              <w:t xml:space="preserve">0.062</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b w:val="1"/>
                <w:bCs w:val="1"/>
                <w:color w:val="0b2545"/>
                <w:sz w:val="20"/>
                <w:szCs w:val="20"/>
                <w:rtl w:val="0"/>
              </w:rPr>
              <w:t xml:space="preserve">0.101</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0"/>
                <w:bCs w:val="0"/>
                <w:color w:val="1f2d3d"/>
                <w:sz w:val="20"/>
                <w:szCs w:val="20"/>
                <w:rtl w:val="0"/>
              </w:rPr>
              <w:t xml:space="preserve">AutoETS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0"/>
                <w:bCs w:val="0"/>
                <w:color w:val="1f2d3d"/>
                <w:sz w:val="20"/>
                <w:szCs w:val="20"/>
                <w:rtl w:val="0"/>
              </w:rPr>
              <w:t xml:space="preserve">0.042</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b w:val="0"/>
                <w:bCs w:val="0"/>
                <w:color w:val="1f2d3d"/>
                <w:sz w:val="20"/>
                <w:szCs w:val="20"/>
                <w:rtl w:val="0"/>
              </w:rPr>
              <w:t xml:space="preserve">0.043</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1f2d3d"/>
                <w:sz w:val="20"/>
                <w:szCs w:val="20"/>
                <w:rtl w:val="0"/>
              </w:rPr>
              <w:t xml:space="preserve">0.045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0"/>
                <w:bCs w:val="0"/>
                <w:color w:val="1f2d3d"/>
                <w:sz w:val="20"/>
                <w:szCs w:val="20"/>
                <w:rtl w:val="0"/>
              </w:rPr>
              <w:t xml:space="preserve">0.050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1f2d3d"/>
                <w:sz w:val="20"/>
                <w:szCs w:val="20"/>
                <w:rtl w:val="0"/>
              </w:rPr>
              <w:t xml:space="preserve">0.081</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1f2d3d"/>
                <w:sz w:val="20"/>
                <w:szCs w:val="20"/>
                <w:rtl w:val="0"/>
              </w:rPr>
              <w:t xml:space="preserve">0.109</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1f2d3d"/>
                <w:sz w:val="20"/>
                <w:szCs w:val="20"/>
                <w:rtl w:val="0"/>
              </w:rPr>
              <w:t xml:space="preserve">SeasonalNaive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1f2d3d"/>
                <w:sz w:val="20"/>
                <w:szCs w:val="20"/>
                <w:rtl w:val="0"/>
              </w:rPr>
              <w:t xml:space="preserve">0.036</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1f2d3d"/>
                <w:sz w:val="20"/>
                <w:szCs w:val="20"/>
                <w:rtl w:val="0"/>
              </w:rPr>
              <w:t xml:space="preserve">0.046</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1f2d3d"/>
                <w:sz w:val="20"/>
                <w:szCs w:val="20"/>
                <w:rtl w:val="0"/>
              </w:rPr>
              <w:t xml:space="preserve">0.049</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1f2d3d"/>
                <w:sz w:val="20"/>
                <w:szCs w:val="20"/>
                <w:rtl w:val="0"/>
              </w:rPr>
              <w:t xml:space="preserve">0.083</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color w:val="1f2d3d"/>
                <w:sz w:val="20"/>
                <w:szCs w:val="20"/>
                <w:rtl w:val="0"/>
              </w:rPr>
              <w:t xml:space="preserve">0.123</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color w:val="1f2d3d"/>
                <w:sz w:val="20"/>
                <w:szCs w:val="20"/>
                <w:rtl w:val="0"/>
              </w:rPr>
              <w:t xml:space="preserve">0.190</w:t>
            </w:r>
            <w:r w:rsidDel="00000000" w:rsidR="00000000" w:rsidRPr="00000000">
              <w:rPr>
                <w:rtl w:val="0"/>
              </w:rPr>
            </w:r>
          </w:p>
        </w:tc>
      </w:tr>
    </w:tbl>
    <w:p w:rsidR="00000000" w:rsidDel="00000000" w:rsidP="00000000" w:rsidRDefault="00000000" w:rsidRPr="00000000" w14:paraId="00000105">
      <w:pPr>
        <w:spacing w:after="120" w:lineRule="auto"/>
        <w:rPr/>
      </w:pPr>
      <w:r w:rsidDel="00000000" w:rsidR="00000000" w:rsidRPr="00000000">
        <w:rPr>
          <w:rtl w:val="0"/>
        </w:rPr>
        <w:t xml:space="preserve"> </w:t>
      </w:r>
    </w:p>
    <w:p w:rsidR="00000000" w:rsidDel="00000000" w:rsidP="00000000" w:rsidRDefault="00000000" w:rsidRPr="00000000" w14:paraId="00000106">
      <w:pPr>
        <w:spacing w:after="80" w:before="200" w:lineRule="auto"/>
        <w:jc w:val="center"/>
        <w:rPr/>
      </w:pPr>
      <w:r w:rsidDel="00000000" w:rsidR="00000000" w:rsidRPr="00000000">
        <w:rPr/>
        <w:drawing>
          <wp:inline distB="0" distT="0" distL="0" distR="0">
            <wp:extent cx="5669280" cy="2804891"/>
            <wp:effectExtent b="0" l="0" r="0" t="0"/>
            <wp:docPr id="4"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669280" cy="280489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1.  WAPE at every hierarchy level after Bottom-Up reconciliation, 13-week horizon. LightGBM is the best across the top four levels; Chronos wins at profit_center and rep.</w:t>
      </w:r>
      <w:r w:rsidDel="00000000" w:rsidR="00000000" w:rsidRPr="00000000">
        <w:rPr>
          <w:rtl w:val="0"/>
        </w:rPr>
      </w:r>
    </w:p>
    <w:p w:rsidR="00000000" w:rsidDel="00000000" w:rsidP="00000000" w:rsidRDefault="00000000" w:rsidRPr="00000000" w14:paraId="00000108">
      <w:pPr>
        <w:pStyle w:val="Heading4"/>
        <w:spacing w:after="80" w:before="280" w:lineRule="auto"/>
        <w:rPr>
          <w:b w:val="1"/>
          <w:bCs w:val="1"/>
          <w:color w:val="c9851e"/>
        </w:rPr>
      </w:pPr>
      <w:r w:rsidDel="00000000" w:rsidR="00000000" w:rsidRPr="00000000">
        <w:rPr>
          <w:rtl w:val="0"/>
        </w:rPr>
      </w:r>
    </w:p>
    <w:p w:rsidR="00000000" w:rsidDel="00000000" w:rsidP="00000000" w:rsidRDefault="00000000" w:rsidRPr="00000000" w14:paraId="00000109">
      <w:pPr>
        <w:pStyle w:val="Heading4"/>
        <w:spacing w:after="80" w:before="280" w:lineRule="auto"/>
        <w:rPr/>
      </w:pPr>
      <w:r w:rsidDel="00000000" w:rsidR="00000000" w:rsidRPr="00000000">
        <w:rPr>
          <w:rFonts w:ascii="Calibri" w:cs="Calibri" w:eastAsia="Calibri" w:hAnsi="Calibri"/>
          <w:b w:val="1"/>
          <w:bCs w:val="1"/>
          <w:color w:val="c9851e"/>
          <w:sz w:val="22"/>
          <w:szCs w:val="22"/>
          <w:rtl w:val="0"/>
        </w:rPr>
        <w:t xml:space="preserve">52-week horizon  ·  strategic / annual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100"/>
        <w:gridCol w:w="1300"/>
        <w:gridCol w:w="1100"/>
        <w:gridCol w:w="1100"/>
        <w:gridCol w:w="1500"/>
        <w:gridCol w:w="1400"/>
        <w:tblGridChange w:id="0">
          <w:tblGrid>
            <w:gridCol w:w="1860"/>
            <w:gridCol w:w="1100"/>
            <w:gridCol w:w="1300"/>
            <w:gridCol w:w="1100"/>
            <w:gridCol w:w="1100"/>
            <w:gridCol w:w="1500"/>
            <w:gridCol w:w="140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ffffff"/>
                <w:sz w:val="20"/>
                <w:szCs w:val="20"/>
                <w:rtl w:val="0"/>
              </w:rPr>
              <w:t xml:space="preserve">total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b w:val="1"/>
                <w:bCs w:val="1"/>
                <w:color w:val="ffffff"/>
                <w:sz w:val="20"/>
                <w:szCs w:val="20"/>
                <w:rtl w:val="0"/>
              </w:rPr>
              <w:t xml:space="preserve">warehouse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0D">
            <w:pPr>
              <w:rPr/>
            </w:pPr>
            <w:r w:rsidDel="00000000" w:rsidR="00000000" w:rsidRPr="00000000">
              <w:rPr>
                <w:rFonts w:ascii="Calibri" w:cs="Calibri" w:eastAsia="Calibri" w:hAnsi="Calibri"/>
                <w:b w:val="1"/>
                <w:bCs w:val="1"/>
                <w:color w:val="ffffff"/>
                <w:sz w:val="20"/>
                <w:szCs w:val="20"/>
                <w:rtl w:val="0"/>
              </w:rPr>
              <w:t xml:space="preserve">branch</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ffffff"/>
                <w:sz w:val="20"/>
                <w:szCs w:val="20"/>
                <w:rtl w:val="0"/>
              </w:rPr>
              <w:t xml:space="preserve">region</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0F">
            <w:pPr>
              <w:rPr/>
            </w:pPr>
            <w:r w:rsidDel="00000000" w:rsidR="00000000" w:rsidRPr="00000000">
              <w:rPr>
                <w:rFonts w:ascii="Calibri" w:cs="Calibri" w:eastAsia="Calibri" w:hAnsi="Calibri"/>
                <w:b w:val="1"/>
                <w:bCs w:val="1"/>
                <w:color w:val="ffffff"/>
                <w:sz w:val="20"/>
                <w:szCs w:val="20"/>
                <w:rtl w:val="0"/>
              </w:rPr>
              <w:t xml:space="preserve">profit_center</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ffffff"/>
                <w:sz w:val="20"/>
                <w:szCs w:val="20"/>
                <w:rtl w:val="0"/>
              </w:rPr>
              <w:t xml:space="preserve">rep</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0b2545"/>
                <w:sz w:val="20"/>
                <w:szCs w:val="20"/>
                <w:rtl w:val="0"/>
              </w:rPr>
              <w:t xml:space="preserve">N-HiTS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0b2545"/>
                <w:sz w:val="20"/>
                <w:szCs w:val="20"/>
                <w:rtl w:val="0"/>
              </w:rPr>
              <w:t xml:space="preserve">0.027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b w:val="0"/>
                <w:bCs w:val="0"/>
                <w:color w:val="1f2d3d"/>
                <w:sz w:val="20"/>
                <w:szCs w:val="20"/>
                <w:rtl w:val="0"/>
              </w:rPr>
              <w:t xml:space="preserve">0.037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b w:val="0"/>
                <w:bCs w:val="0"/>
                <w:color w:val="1f2d3d"/>
                <w:sz w:val="20"/>
                <w:szCs w:val="20"/>
                <w:rtl w:val="0"/>
              </w:rPr>
              <w:t xml:space="preserve">0.045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1f2d3d"/>
                <w:sz w:val="20"/>
                <w:szCs w:val="20"/>
                <w:rtl w:val="0"/>
              </w:rPr>
              <w:t xml:space="preserve">0.055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1f2d3d"/>
                <w:sz w:val="20"/>
                <w:szCs w:val="20"/>
                <w:rtl w:val="0"/>
              </w:rPr>
              <w:t xml:space="preserve">0.095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1f2d3d"/>
                <w:sz w:val="20"/>
                <w:szCs w:val="20"/>
                <w:rtl w:val="0"/>
              </w:rPr>
              <w:t xml:space="preserve">0.161</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Calibri" w:cs="Calibri" w:eastAsia="Calibri" w:hAnsi="Calibri"/>
                <w:b w:val="1"/>
                <w:bCs w:val="1"/>
                <w:color w:val="0b2545"/>
                <w:sz w:val="20"/>
                <w:szCs w:val="20"/>
                <w:rtl w:val="0"/>
              </w:rPr>
              <w:t xml:space="preserve">Chronos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1f2d3d"/>
                <w:sz w:val="20"/>
                <w:szCs w:val="20"/>
                <w:rtl w:val="0"/>
              </w:rPr>
              <w:t xml:space="preserve">0.035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Calibri" w:cs="Calibri" w:eastAsia="Calibri" w:hAnsi="Calibri"/>
                <w:b w:val="1"/>
                <w:bCs w:val="1"/>
                <w:color w:val="0b2545"/>
                <w:sz w:val="20"/>
                <w:szCs w:val="20"/>
                <w:rtl w:val="0"/>
              </w:rPr>
              <w:t xml:space="preserve">0.038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0b2545"/>
                <w:sz w:val="20"/>
                <w:szCs w:val="20"/>
                <w:rtl w:val="0"/>
              </w:rPr>
              <w:t xml:space="preserve">0.043</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0b2545"/>
                <w:sz w:val="20"/>
                <w:szCs w:val="20"/>
                <w:rtl w:val="0"/>
              </w:rPr>
              <w:t xml:space="preserve">0.058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0b2545"/>
                <w:sz w:val="20"/>
                <w:szCs w:val="20"/>
                <w:rtl w:val="0"/>
              </w:rPr>
              <w:t xml:space="preserve">0.087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0b2545"/>
                <w:sz w:val="20"/>
                <w:szCs w:val="20"/>
                <w:rtl w:val="0"/>
              </w:rPr>
              <w:t xml:space="preserve">0.144</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1f2d3d"/>
                <w:sz w:val="20"/>
                <w:szCs w:val="20"/>
                <w:rtl w:val="0"/>
              </w:rPr>
              <w:t xml:space="preserve">LightGBM</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1f2d3d"/>
                <w:sz w:val="20"/>
                <w:szCs w:val="20"/>
                <w:rtl w:val="0"/>
              </w:rPr>
              <w:t xml:space="preserve">0.058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1f2d3d"/>
                <w:sz w:val="20"/>
                <w:szCs w:val="20"/>
                <w:rtl w:val="0"/>
              </w:rPr>
              <w:t xml:space="preserve">0.060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Calibri" w:cs="Calibri" w:eastAsia="Calibri" w:hAnsi="Calibri"/>
                <w:b w:val="0"/>
                <w:bCs w:val="0"/>
                <w:color w:val="1f2d3d"/>
                <w:sz w:val="20"/>
                <w:szCs w:val="20"/>
                <w:rtl w:val="0"/>
              </w:rPr>
              <w:t xml:space="preserve">0.062</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Calibri" w:cs="Calibri" w:eastAsia="Calibri" w:hAnsi="Calibri"/>
                <w:b w:val="0"/>
                <w:bCs w:val="0"/>
                <w:color w:val="1f2d3d"/>
                <w:sz w:val="20"/>
                <w:szCs w:val="20"/>
                <w:rtl w:val="0"/>
              </w:rPr>
              <w:t xml:space="preserve">0.074</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Calibri" w:cs="Calibri" w:eastAsia="Calibri" w:hAnsi="Calibri"/>
                <w:b w:val="0"/>
                <w:bCs w:val="0"/>
                <w:color w:val="1f2d3d"/>
                <w:sz w:val="20"/>
                <w:szCs w:val="20"/>
                <w:rtl w:val="0"/>
              </w:rPr>
              <w:t xml:space="preserve">0.100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Calibri" w:cs="Calibri" w:eastAsia="Calibri" w:hAnsi="Calibri"/>
                <w:b w:val="0"/>
                <w:bCs w:val="0"/>
                <w:color w:val="1f2d3d"/>
                <w:sz w:val="20"/>
                <w:szCs w:val="20"/>
                <w:rtl w:val="0"/>
              </w:rPr>
              <w:t xml:space="preserve">0.149</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1f2d3d"/>
                <w:sz w:val="20"/>
                <w:szCs w:val="20"/>
                <w:rtl w:val="0"/>
              </w:rPr>
              <w:t xml:space="preserve">SeasonalNaive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1f2d3d"/>
                <w:sz w:val="20"/>
                <w:szCs w:val="20"/>
                <w:rtl w:val="0"/>
              </w:rPr>
              <w:t xml:space="preserve">0.048</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1f2d3d"/>
                <w:sz w:val="20"/>
                <w:szCs w:val="20"/>
                <w:rtl w:val="0"/>
              </w:rPr>
              <w:t xml:space="preserve">0.052</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1f2d3d"/>
                <w:sz w:val="20"/>
                <w:szCs w:val="20"/>
                <w:rtl w:val="0"/>
              </w:rPr>
              <w:t xml:space="preserve">0.057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1f2d3d"/>
                <w:sz w:val="20"/>
                <w:szCs w:val="20"/>
                <w:rtl w:val="0"/>
              </w:rPr>
              <w:t xml:space="preserve">0.075</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1f2d3d"/>
                <w:sz w:val="20"/>
                <w:szCs w:val="20"/>
                <w:rtl w:val="0"/>
              </w:rPr>
              <w:t xml:space="preserve">0.110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1f2d3d"/>
                <w:sz w:val="20"/>
                <w:szCs w:val="20"/>
                <w:rtl w:val="0"/>
              </w:rPr>
              <w:t xml:space="preserve">0.180</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1f2d3d"/>
                <w:sz w:val="20"/>
                <w:szCs w:val="20"/>
                <w:rtl w:val="0"/>
              </w:rPr>
              <w:t xml:space="preserve">AutoETS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1f2d3d"/>
                <w:sz w:val="20"/>
                <w:szCs w:val="20"/>
                <w:rtl w:val="0"/>
              </w:rPr>
              <w:t xml:space="preserve">0.067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Calibri" w:cs="Calibri" w:eastAsia="Calibri" w:hAnsi="Calibri"/>
                <w:b w:val="0"/>
                <w:bCs w:val="0"/>
                <w:color w:val="1f2d3d"/>
                <w:sz w:val="20"/>
                <w:szCs w:val="20"/>
                <w:rtl w:val="0"/>
              </w:rPr>
              <w:t xml:space="preserve">0.067</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Calibri" w:cs="Calibri" w:eastAsia="Calibri" w:hAnsi="Calibri"/>
                <w:b w:val="0"/>
                <w:bCs w:val="0"/>
                <w:color w:val="1f2d3d"/>
                <w:sz w:val="20"/>
                <w:szCs w:val="20"/>
                <w:rtl w:val="0"/>
              </w:rPr>
              <w:t xml:space="preserve">0.070</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Calibri" w:cs="Calibri" w:eastAsia="Calibri" w:hAnsi="Calibri"/>
                <w:b w:val="0"/>
                <w:bCs w:val="0"/>
                <w:color w:val="1f2d3d"/>
                <w:sz w:val="20"/>
                <w:szCs w:val="20"/>
                <w:rtl w:val="0"/>
              </w:rPr>
              <w:t xml:space="preserve">0.082</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Calibri" w:cs="Calibri" w:eastAsia="Calibri" w:hAnsi="Calibri"/>
                <w:b w:val="0"/>
                <w:bCs w:val="0"/>
                <w:color w:val="1f2d3d"/>
                <w:sz w:val="20"/>
                <w:szCs w:val="20"/>
                <w:rtl w:val="0"/>
              </w:rPr>
              <w:t xml:space="preserve">0.134</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Calibri" w:cs="Calibri" w:eastAsia="Calibri" w:hAnsi="Calibri"/>
                <w:b w:val="0"/>
                <w:bCs w:val="0"/>
                <w:color w:val="1f2d3d"/>
                <w:sz w:val="20"/>
                <w:szCs w:val="20"/>
                <w:rtl w:val="0"/>
              </w:rPr>
              <w:t xml:space="preserve">0.169</w:t>
            </w:r>
            <w:r w:rsidDel="00000000" w:rsidR="00000000" w:rsidRPr="00000000">
              <w:rPr>
                <w:rtl w:val="0"/>
              </w:rPr>
            </w:r>
          </w:p>
        </w:tc>
      </w:tr>
    </w:tbl>
    <w:p w:rsidR="00000000" w:rsidDel="00000000" w:rsidP="00000000" w:rsidRDefault="00000000" w:rsidRPr="00000000" w14:paraId="00000134">
      <w:pPr>
        <w:spacing w:after="120" w:lineRule="auto"/>
        <w:rPr/>
      </w:pPr>
      <w:r w:rsidDel="00000000" w:rsidR="00000000" w:rsidRPr="00000000">
        <w:rPr>
          <w:rtl w:val="0"/>
        </w:rPr>
        <w:t xml:space="preserve"> </w:t>
      </w:r>
    </w:p>
    <w:p w:rsidR="00000000" w:rsidDel="00000000" w:rsidP="00000000" w:rsidRDefault="00000000" w:rsidRPr="00000000" w14:paraId="00000135">
      <w:pPr>
        <w:spacing w:after="80" w:before="200" w:lineRule="auto"/>
        <w:jc w:val="center"/>
        <w:rPr/>
      </w:pPr>
      <w:r w:rsidDel="00000000" w:rsidR="00000000" w:rsidRPr="00000000">
        <w:rPr/>
        <w:drawing>
          <wp:inline distB="0" distT="0" distL="0" distR="0">
            <wp:extent cx="5669280" cy="2804891"/>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69280" cy="2804891"/>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2.  WAPE at every hierarchy level after Bottom-Up reconciliation, 52-week horizon. N-HiTS wins at total; Chronos wins at every level from rep up through warehouse. LightGBM's 13-week dominance evaporates.</w:t>
      </w:r>
      <w:r w:rsidDel="00000000" w:rsidR="00000000" w:rsidRPr="00000000">
        <w:rPr>
          <w:rtl w:val="0"/>
        </w:rPr>
      </w:r>
    </w:p>
    <w:p w:rsidR="00000000" w:rsidDel="00000000" w:rsidP="00000000" w:rsidRDefault="00000000" w:rsidRPr="00000000" w14:paraId="00000137">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LightGBM wins all levels at h=13. At h=52, the ranking inverts: N-HiTS wins at total, Chronos wins at every level from rep up through region</w:t>
      </w:r>
      <w:r w:rsidDel="00000000" w:rsidR="00000000" w:rsidRPr="00000000">
        <w:rPr>
          <w:rFonts w:ascii="Calibri" w:cs="Calibri" w:eastAsia="Calibri" w:hAnsi="Calibri"/>
          <w:sz w:val="22"/>
          <w:szCs w:val="22"/>
          <w:rtl w:val="0"/>
        </w:rPr>
        <w:t xml:space="preserve">. Where you forecast matters — and so does how far ahead.</w:t>
      </w:r>
      <w:r w:rsidDel="00000000" w:rsidR="00000000" w:rsidRPr="00000000">
        <w:rPr>
          <w:rtl w:val="0"/>
        </w:rPr>
      </w:r>
    </w:p>
    <w:p w:rsidR="00000000" w:rsidDel="00000000" w:rsidP="00000000" w:rsidRDefault="00000000" w:rsidRPr="00000000" w14:paraId="00000138">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Interval calibration</w:t>
      </w:r>
      <w:r w:rsidDel="00000000" w:rsidR="00000000" w:rsidRPr="00000000">
        <w:rPr>
          <w:rtl w:val="0"/>
        </w:rPr>
      </w:r>
    </w:p>
    <w:p w:rsidR="00000000" w:rsidDel="00000000" w:rsidP="00000000" w:rsidRDefault="00000000" w:rsidRPr="00000000" w14:paraId="00000139">
      <w:pPr>
        <w:pStyle w:val="Heading4"/>
        <w:spacing w:after="80" w:before="280" w:lineRule="auto"/>
        <w:rPr/>
      </w:pPr>
      <w:r w:rsidDel="00000000" w:rsidR="00000000" w:rsidRPr="00000000">
        <w:rPr>
          <w:rFonts w:ascii="Calibri" w:cs="Calibri" w:eastAsia="Calibri" w:hAnsi="Calibri"/>
          <w:b w:val="1"/>
          <w:bCs w:val="1"/>
          <w:color w:val="c9851e"/>
          <w:sz w:val="22"/>
          <w:szCs w:val="22"/>
          <w:rtl w:val="0"/>
        </w:rPr>
        <w:t xml:space="preserve">13-week horizon</w:t>
      </w:r>
      <w:r w:rsidDel="00000000" w:rsidR="00000000" w:rsidRPr="00000000">
        <w:rPr>
          <w:rtl w:val="0"/>
        </w:rPr>
      </w:r>
    </w:p>
    <w:p w:rsidR="00000000" w:rsidDel="00000000" w:rsidP="00000000" w:rsidRDefault="00000000" w:rsidRPr="00000000" w14:paraId="0000013A">
      <w:pPr>
        <w:spacing w:after="80" w:before="200" w:lineRule="auto"/>
        <w:jc w:val="center"/>
        <w:rPr/>
      </w:pPr>
      <w:r w:rsidDel="00000000" w:rsidR="00000000" w:rsidRPr="00000000">
        <w:rPr/>
        <w:drawing>
          <wp:inline distB="0" distT="0" distL="0" distR="0">
            <wp:extent cx="5669280" cy="2731186"/>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69280" cy="2731186"/>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3.  Empirical coverage at 80% nominal target, with average interval width in parentheses. LightGBM, Chronos, and N-HiTS all hit ~80% on target with bands roughly half the width of AutoETS.</w:t>
      </w:r>
      <w:r w:rsidDel="00000000" w:rsidR="00000000" w:rsidRPr="00000000">
        <w:rPr>
          <w:rtl w:val="0"/>
        </w:rPr>
      </w:r>
    </w:p>
    <w:p w:rsidR="00000000" w:rsidDel="00000000" w:rsidP="00000000" w:rsidRDefault="00000000" w:rsidRPr="00000000" w14:paraId="0000013C">
      <w:pPr>
        <w:pStyle w:val="Heading4"/>
        <w:spacing w:after="80" w:before="280" w:lineRule="auto"/>
        <w:rPr/>
      </w:pPr>
      <w:r w:rsidDel="00000000" w:rsidR="00000000" w:rsidRPr="00000000">
        <w:rPr>
          <w:rFonts w:ascii="Calibri" w:cs="Calibri" w:eastAsia="Calibri" w:hAnsi="Calibri"/>
          <w:b w:val="1"/>
          <w:bCs w:val="1"/>
          <w:color w:val="c9851e"/>
          <w:sz w:val="22"/>
          <w:szCs w:val="22"/>
          <w:rtl w:val="0"/>
        </w:rPr>
        <w:t xml:space="preserve">52-week horizon</w:t>
      </w:r>
      <w:r w:rsidDel="00000000" w:rsidR="00000000" w:rsidRPr="00000000">
        <w:rPr>
          <w:rtl w:val="0"/>
        </w:rPr>
      </w:r>
    </w:p>
    <w:p w:rsidR="00000000" w:rsidDel="00000000" w:rsidP="00000000" w:rsidRDefault="00000000" w:rsidRPr="00000000" w14:paraId="0000013D">
      <w:pPr>
        <w:spacing w:after="80" w:before="200" w:lineRule="auto"/>
        <w:jc w:val="center"/>
        <w:rPr/>
      </w:pPr>
      <w:r w:rsidDel="00000000" w:rsidR="00000000" w:rsidRPr="00000000">
        <w:rPr/>
        <w:drawing>
          <wp:inline distB="0" distT="0" distL="0" distR="0">
            <wp:extent cx="5669280" cy="2731186"/>
            <wp:effectExtent b="0" l="0" r="0" t="0"/>
            <wp:docPr id="8"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669280" cy="273118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4.  At the longer horizon the same pattern holds — ML models hit target, classical methods overcover with wide bands. N-HiTS drifts slightly below 80% (78%) as uncertainty grows.</w:t>
      </w:r>
      <w:r w:rsidDel="00000000" w:rsidR="00000000" w:rsidRPr="00000000">
        <w:rPr>
          <w:rtl w:val="0"/>
        </w:rPr>
      </w:r>
    </w:p>
    <w:p w:rsidR="00000000" w:rsidDel="00000000" w:rsidP="00000000" w:rsidRDefault="00000000" w:rsidRPr="00000000" w14:paraId="0000013F">
      <w:pPr>
        <w:spacing w:after="120" w:before="80" w:line="312" w:lineRule="auto"/>
        <w:jc w:val="left"/>
        <w:rPr/>
      </w:pPr>
      <w:r w:rsidDel="00000000" w:rsidR="00000000" w:rsidRPr="00000000">
        <w:rPr>
          <w:rFonts w:ascii="Calibri" w:cs="Calibri" w:eastAsia="Calibri" w:hAnsi="Calibri"/>
          <w:sz w:val="22"/>
          <w:szCs w:val="22"/>
          <w:rtl w:val="0"/>
        </w:rPr>
        <w:t xml:space="preserve">LightGBM, Chronos, and N-HiTS hit ~80% coverage right on target with bands roughly </w:t>
      </w:r>
      <w:r w:rsidDel="00000000" w:rsidR="00000000" w:rsidRPr="00000000">
        <w:rPr>
          <w:rFonts w:ascii="Calibri" w:cs="Calibri" w:eastAsia="Calibri" w:hAnsi="Calibri"/>
          <w:b w:val="1"/>
          <w:bCs w:val="1"/>
          <w:sz w:val="22"/>
          <w:szCs w:val="22"/>
          <w:rtl w:val="0"/>
        </w:rPr>
        <w:t xml:space="preserve">half the width</w:t>
      </w:r>
      <w:r w:rsidDel="00000000" w:rsidR="00000000" w:rsidRPr="00000000">
        <w:rPr>
          <w:rFonts w:ascii="Calibri" w:cs="Calibri" w:eastAsia="Calibri" w:hAnsi="Calibri"/>
          <w:sz w:val="22"/>
          <w:szCs w:val="22"/>
          <w:rtl w:val="0"/>
        </w:rPr>
        <w:t xml:space="preserve"> of AutoETS. That's significantly less safety stock for the same service-level promise.</w:t>
      </w:r>
      <w:r w:rsidDel="00000000" w:rsidR="00000000" w:rsidRPr="00000000">
        <w:rPr>
          <w:rtl w:val="0"/>
        </w:rPr>
      </w:r>
    </w:p>
    <w:p w:rsidR="00000000" w:rsidDel="00000000" w:rsidP="00000000" w:rsidRDefault="00000000" w:rsidRPr="00000000" w14:paraId="00000140">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Translating accuracy into dollars</w:t>
      </w:r>
      <w:r w:rsidDel="00000000" w:rsidR="00000000" w:rsidRPr="00000000">
        <w:rPr>
          <w:rtl w:val="0"/>
        </w:rPr>
      </w:r>
    </w:p>
    <w:p w:rsidR="00000000" w:rsidDel="00000000" w:rsidP="00000000" w:rsidRDefault="00000000" w:rsidRPr="00000000" w14:paraId="00000141">
      <w:pPr>
        <w:spacing w:after="120" w:before="80" w:line="312" w:lineRule="auto"/>
        <w:jc w:val="left"/>
        <w:rPr/>
      </w:pPr>
      <w:r w:rsidDel="00000000" w:rsidR="00000000" w:rsidRPr="00000000">
        <w:rPr>
          <w:rFonts w:ascii="Calibri" w:cs="Calibri" w:eastAsia="Calibri" w:hAnsi="Calibri"/>
          <w:sz w:val="22"/>
          <w:szCs w:val="22"/>
          <w:rtl w:val="0"/>
        </w:rPr>
        <w:t xml:space="preserve">At the 13-week horizon, warehouse-level WAPE translates into annual inventory carrying-cost savings vs the SeasonalNaive baseline (assumptions: 32M cases/year per warehouse, $35/case, 20% carrying cost):</w:t>
      </w:r>
      <w:r w:rsidDel="00000000" w:rsidR="00000000" w:rsidRPr="00000000">
        <w:rPr>
          <w:rtl w:val="0"/>
        </w:rPr>
      </w:r>
    </w:p>
    <w:p w:rsidR="00000000" w:rsidDel="00000000" w:rsidP="00000000" w:rsidRDefault="00000000" w:rsidRPr="00000000" w14:paraId="00000142">
      <w:pPr>
        <w:spacing w:after="80" w:before="200" w:lineRule="auto"/>
        <w:jc w:val="center"/>
        <w:rPr/>
      </w:pPr>
      <w:r w:rsidDel="00000000" w:rsidR="00000000" w:rsidRPr="00000000">
        <w:rPr/>
        <w:drawing>
          <wp:inline distB="0" distT="0" distL="0" distR="0">
            <wp:extent cx="5852160" cy="2095575"/>
            <wp:effectExtent b="0" l="0" r="0" t="0"/>
            <wp:docPr id="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852160" cy="20955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5.  Annual inventory carrying-cost savings vs SeasonalNaive at the warehouse level, 13-week horizon. All four ML/foundation models add value; LightGBM tops at +$4.1M/yr despite losing rep-level WAPE to Chronos by 0.1 points.</w:t>
      </w:r>
      <w:r w:rsidDel="00000000" w:rsidR="00000000" w:rsidRPr="00000000">
        <w:rPr>
          <w:rtl w:val="0"/>
        </w:rPr>
      </w:r>
    </w:p>
    <w:p w:rsidR="00000000" w:rsidDel="00000000" w:rsidP="00000000" w:rsidRDefault="00000000" w:rsidRPr="00000000" w14:paraId="00000144">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LightGBM tops the dollar chart at +$4.1M/yr even though Chronos beats it on rep-level WAPE.</w:t>
      </w:r>
      <w:r w:rsidDel="00000000" w:rsidR="00000000" w:rsidRPr="00000000">
        <w:rPr>
          <w:rFonts w:ascii="Calibri" w:cs="Calibri" w:eastAsia="Calibri" w:hAnsi="Calibri"/>
          <w:sz w:val="22"/>
          <w:szCs w:val="22"/>
          <w:rtl w:val="0"/>
        </w:rPr>
        <w:t xml:space="preserve"> Because inventory decisions happen at warehouse level (where LightGBM's WAPE of 2.8% beats Chronos's 3.1%), the model that loses by 0.1 points at the rep level wins by $0.7M at the planning unit. N-HiTS: +$3.9M, Chronos: +$3.4M, AutoETS: +$0.7M. All four ML/foundation models add value over SeasonalNaive at this horizon.</w:t>
      </w:r>
      <w:r w:rsidDel="00000000" w:rsidR="00000000" w:rsidRPr="00000000">
        <w:rPr>
          <w:rtl w:val="0"/>
        </w:rPr>
      </w:r>
    </w:p>
    <w:p w:rsidR="00000000" w:rsidDel="00000000" w:rsidP="00000000" w:rsidRDefault="00000000" w:rsidRPr="00000000" w14:paraId="00000145">
      <w:pPr>
        <w:spacing w:after="120" w:before="80" w:line="312" w:lineRule="auto"/>
        <w:jc w:val="left"/>
        <w:rPr/>
      </w:pPr>
      <w:r w:rsidDel="00000000" w:rsidR="00000000" w:rsidRPr="00000000">
        <w:rPr>
          <w:rFonts w:ascii="Calibri" w:cs="Calibri" w:eastAsia="Calibri" w:hAnsi="Calibri"/>
          <w:sz w:val="22"/>
          <w:szCs w:val="22"/>
          <w:rtl w:val="0"/>
        </w:rPr>
        <w:t xml:space="preserve">At the 52-week horizon, the picture changes substantially:</w:t>
      </w:r>
      <w:r w:rsidDel="00000000" w:rsidR="00000000" w:rsidRPr="00000000">
        <w:rPr>
          <w:rtl w:val="0"/>
        </w:rPr>
      </w:r>
    </w:p>
    <w:p w:rsidR="00000000" w:rsidDel="00000000" w:rsidP="00000000" w:rsidRDefault="00000000" w:rsidRPr="00000000" w14:paraId="00000146">
      <w:pPr>
        <w:spacing w:after="80" w:before="200" w:lineRule="auto"/>
        <w:jc w:val="center"/>
        <w:rPr/>
      </w:pPr>
      <w:r w:rsidDel="00000000" w:rsidR="00000000" w:rsidRPr="00000000">
        <w:rPr/>
        <w:drawing>
          <wp:inline distB="0" distT="0" distL="0" distR="0">
            <wp:extent cx="5852160" cy="2095575"/>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852160" cy="209557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6.  Same calculation, 52-week horizon. LightGBM and AutoETS go negative — they're worse than SeasonalNaive at this horizon, after Bottom-Up reconciliation. N-HiTS and Chronos retain ~$3.5M/yr each.</w:t>
      </w:r>
      <w:r w:rsidDel="00000000" w:rsidR="00000000" w:rsidRPr="00000000">
        <w:rPr>
          <w:rtl w:val="0"/>
        </w:rPr>
      </w:r>
    </w:p>
    <w:p w:rsidR="00000000" w:rsidDel="00000000" w:rsidP="00000000" w:rsidRDefault="00000000" w:rsidRPr="00000000" w14:paraId="00000148">
      <w:pPr>
        <w:spacing w:after="120" w:before="80" w:line="312" w:lineRule="auto"/>
        <w:jc w:val="left"/>
        <w:rPr/>
      </w:pPr>
      <w:r w:rsidDel="00000000" w:rsidR="00000000" w:rsidRPr="00000000">
        <w:rPr>
          <w:rFonts w:ascii="Calibri" w:cs="Calibri" w:eastAsia="Calibri" w:hAnsi="Calibri"/>
          <w:sz w:val="22"/>
          <w:szCs w:val="22"/>
          <w:rtl w:val="0"/>
        </w:rPr>
        <w:t xml:space="preserve">LightGBM goes </w:t>
      </w:r>
      <w:r w:rsidDel="00000000" w:rsidR="00000000" w:rsidRPr="00000000">
        <w:rPr>
          <w:rFonts w:ascii="Calibri" w:cs="Calibri" w:eastAsia="Calibri" w:hAnsi="Calibri"/>
          <w:b w:val="1"/>
          <w:bCs w:val="1"/>
          <w:sz w:val="22"/>
          <w:szCs w:val="22"/>
          <w:rtl w:val="0"/>
        </w:rPr>
        <w:t xml:space="preserve">negative</w:t>
      </w:r>
      <w:r w:rsidDel="00000000" w:rsidR="00000000" w:rsidRPr="00000000">
        <w:rPr>
          <w:rFonts w:ascii="Calibri" w:cs="Calibri" w:eastAsia="Calibri" w:hAnsi="Calibri"/>
          <w:sz w:val="22"/>
          <w:szCs w:val="22"/>
          <w:rtl w:val="0"/>
        </w:rPr>
        <w:t xml:space="preserve"> at h=52 (−$1.6M vs SeasonalNaive) — its lag-feature approach degrades faster than the alternatives over a 52-week horizon. AutoETS goes deeply negative (−$3.4M). N-HiTS and Chronos retain most of their h=13 value (+$3.5M, +$3.3M).</w:t>
      </w:r>
      <w:r w:rsidDel="00000000" w:rsidR="00000000" w:rsidRPr="00000000">
        <w:rPr>
          <w:rtl w:val="0"/>
        </w:rPr>
      </w:r>
    </w:p>
    <w:p w:rsidR="00000000" w:rsidDel="00000000" w:rsidP="00000000" w:rsidRDefault="00000000" w:rsidRPr="00000000" w14:paraId="00000149">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13-week vs 52-week — accuracy degrades, but not uniformly</w:t>
      </w:r>
      <w:r w:rsidDel="00000000" w:rsidR="00000000" w:rsidRPr="00000000">
        <w:rPr>
          <w:rtl w:val="0"/>
        </w:rPr>
      </w:r>
    </w:p>
    <w:p w:rsidR="00000000" w:rsidDel="00000000" w:rsidP="00000000" w:rsidRDefault="00000000" w:rsidRPr="00000000" w14:paraId="0000014A">
      <w:pPr>
        <w:spacing w:after="80" w:before="200" w:lineRule="auto"/>
        <w:jc w:val="center"/>
        <w:rPr/>
      </w:pPr>
      <w:r w:rsidDel="00000000" w:rsidR="00000000" w:rsidRPr="00000000">
        <w:rPr/>
        <w:drawing>
          <wp:inline distB="0" distT="0" distL="0" distR="0">
            <wp:extent cx="5669280" cy="2806007"/>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669280" cy="280600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7.  Side-by-side rep-level WAPE at the two horizons. The interesting story isn't that accuracy degrades — it's that the degradation is uneven, and the per-level winner changes.</w:t>
      </w:r>
      <w:r w:rsidDel="00000000" w:rsidR="00000000" w:rsidRPr="00000000">
        <w:rPr>
          <w:rtl w:val="0"/>
        </w:rPr>
      </w:r>
    </w:p>
    <w:p w:rsidR="00000000" w:rsidDel="00000000" w:rsidP="00000000" w:rsidRDefault="00000000" w:rsidRPr="00000000" w14:paraId="0000014C">
      <w:pPr>
        <w:spacing w:after="120" w:before="80" w:line="312" w:lineRule="auto"/>
        <w:jc w:val="left"/>
        <w:rPr/>
      </w:pPr>
      <w:r w:rsidDel="00000000" w:rsidR="00000000" w:rsidRPr="00000000">
        <w:rPr>
          <w:rFonts w:ascii="Calibri" w:cs="Calibri" w:eastAsia="Calibri" w:hAnsi="Calibri"/>
          <w:sz w:val="22"/>
          <w:szCs w:val="22"/>
          <w:rtl w:val="0"/>
        </w:rPr>
        <w:t xml:space="preserve">Longer horizon = more uncertainty = higher WAPE, mostly. The interesting part is the shape of the degradation: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Chronos and LightGBM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degrade roughly proportionally (~45% WAPE increase from 13 to 52)</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N-HiTS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degrades more at rep level (~50%) but wins at the total level for h=52</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SeasonalNaive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essentially horizon-insensitive — it forecasts last year's value, so accuracy depends on year-over-year stability, not horizon length</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best per-level model changes by horizon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single-model winners are illusions of a single test</w:t>
      </w:r>
    </w:p>
    <w:p w:rsidR="00000000" w:rsidDel="00000000" w:rsidP="00000000" w:rsidRDefault="00000000" w:rsidRPr="00000000" w14:paraId="00000151">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What these results say</w:t>
      </w:r>
      <w:r w:rsidDel="00000000" w:rsidR="00000000" w:rsidRPr="00000000">
        <w:rPr>
          <w:rtl w:val="0"/>
        </w:rPr>
      </w:r>
    </w:p>
    <w:p w:rsidR="00000000" w:rsidDel="00000000" w:rsidP="00000000" w:rsidRDefault="00000000" w:rsidRPr="00000000" w14:paraId="00000152">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1.  Chronos zero-shot wins at the rep level at both horizons. </w:t>
      </w:r>
      <w:r w:rsidDel="00000000" w:rsidR="00000000" w:rsidRPr="00000000">
        <w:rPr>
          <w:rFonts w:ascii="Calibri" w:cs="Calibri" w:eastAsia="Calibri" w:hAnsi="Calibri"/>
          <w:sz w:val="22"/>
          <w:szCs w:val="22"/>
          <w:rtl w:val="0"/>
        </w:rPr>
        <w:t xml:space="preserve">A model trained on a corpus that contains zero foodservice data outperforms a heavily-engineered LightGBM by a hair on our 8-year dataset. The implication: foundation models have caught up enough that for organizations without ML teams or training infrastructure, zero-shot inference is now a serious starting point.</w:t>
      </w:r>
      <w:r w:rsidDel="00000000" w:rsidR="00000000" w:rsidRPr="00000000">
        <w:rPr>
          <w:rtl w:val="0"/>
        </w:rPr>
      </w:r>
    </w:p>
    <w:p w:rsidR="00000000" w:rsidDel="00000000" w:rsidP="00000000" w:rsidRDefault="00000000" w:rsidRPr="00000000" w14:paraId="00000153">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2.  LightGBM wins where dollars are decided. </w:t>
      </w:r>
      <w:r w:rsidDel="00000000" w:rsidR="00000000" w:rsidRPr="00000000">
        <w:rPr>
          <w:rFonts w:ascii="Calibri" w:cs="Calibri" w:eastAsia="Calibri" w:hAnsi="Calibri"/>
          <w:sz w:val="22"/>
          <w:szCs w:val="22"/>
          <w:rtl w:val="0"/>
        </w:rPr>
        <w:t xml:space="preserve">At h=13's warehouse level (where procurement actually happens), LightGBM's 2.8% WAPE beats Chronos's 3.1%. Translated to inventory cost: $4.1M/yr vs $3.4M/yr. Don't pick a forecasting model based on rep-level WAPE alone.</w:t>
      </w:r>
      <w:r w:rsidDel="00000000" w:rsidR="00000000" w:rsidRPr="00000000">
        <w:rPr>
          <w:rtl w:val="0"/>
        </w:rPr>
      </w:r>
    </w:p>
    <w:p w:rsidR="00000000" w:rsidDel="00000000" w:rsidP="00000000" w:rsidRDefault="00000000" w:rsidRPr="00000000" w14:paraId="00000154">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3.  N-HiTS shines at the total level for annual forecasts. </w:t>
      </w:r>
      <w:r w:rsidDel="00000000" w:rsidR="00000000" w:rsidRPr="00000000">
        <w:rPr>
          <w:rFonts w:ascii="Calibri" w:cs="Calibri" w:eastAsia="Calibri" w:hAnsi="Calibri"/>
          <w:sz w:val="22"/>
          <w:szCs w:val="22"/>
          <w:rtl w:val="0"/>
        </w:rPr>
        <w:t xml:space="preserve">At h=52, N-HiTS's total-level WAPE (2.7%) beats every other model. The hierarchical interpolation architecture seems to help most for long-horizon aggregates where high-frequency noise washes out.</w:t>
      </w:r>
      <w:r w:rsidDel="00000000" w:rsidR="00000000" w:rsidRPr="00000000">
        <w:rPr>
          <w:rtl w:val="0"/>
        </w:rPr>
      </w:r>
    </w:p>
    <w:p w:rsidR="00000000" w:rsidDel="00000000" w:rsidP="00000000" w:rsidRDefault="00000000" w:rsidRPr="00000000" w14:paraId="00000155">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4.  AutoETS is the weakest of the modern set but holds up. </w:t>
      </w:r>
      <w:r w:rsidDel="00000000" w:rsidR="00000000" w:rsidRPr="00000000">
        <w:rPr>
          <w:rFonts w:ascii="Calibri" w:cs="Calibri" w:eastAsia="Calibri" w:hAnsi="Calibri"/>
          <w:sz w:val="22"/>
          <w:szCs w:val="22"/>
          <w:rtl w:val="0"/>
        </w:rPr>
        <w:t xml:space="preserve">Off the top by ~9 points at h=13, ~17 points at h=52. For a 60-year-old method with no tuning, a meaningful presence.</w:t>
      </w:r>
      <w:r w:rsidDel="00000000" w:rsidR="00000000" w:rsidRPr="00000000">
        <w:rPr>
          <w:rtl w:val="0"/>
        </w:rPr>
      </w:r>
    </w:p>
    <w:p w:rsidR="00000000" w:rsidDel="00000000" w:rsidP="00000000" w:rsidRDefault="00000000" w:rsidRPr="00000000" w14:paraId="00000156">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5.  AutoARIMA is absent because it doesn't scale. </w:t>
      </w:r>
      <w:r w:rsidDel="00000000" w:rsidR="00000000" w:rsidRPr="00000000">
        <w:rPr>
          <w:rFonts w:ascii="Calibri" w:cs="Calibri" w:eastAsia="Calibri" w:hAnsi="Calibri"/>
          <w:sz w:val="22"/>
          <w:szCs w:val="22"/>
          <w:rtl w:val="0"/>
        </w:rPr>
        <w:t xml:space="preserve">On 8 years × 175 series, AutoARIMA's stepwise model search exceeded a 1h 47m EC2 wall-clock budget on 16 vCPUs without converging on the last series chunk. We dropped it. The 156-week earlier-run AutoARIMA results (WAPE 0.134) are preserved in the older parquets in mlruns/ for reference, but at this dataset scale it's prohibitively expensive.</w:t>
      </w:r>
      <w:r w:rsidDel="00000000" w:rsidR="00000000" w:rsidRPr="00000000">
        <w:rPr>
          <w:rtl w:val="0"/>
        </w:rPr>
      </w:r>
    </w:p>
    <w:p w:rsidR="00000000" w:rsidDel="00000000" w:rsidP="00000000" w:rsidRDefault="00000000" w:rsidRPr="00000000" w14:paraId="00000157">
      <w:pPr>
        <w:spacing w:after="120" w:before="80" w:line="312" w:lineRule="auto"/>
        <w:jc w:val="left"/>
        <w:rPr/>
      </w:pPr>
      <w:r w:rsidDel="00000000" w:rsidR="00000000" w:rsidRPr="00000000">
        <w:rPr>
          <w:rFonts w:ascii="Calibri" w:cs="Calibri" w:eastAsia="Calibri" w:hAnsi="Calibri"/>
          <w:b w:val="1"/>
          <w:bCs w:val="1"/>
          <w:sz w:val="22"/>
          <w:szCs w:val="22"/>
          <w:rtl w:val="0"/>
        </w:rPr>
        <w:t xml:space="preserve">6.  Hierarchical aggregation cuts error by ~5×. </w:t>
      </w:r>
      <w:r w:rsidDel="00000000" w:rsidR="00000000" w:rsidRPr="00000000">
        <w:rPr>
          <w:rFonts w:ascii="Calibri" w:cs="Calibri" w:eastAsia="Calibri" w:hAnsi="Calibri"/>
          <w:sz w:val="22"/>
          <w:szCs w:val="22"/>
          <w:rtl w:val="0"/>
        </w:rPr>
        <w:t xml:space="preserve">Same models, same data: LightGBM's 10% rep-level WAPE becomes 2.7% at the warehouse total after Bottom-Up reconciliation. The whole reason this system is usable for both rep-level coaching (with intervals) and warehouse-level procurement (with tight point forecasts).</w:t>
      </w:r>
      <w:r w:rsidDel="00000000" w:rsidR="00000000" w:rsidRPr="00000000">
        <w:rPr>
          <w:rtl w:val="0"/>
        </w:rPr>
      </w:r>
    </w:p>
    <w:p w:rsidR="00000000" w:rsidDel="00000000" w:rsidP="00000000" w:rsidRDefault="00000000" w:rsidRPr="00000000" w14:paraId="00000158">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6.  No single model wins everything</w:t>
      </w:r>
      <w:r w:rsidDel="00000000" w:rsidR="00000000" w:rsidRPr="00000000">
        <w:rPr>
          <w:rtl w:val="0"/>
        </w:rPr>
      </w:r>
    </w:p>
    <w:p w:rsidR="00000000" w:rsidDel="00000000" w:rsidP="00000000" w:rsidRDefault="00000000" w:rsidRPr="00000000" w14:paraId="00000159">
      <w:pPr>
        <w:spacing w:after="120" w:before="80" w:line="312" w:lineRule="auto"/>
        <w:jc w:val="left"/>
        <w:rPr/>
      </w:pPr>
      <w:r w:rsidDel="00000000" w:rsidR="00000000" w:rsidRPr="00000000">
        <w:rPr>
          <w:rFonts w:ascii="Calibri" w:cs="Calibri" w:eastAsia="Calibri" w:hAnsi="Calibri"/>
          <w:sz w:val="22"/>
          <w:szCs w:val="22"/>
          <w:rtl w:val="0"/>
        </w:rPr>
        <w:t xml:space="preserve">The h=13 vs h=52 comparison surfaces the most important takeaway of this project: </w:t>
      </w:r>
      <w:r w:rsidDel="00000000" w:rsidR="00000000" w:rsidRPr="00000000">
        <w:rPr>
          <w:rFonts w:ascii="Calibri" w:cs="Calibri" w:eastAsia="Calibri" w:hAnsi="Calibri"/>
          <w:b w:val="1"/>
          <w:bCs w:val="1"/>
          <w:sz w:val="22"/>
          <w:szCs w:val="22"/>
          <w:rtl w:val="0"/>
        </w:rPr>
        <w:t xml:space="preserve">the right model depends on what you're forecasting and how far ahead</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rtl w:val="0"/>
        </w:rPr>
        <w:t xml:space="preserve"> </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5B">
            <w:pPr>
              <w:rPr/>
            </w:pPr>
            <w:r w:rsidDel="00000000" w:rsidR="00000000" w:rsidRPr="00000000">
              <w:rPr>
                <w:rFonts w:ascii="Calibri" w:cs="Calibri" w:eastAsia="Calibri" w:hAnsi="Calibri"/>
                <w:b w:val="1"/>
                <w:bCs w:val="1"/>
                <w:color w:val="ffffff"/>
                <w:sz w:val="20"/>
                <w:szCs w:val="20"/>
                <w:rtl w:val="0"/>
              </w:rPr>
              <w:t xml:space="preserve">Question</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5C">
            <w:pPr>
              <w:rPr/>
            </w:pPr>
            <w:r w:rsidDel="00000000" w:rsidR="00000000" w:rsidRPr="00000000">
              <w:rPr>
                <w:rFonts w:ascii="Calibri" w:cs="Calibri" w:eastAsia="Calibri" w:hAnsi="Calibri"/>
                <w:b w:val="1"/>
                <w:bCs w:val="1"/>
                <w:color w:val="ffffff"/>
                <w:sz w:val="20"/>
                <w:szCs w:val="20"/>
                <w:rtl w:val="0"/>
              </w:rPr>
              <w:t xml:space="preserve">Best model</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b w:val="0"/>
                <w:bCs w:val="0"/>
                <w:color w:val="1f2d3d"/>
                <w:sz w:val="20"/>
                <w:szCs w:val="20"/>
                <w:rtl w:val="0"/>
              </w:rPr>
              <w:t xml:space="preserve">Tactical / quarterly inventory at the warehouse level  (h=13, total)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0b2545"/>
                <w:sz w:val="20"/>
                <w:szCs w:val="20"/>
                <w:rtl w:val="0"/>
              </w:rPr>
              <w:t xml:space="preserve">LightGBM</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b w:val="0"/>
                <w:bCs w:val="0"/>
                <w:color w:val="1f2d3d"/>
                <w:sz w:val="20"/>
                <w:szCs w:val="20"/>
                <w:rtl w:val="0"/>
              </w:rPr>
              <w:t xml:space="preserve">Per-rep forecast at h=13  (sales coaching, territory budgeting)</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b w:val="1"/>
                <w:bCs w:val="1"/>
                <w:color w:val="0b2545"/>
                <w:sz w:val="20"/>
                <w:szCs w:val="20"/>
                <w:rtl w:val="0"/>
              </w:rPr>
              <w:t xml:space="preserve">Chronos  (by a hair)</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b w:val="0"/>
                <w:bCs w:val="0"/>
                <w:color w:val="1f2d3d"/>
                <w:sz w:val="20"/>
                <w:szCs w:val="20"/>
                <w:rtl w:val="0"/>
              </w:rPr>
              <w:t xml:space="preserve">Annual planning, total-warehouse forecast  (h=52, total)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b w:val="1"/>
                <w:bCs w:val="1"/>
                <w:color w:val="0b2545"/>
                <w:sz w:val="20"/>
                <w:szCs w:val="20"/>
                <w:rtl w:val="0"/>
              </w:rPr>
              <w:t xml:space="preserve">N-HiTS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b w:val="0"/>
                <w:bCs w:val="0"/>
                <w:color w:val="1f2d3d"/>
                <w:sz w:val="20"/>
                <w:szCs w:val="20"/>
                <w:rtl w:val="0"/>
              </w:rPr>
              <w:t xml:space="preserve">Annual rep-level forecast  (h=52, all leaf levels)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b w:val="1"/>
                <w:bCs w:val="1"/>
                <w:color w:val="0b2545"/>
                <w:sz w:val="20"/>
                <w:szCs w:val="20"/>
                <w:rtl w:val="0"/>
              </w:rPr>
              <w:t xml:space="preserve">Chronos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b w:val="0"/>
                <w:bCs w:val="0"/>
                <w:color w:val="1f2d3d"/>
                <w:sz w:val="20"/>
                <w:szCs w:val="20"/>
                <w:rtl w:val="0"/>
              </w:rPr>
              <w:t xml:space="preserve">You have no ML team and want something that just works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b w:val="1"/>
                <w:bCs w:val="1"/>
                <w:color w:val="0b2545"/>
                <w:sz w:val="20"/>
                <w:szCs w:val="20"/>
                <w:rtl w:val="0"/>
              </w:rPr>
              <w:t xml:space="preserve">Chronos zero-shot — no training, no tuning, near-best accuracy</w:t>
            </w:r>
            <w:r w:rsidDel="00000000" w:rsidR="00000000" w:rsidRPr="00000000">
              <w:rPr>
                <w:rtl w:val="0"/>
              </w:rPr>
            </w:r>
          </w:p>
        </w:tc>
      </w:tr>
    </w:tbl>
    <w:p w:rsidR="00000000" w:rsidDel="00000000" w:rsidP="00000000" w:rsidRDefault="00000000" w:rsidRPr="00000000" w14:paraId="00000167">
      <w:pPr>
        <w:spacing w:after="160" w:lineRule="auto"/>
        <w:rPr/>
      </w:pPr>
      <w:r w:rsidDel="00000000" w:rsidR="00000000" w:rsidRPr="00000000">
        <w:rPr>
          <w:rtl w:val="0"/>
        </w:rPr>
        <w:t xml:space="preserve"> </w:t>
      </w:r>
    </w:p>
    <w:p w:rsidR="00000000" w:rsidDel="00000000" w:rsidP="00000000" w:rsidRDefault="00000000" w:rsidRPr="00000000" w14:paraId="00000168">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The trade-off visualized</w:t>
      </w:r>
      <w:r w:rsidDel="00000000" w:rsidR="00000000" w:rsidRPr="00000000">
        <w:rPr>
          <w:rtl w:val="0"/>
        </w:rPr>
      </w:r>
    </w:p>
    <w:p w:rsidR="00000000" w:rsidDel="00000000" w:rsidP="00000000" w:rsidRDefault="00000000" w:rsidRPr="00000000" w14:paraId="00000169">
      <w:pPr>
        <w:spacing w:after="120" w:before="80" w:line="312" w:lineRule="auto"/>
        <w:jc w:val="left"/>
        <w:rPr/>
      </w:pPr>
      <w:r w:rsidDel="00000000" w:rsidR="00000000" w:rsidRPr="00000000">
        <w:rPr>
          <w:rFonts w:ascii="Calibri" w:cs="Calibri" w:eastAsia="Calibri" w:hAnsi="Calibri"/>
          <w:sz w:val="22"/>
          <w:szCs w:val="22"/>
          <w:rtl w:val="0"/>
        </w:rPr>
        <w:t xml:space="preserve">The fan chart below shows the same rep, the same 13-week test window, LightGBM vs N-HiTS forecasts. The two models behave fundamentally differently:</w:t>
      </w:r>
      <w:r w:rsidDel="00000000" w:rsidR="00000000" w:rsidRPr="00000000">
        <w:rPr>
          <w:rtl w:val="0"/>
        </w:rPr>
      </w:r>
    </w:p>
    <w:p w:rsidR="00000000" w:rsidDel="00000000" w:rsidP="00000000" w:rsidRDefault="00000000" w:rsidRPr="00000000" w14:paraId="0000016A">
      <w:pPr>
        <w:spacing w:after="80" w:before="200" w:lineRule="auto"/>
        <w:jc w:val="center"/>
        <w:rPr/>
      </w:pPr>
      <w:r w:rsidDel="00000000" w:rsidR="00000000" w:rsidRPr="00000000">
        <w:rPr/>
        <w:drawing>
          <wp:inline distB="0" distT="0" distL="0" distR="0">
            <wp:extent cx="5852160" cy="2083222"/>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852160" cy="2083222"/>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60" w:before="0" w:lineRule="auto"/>
        <w:jc w:val="center"/>
        <w:rPr/>
      </w:pPr>
      <w:r w:rsidDel="00000000" w:rsidR="00000000" w:rsidRPr="00000000">
        <w:rPr>
          <w:rFonts w:ascii="Calibri" w:cs="Calibri" w:eastAsia="Calibri" w:hAnsi="Calibri"/>
          <w:i w:val="1"/>
          <w:iCs w:val="1"/>
          <w:color w:val="5a6473"/>
          <w:sz w:val="20"/>
          <w:szCs w:val="20"/>
          <w:rtl w:val="0"/>
        </w:rPr>
        <w:t xml:space="preserve">Figure 8.  Same rep (REP_002), same 13-week test window. LightGBM (left) hugs the historical median with a calibrated interval. N-HiTS (right) tracks the level changes the actuals are making but several misses land outside the 80% band.</w:t>
      </w:r>
      <w:r w:rsidDel="00000000" w:rsidR="00000000" w:rsidRPr="00000000">
        <w:rPr>
          <w:rtl w:val="0"/>
        </w:rPr>
      </w:r>
    </w:p>
    <w:p w:rsidR="00000000" w:rsidDel="00000000" w:rsidP="00000000" w:rsidRDefault="00000000" w:rsidRPr="00000000" w14:paraId="0000016C">
      <w:pPr>
        <w:spacing w:after="120" w:before="80" w:line="312" w:lineRule="auto"/>
        <w:jc w:val="left"/>
        <w:rPr/>
      </w:pPr>
      <w:r w:rsidDel="00000000" w:rsidR="00000000" w:rsidRPr="00000000">
        <w:rPr>
          <w:rFonts w:ascii="Calibri" w:cs="Calibri" w:eastAsia="Calibri" w:hAnsi="Calibri"/>
          <w:sz w:val="22"/>
          <w:szCs w:val="22"/>
          <w:rtl w:val="0"/>
        </w:rPr>
        <w:t xml:space="preserve">LightGBM produces smooth, near-median forecasts; actuals scatter around them, mostly inside the 80% interval. N-HiTS commits to more pattern — it tries to track the level changes the actuals are making — and sometimes pays for it with bigger misses outside the band.</w:t>
      </w:r>
      <w:r w:rsidDel="00000000" w:rsidR="00000000" w:rsidRPr="00000000">
        <w:rPr>
          <w:rtl w:val="0"/>
        </w:rPr>
      </w:r>
    </w:p>
    <w:p w:rsidR="00000000" w:rsidDel="00000000" w:rsidP="00000000" w:rsidRDefault="00000000" w:rsidRPr="00000000" w14:paraId="0000016D">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The properties driving this</w:t>
      </w:r>
      <w:r w:rsidDel="00000000" w:rsidR="00000000" w:rsidRPr="00000000">
        <w:rPr>
          <w:rtl w:val="0"/>
        </w:rPr>
      </w:r>
    </w:p>
    <w:p w:rsidR="00000000" w:rsidDel="00000000" w:rsidP="00000000" w:rsidRDefault="00000000" w:rsidRPr="00000000" w14:paraId="0000016E">
      <w:pPr>
        <w:spacing w:after="40" w:lineRule="auto"/>
        <w:rPr/>
      </w:pPr>
      <w:r w:rsidDel="00000000" w:rsidR="00000000" w:rsidRPr="00000000">
        <w:rPr>
          <w:rtl w:val="0"/>
        </w:rPr>
        <w:t xml:space="preserve"> </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160"/>
        <w:tblGridChange w:id="0">
          <w:tblGrid>
            <w:gridCol w:w="2800"/>
            <w:gridCol w:w="2200"/>
            <w:gridCol w:w="2200"/>
            <w:gridCol w:w="216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6F">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70">
            <w:pPr>
              <w:rPr/>
            </w:pPr>
            <w:r w:rsidDel="00000000" w:rsidR="00000000" w:rsidRPr="00000000">
              <w:rPr>
                <w:rFonts w:ascii="Calibri" w:cs="Calibri" w:eastAsia="Calibri" w:hAnsi="Calibri"/>
                <w:b w:val="1"/>
                <w:bCs w:val="1"/>
                <w:color w:val="ffffff"/>
                <w:sz w:val="20"/>
                <w:szCs w:val="20"/>
                <w:rtl w:val="0"/>
              </w:rPr>
              <w:t xml:space="preserve">LightGBM</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71">
            <w:pPr>
              <w:rPr/>
            </w:pPr>
            <w:r w:rsidDel="00000000" w:rsidR="00000000" w:rsidRPr="00000000">
              <w:rPr>
                <w:rFonts w:ascii="Calibri" w:cs="Calibri" w:eastAsia="Calibri" w:hAnsi="Calibri"/>
                <w:b w:val="1"/>
                <w:bCs w:val="1"/>
                <w:color w:val="ffffff"/>
                <w:sz w:val="20"/>
                <w:szCs w:val="20"/>
                <w:rtl w:val="0"/>
              </w:rPr>
              <w:t xml:space="preserve">Chronos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72">
            <w:pPr>
              <w:rPr/>
            </w:pPr>
            <w:r w:rsidDel="00000000" w:rsidR="00000000" w:rsidRPr="00000000">
              <w:rPr>
                <w:rFonts w:ascii="Calibri" w:cs="Calibri" w:eastAsia="Calibri" w:hAnsi="Calibri"/>
                <w:b w:val="1"/>
                <w:bCs w:val="1"/>
                <w:color w:val="ffffff"/>
                <w:sz w:val="20"/>
                <w:szCs w:val="20"/>
                <w:rtl w:val="0"/>
              </w:rPr>
              <w:t xml:space="preserve">N-HiTS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Calibri" w:cs="Calibri" w:eastAsia="Calibri" w:hAnsi="Calibri"/>
                <w:b w:val="0"/>
                <w:bCs w:val="0"/>
                <w:color w:val="1f2d3d"/>
                <w:sz w:val="20"/>
                <w:szCs w:val="20"/>
                <w:rtl w:val="0"/>
              </w:rPr>
              <w:t xml:space="preserve">Captures high-frequency wiggle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1f2d3d"/>
                <w:sz w:val="20"/>
                <w:szCs w:val="20"/>
                <w:rtl w:val="0"/>
              </w:rPr>
              <w:t xml:space="preserve">Less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1f2d3d"/>
                <w:sz w:val="20"/>
                <w:szCs w:val="20"/>
                <w:rtl w:val="0"/>
              </w:rPr>
              <w:t xml:space="preserve">Some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1f2d3d"/>
                <w:sz w:val="20"/>
                <w:szCs w:val="20"/>
                <w:rtl w:val="0"/>
              </w:rPr>
              <w:t xml:space="preserve">More</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b w:val="0"/>
                <w:bCs w:val="0"/>
                <w:color w:val="1f2d3d"/>
                <w:sz w:val="20"/>
                <w:szCs w:val="20"/>
                <w:rtl w:val="0"/>
              </w:rPr>
              <w:t xml:space="preserve">Robust on individual misses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b w:val="0"/>
                <w:bCs w:val="0"/>
                <w:color w:val="1f2d3d"/>
                <w:sz w:val="20"/>
                <w:szCs w:val="20"/>
                <w:rtl w:val="0"/>
              </w:rPr>
              <w:t xml:space="preserve">More (MAE loss)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b w:val="0"/>
                <w:bCs w:val="0"/>
                <w:color w:val="1f2d3d"/>
                <w:sz w:val="20"/>
                <w:szCs w:val="20"/>
                <w:rtl w:val="0"/>
              </w:rPr>
              <w:t xml:space="preserve">Conservative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Calibri" w:cs="Calibri" w:eastAsia="Calibri" w:hAnsi="Calibri"/>
                <w:b w:val="0"/>
                <w:bCs w:val="0"/>
                <w:color w:val="1f2d3d"/>
                <w:sz w:val="20"/>
                <w:szCs w:val="20"/>
                <w:rtl w:val="0"/>
              </w:rPr>
              <w:t xml:space="preserve">Less (MSE loss)</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b w:val="0"/>
                <w:bCs w:val="0"/>
                <w:color w:val="1f2d3d"/>
                <w:sz w:val="20"/>
                <w:szCs w:val="20"/>
                <w:rtl w:val="0"/>
              </w:rPr>
              <w:t xml:space="preserve">Uses engineered exogenous features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b w:val="0"/>
                <w:bCs w:val="0"/>
                <w:color w:val="1f2d3d"/>
                <w:sz w:val="20"/>
                <w:szCs w:val="20"/>
                <w:rtl w:val="0"/>
              </w:rPr>
              <w:t xml:space="preserve">Yes (holidays, OOF, calendar)</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b w:val="0"/>
                <w:bCs w:val="0"/>
                <w:color w:val="1f2d3d"/>
                <w:sz w:val="20"/>
                <w:szCs w:val="20"/>
                <w:rtl w:val="0"/>
              </w:rPr>
              <w:t xml:space="preserve">No (zero-shot)</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1f2d3d"/>
                <w:sz w:val="20"/>
                <w:szCs w:val="20"/>
                <w:rtl w:val="0"/>
              </w:rPr>
              <w:t xml:space="preserve">No (target + IDs only)</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b w:val="0"/>
                <w:bCs w:val="0"/>
                <w:color w:val="1f2d3d"/>
                <w:sz w:val="20"/>
                <w:szCs w:val="20"/>
                <w:rtl w:val="0"/>
              </w:rPr>
              <w:t xml:space="preserve">Interval width per coverage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1f2d3d"/>
                <w:sz w:val="20"/>
                <w:szCs w:val="20"/>
                <w:rtl w:val="0"/>
              </w:rPr>
              <w:t xml:space="preserve">Narrow + calibrated</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b w:val="0"/>
                <w:bCs w:val="0"/>
                <w:color w:val="1f2d3d"/>
                <w:sz w:val="20"/>
                <w:szCs w:val="20"/>
                <w:rtl w:val="0"/>
              </w:rPr>
              <w:t xml:space="preserve">Narrow + calibrated</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b w:val="0"/>
                <w:bCs w:val="0"/>
                <w:color w:val="1f2d3d"/>
                <w:sz w:val="20"/>
                <w:szCs w:val="20"/>
                <w:rtl w:val="0"/>
              </w:rPr>
              <w:t xml:space="preserve">Narrow but heteroskedastic</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b w:val="0"/>
                <w:bCs w:val="0"/>
                <w:color w:val="1f2d3d"/>
                <w:sz w:val="20"/>
                <w:szCs w:val="20"/>
                <w:rtl w:val="0"/>
              </w:rPr>
              <w:t xml:space="preserve">Best aggregate WAPE at long horizon</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1f2d3d"/>
                <w:sz w:val="20"/>
                <w:szCs w:val="20"/>
                <w:rtl w:val="0"/>
              </w:rPr>
              <w:t xml:space="preserve">No</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Calibri" w:cs="Calibri" w:eastAsia="Calibri" w:hAnsi="Calibri"/>
                <w:b w:val="0"/>
                <w:bCs w:val="0"/>
                <w:color w:val="1f2d3d"/>
                <w:sz w:val="20"/>
                <w:szCs w:val="20"/>
                <w:rtl w:val="0"/>
              </w:rPr>
              <w:t xml:space="preserve">No (close)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b w:val="1"/>
                <w:bCs w:val="1"/>
                <w:color w:val="0b2545"/>
                <w:sz w:val="20"/>
                <w:szCs w:val="20"/>
                <w:rtl w:val="0"/>
              </w:rPr>
              <w:t xml:space="preserve">Yes (h=52 total)</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b w:val="0"/>
                <w:bCs w:val="0"/>
                <w:color w:val="1f2d3d"/>
                <w:sz w:val="20"/>
                <w:szCs w:val="20"/>
                <w:rtl w:val="0"/>
              </w:rPr>
              <w:t xml:space="preserve">Compute cost to add a new series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1f2d3d"/>
                <w:sz w:val="20"/>
                <w:szCs w:val="20"/>
                <w:rtl w:val="0"/>
              </w:rPr>
              <w:t xml:space="preserve">Trivial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1f2d3d"/>
                <w:sz w:val="20"/>
                <w:szCs w:val="20"/>
                <w:rtl w:val="0"/>
              </w:rPr>
              <w:t xml:space="preserve">Trivial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1f2d3d"/>
                <w:sz w:val="20"/>
                <w:szCs w:val="20"/>
                <w:rtl w:val="0"/>
              </w:rPr>
              <w:t xml:space="preserve">Retrain</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Fonts w:ascii="Calibri" w:cs="Calibri" w:eastAsia="Calibri" w:hAnsi="Calibri"/>
                <w:b w:val="0"/>
                <w:bCs w:val="0"/>
                <w:color w:val="1f2d3d"/>
                <w:sz w:val="20"/>
                <w:szCs w:val="20"/>
                <w:rtl w:val="0"/>
              </w:rPr>
              <w:t xml:space="preserve">What it costs to use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Fonts w:ascii="Calibri" w:cs="Calibri" w:eastAsia="Calibri" w:hAnsi="Calibri"/>
                <w:b w:val="0"/>
                <w:bCs w:val="0"/>
                <w:color w:val="1f2d3d"/>
                <w:sz w:val="20"/>
                <w:szCs w:val="20"/>
                <w:rtl w:val="0"/>
              </w:rPr>
              <w:t xml:space="preserve">Optuna + features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Calibri" w:cs="Calibri" w:eastAsia="Calibri" w:hAnsi="Calibri"/>
                <w:b w:val="0"/>
                <w:bCs w:val="0"/>
                <w:color w:val="1f2d3d"/>
                <w:sz w:val="20"/>
                <w:szCs w:val="20"/>
                <w:rtl w:val="0"/>
              </w:rPr>
              <w:t xml:space="preserve">Nothing (zero-shot)</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b w:val="0"/>
                <w:bCs w:val="0"/>
                <w:color w:val="1f2d3d"/>
                <w:sz w:val="20"/>
                <w:szCs w:val="20"/>
                <w:rtl w:val="0"/>
              </w:rPr>
              <w:t xml:space="preserve">Train + tune</w:t>
            </w:r>
            <w:r w:rsidDel="00000000" w:rsidR="00000000" w:rsidRPr="00000000">
              <w:rPr>
                <w:rtl w:val="0"/>
              </w:rPr>
            </w:r>
          </w:p>
        </w:tc>
      </w:tr>
    </w:tbl>
    <w:p w:rsidR="00000000" w:rsidDel="00000000" w:rsidP="00000000" w:rsidRDefault="00000000" w:rsidRPr="00000000" w14:paraId="0000018F">
      <w:pPr>
        <w:spacing w:after="160" w:lineRule="auto"/>
        <w:rPr/>
      </w:pPr>
      <w:r w:rsidDel="00000000" w:rsidR="00000000" w:rsidRPr="00000000">
        <w:rPr>
          <w:rtl w:val="0"/>
        </w:rPr>
        <w:t xml:space="preserve"> </w:t>
      </w:r>
    </w:p>
    <w:p w:rsidR="00000000" w:rsidDel="00000000" w:rsidP="00000000" w:rsidRDefault="00000000" w:rsidRPr="00000000" w14:paraId="00000190">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Why Chronos does so well</w:t>
      </w:r>
      <w:r w:rsidDel="00000000" w:rsidR="00000000" w:rsidRPr="00000000">
        <w:rPr>
          <w:rtl w:val="0"/>
        </w:rPr>
      </w:r>
    </w:p>
    <w:p w:rsidR="00000000" w:rsidDel="00000000" w:rsidP="00000000" w:rsidRDefault="00000000" w:rsidRPr="00000000" w14:paraId="00000191">
      <w:pPr>
        <w:spacing w:after="120" w:before="80" w:line="312" w:lineRule="auto"/>
        <w:jc w:val="left"/>
        <w:rPr/>
      </w:pPr>
      <w:r w:rsidDel="00000000" w:rsidR="00000000" w:rsidRPr="00000000">
        <w:rPr>
          <w:rFonts w:ascii="Calibri" w:cs="Calibri" w:eastAsia="Calibri" w:hAnsi="Calibri"/>
          <w:sz w:val="22"/>
          <w:szCs w:val="22"/>
          <w:rtl w:val="0"/>
        </w:rPr>
        <w:t xml:space="preserve">Three reasons: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Pretraining transfer.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Chronos was trained on ~1 trillion observations of diverse time-series data. The patterns in our synthetic foodservice data (weekly seasonality, holiday effects, level shifts) are well-represented in that corpus. Zero-shot transfers cleanly.</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overfitting to weak 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Without engineered features to lean on, Chronos's predictions are based purely on the recent context. On a hierarchy where our engineered features may not be optimal, “just use the context” is a clean approach.</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Calibrated uncertainty out of the box.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Chronos produces quantile forecasts directly. The conformal-prediction adjustment we apply on top barely changes anything.</w:t>
      </w:r>
    </w:p>
    <w:p w:rsidR="00000000" w:rsidDel="00000000" w:rsidP="00000000" w:rsidRDefault="00000000" w:rsidRPr="00000000" w14:paraId="00000195">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Why N-HiTS wins the long-horizon total</w:t>
      </w:r>
      <w:r w:rsidDel="00000000" w:rsidR="00000000" w:rsidRPr="00000000">
        <w:rPr>
          <w:rtl w:val="0"/>
        </w:rPr>
      </w:r>
    </w:p>
    <w:p w:rsidR="00000000" w:rsidDel="00000000" w:rsidP="00000000" w:rsidRDefault="00000000" w:rsidRPr="00000000" w14:paraId="00000196">
      <w:pPr>
        <w:spacing w:after="120" w:before="80" w:line="312" w:lineRule="auto"/>
        <w:jc w:val="left"/>
        <w:rPr/>
      </w:pPr>
      <w:r w:rsidDel="00000000" w:rsidR="00000000" w:rsidRPr="00000000">
        <w:rPr>
          <w:rFonts w:ascii="Calibri" w:cs="Calibri" w:eastAsia="Calibri" w:hAnsi="Calibri"/>
          <w:sz w:val="22"/>
          <w:szCs w:val="22"/>
          <w:rtl w:val="0"/>
        </w:rPr>
        <w:t xml:space="preserve">At h=52, individual-week predictions are noisier for every model. N-HiTS's multi-frequency decomposition helps it lock onto the aggregate signal even when per-rep predictions wiggle. When you sum across 128 reps, those wiggles partially cancel (more for N-HiTS than for LightGBM, apparently). The result: N-HiTS's total-level WAPE at h=52 is 2.7%, the lowest in the entire table.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b2545" w:space="0" w:sz="32" w:val="single"/>
              <w:bottom w:color="000000" w:space="0" w:sz="0" w:val="nil"/>
              <w:right w:color="000000" w:space="0" w:sz="0" w:val="nil"/>
            </w:tcBorders>
            <w:shd w:fill="eaf0f5" w:val="clear"/>
            <w:tcMar>
              <w:top w:w="200.0" w:type="dxa"/>
              <w:left w:w="280.0" w:type="dxa"/>
              <w:bottom w:w="200.0" w:type="dxa"/>
              <w:right w:w="200.0" w:type="dxa"/>
            </w:tcMar>
          </w:tcPr>
          <w:p w:rsidR="00000000" w:rsidDel="00000000" w:rsidP="00000000" w:rsidRDefault="00000000" w:rsidRPr="00000000" w14:paraId="00000197">
            <w:pPr>
              <w:spacing w:line="300" w:lineRule="auto"/>
              <w:rPr/>
            </w:pPr>
            <w:r w:rsidDel="00000000" w:rsidR="00000000" w:rsidRPr="00000000">
              <w:rPr>
                <w:rFonts w:ascii="Calibri" w:cs="Calibri" w:eastAsia="Calibri" w:hAnsi="Calibri"/>
                <w:i w:val="1"/>
                <w:iCs w:val="1"/>
                <w:color w:val="0b2545"/>
                <w:sz w:val="24"/>
                <w:szCs w:val="24"/>
                <w:rtl w:val="0"/>
              </w:rPr>
              <w:t xml:space="preserve">This is exactly the kind of pattern a benchmarking comparison surfaces and a single-model writeup hides. No single model wins everything — the right model depends on the horizon and the level.</w:t>
            </w:r>
            <w:r w:rsidDel="00000000" w:rsidR="00000000" w:rsidRPr="00000000">
              <w:rPr>
                <w:rtl w:val="0"/>
              </w:rPr>
            </w:r>
          </w:p>
        </w:tc>
      </w:tr>
    </w:tbl>
    <w:p w:rsidR="00000000" w:rsidDel="00000000" w:rsidP="00000000" w:rsidRDefault="00000000" w:rsidRPr="00000000" w14:paraId="00000198">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7.  Why forecasts look smoother than reality</w:t>
      </w:r>
      <w:r w:rsidDel="00000000" w:rsidR="00000000" w:rsidRPr="00000000">
        <w:rPr>
          <w:rtl w:val="0"/>
        </w:rPr>
      </w:r>
    </w:p>
    <w:p w:rsidR="00000000" w:rsidDel="00000000" w:rsidP="00000000" w:rsidRDefault="00000000" w:rsidRPr="00000000" w14:paraId="00000199">
      <w:pPr>
        <w:spacing w:after="120" w:before="80" w:line="312" w:lineRule="auto"/>
        <w:jc w:val="left"/>
        <w:rPr/>
      </w:pPr>
      <w:r w:rsidDel="00000000" w:rsidR="00000000" w:rsidRPr="00000000">
        <w:rPr>
          <w:rFonts w:ascii="Calibri" w:cs="Calibri" w:eastAsia="Calibri" w:hAnsi="Calibri"/>
          <w:sz w:val="22"/>
          <w:szCs w:val="22"/>
          <w:rtl w:val="0"/>
        </w:rPr>
        <w:t xml:space="preserve">Look back at the LightGBM panel in section 6: the forecast line is much smoother than the red actuals. This deserves an explanation, because it's a property of probabilistic forecasting, not a model defect.</w:t>
      </w:r>
      <w:r w:rsidDel="00000000" w:rsidR="00000000" w:rsidRPr="00000000">
        <w:rPr>
          <w:rtl w:val="0"/>
        </w:rPr>
      </w:r>
    </w:p>
    <w:p w:rsidR="00000000" w:rsidDel="00000000" w:rsidP="00000000" w:rsidRDefault="00000000" w:rsidRPr="00000000" w14:paraId="0000019A">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The conditional-mean property</w:t>
      </w:r>
      <w:r w:rsidDel="00000000" w:rsidR="00000000" w:rsidRPr="00000000">
        <w:rPr>
          <w:rtl w:val="0"/>
        </w:rPr>
      </w:r>
    </w:p>
    <w:p w:rsidR="00000000" w:rsidDel="00000000" w:rsidP="00000000" w:rsidRDefault="00000000" w:rsidRPr="00000000" w14:paraId="0000019B">
      <w:pPr>
        <w:spacing w:after="120" w:before="80" w:line="312" w:lineRule="auto"/>
        <w:jc w:val="left"/>
        <w:rPr/>
      </w:pPr>
      <w:r w:rsidDel="00000000" w:rsidR="00000000" w:rsidRPr="00000000">
        <w:rPr>
          <w:rFonts w:ascii="Calibri" w:cs="Calibri" w:eastAsia="Calibri" w:hAnsi="Calibri"/>
          <w:sz w:val="22"/>
          <w:szCs w:val="22"/>
          <w:rtl w:val="0"/>
        </w:rPr>
        <w:t xml:space="preserve">A forecasting model predicts E[y | features] — the expected value of the target given the available information. Everything the features can't explain becomes residual noise. </w:t>
      </w:r>
      <w:r w:rsidDel="00000000" w:rsidR="00000000" w:rsidRPr="00000000">
        <w:rPr>
          <w:rFonts w:ascii="Calibri" w:cs="Calibri" w:eastAsia="Calibri" w:hAnsi="Calibri"/>
          <w:b w:val="1"/>
          <w:bCs w:val="1"/>
          <w:sz w:val="22"/>
          <w:szCs w:val="22"/>
          <w:rtl w:val="0"/>
        </w:rPr>
        <w:t xml:space="preserve">There is no way to predict pure noise</w:t>
      </w:r>
      <w:r w:rsidDel="00000000" w:rsidR="00000000" w:rsidRPr="00000000">
        <w:rPr>
          <w:rFonts w:ascii="Calibri" w:cs="Calibri" w:eastAsia="Calibri" w:hAnsi="Calibri"/>
          <w:sz w:val="22"/>
          <w:szCs w:val="22"/>
          <w:rtl w:val="0"/>
        </w:rPr>
        <w:t xml:space="preserve"> — by definition, if you could, it wouldn't be noise.</w:t>
      </w:r>
      <w:r w:rsidDel="00000000" w:rsidR="00000000" w:rsidRPr="00000000">
        <w:rPr>
          <w:rtl w:val="0"/>
        </w:rPr>
      </w:r>
    </w:p>
    <w:p w:rsidR="00000000" w:rsidDel="00000000" w:rsidP="00000000" w:rsidRDefault="00000000" w:rsidRPr="00000000" w14:paraId="0000019C">
      <w:pPr>
        <w:spacing w:after="120" w:before="80" w:line="312" w:lineRule="auto"/>
        <w:jc w:val="left"/>
        <w:rPr/>
      </w:pPr>
      <w:r w:rsidDel="00000000" w:rsidR="00000000" w:rsidRPr="00000000">
        <w:rPr>
          <w:rFonts w:ascii="Calibri" w:cs="Calibri" w:eastAsia="Calibri" w:hAnsi="Calibri"/>
          <w:sz w:val="22"/>
          <w:szCs w:val="22"/>
          <w:rtl w:val="0"/>
        </w:rPr>
        <w:t xml:space="preserve">Concretely:</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 features (1, 2, 4, 13, 26, 52 weeks) and rolling means (windows 4 / 13 / 26 / 52) are smoothed versions of recent history.</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LightGBM trained on these smoothed inputs produces smooth outputs.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MAE loss further regresses toward the median, suppressing spikes.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a 13-week horizon, the model has no choice but to converge toward seasonal averages — it can't see what hasn't happened.</w:t>
      </w:r>
    </w:p>
    <w:p w:rsidR="00000000" w:rsidDel="00000000" w:rsidP="00000000" w:rsidRDefault="00000000" w:rsidRPr="00000000" w14:paraId="000001A1">
      <w:pPr>
        <w:spacing w:after="120" w:before="80" w:line="312" w:lineRule="auto"/>
        <w:jc w:val="left"/>
        <w:rPr/>
      </w:pPr>
      <w:r w:rsidDel="00000000" w:rsidR="00000000" w:rsidRPr="00000000">
        <w:rPr>
          <w:rFonts w:ascii="Calibri" w:cs="Calibri" w:eastAsia="Calibri" w:hAnsi="Calibri"/>
          <w:sz w:val="22"/>
          <w:szCs w:val="22"/>
          <w:rtl w:val="0"/>
        </w:rPr>
        <w:t xml:space="preserve">The forecast captures the </w:t>
      </w:r>
      <w:r w:rsidDel="00000000" w:rsidR="00000000" w:rsidRPr="00000000">
        <w:rPr>
          <w:rFonts w:ascii="Calibri" w:cs="Calibri" w:eastAsia="Calibri" w:hAnsi="Calibri"/>
          <w:b w:val="1"/>
          <w:bCs w:val="1"/>
          <w:sz w:val="22"/>
          <w:szCs w:val="22"/>
          <w:rtl w:val="0"/>
        </w:rPr>
        <w:t xml:space="preserve">level and trend</w:t>
      </w:r>
      <w:r w:rsidDel="00000000" w:rsidR="00000000" w:rsidRPr="00000000">
        <w:rPr>
          <w:rFonts w:ascii="Calibri" w:cs="Calibri" w:eastAsia="Calibri" w:hAnsi="Calibri"/>
          <w:sz w:val="22"/>
          <w:szCs w:val="22"/>
          <w:rtl w:val="0"/>
        </w:rPr>
        <w:t xml:space="preserve">; the noise around it is what prediction intervals are for.</w:t>
      </w:r>
      <w:r w:rsidDel="00000000" w:rsidR="00000000" w:rsidRPr="00000000">
        <w:rPr>
          <w:rtl w:val="0"/>
        </w:rPr>
      </w:r>
    </w:p>
    <w:p w:rsidR="00000000" w:rsidDel="00000000" w:rsidP="00000000" w:rsidRDefault="00000000" w:rsidRPr="00000000" w14:paraId="000001A2">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The sales-rep dynamic worth naming</w:t>
      </w:r>
      <w:r w:rsidDel="00000000" w:rsidR="00000000" w:rsidRPr="00000000">
        <w:rPr>
          <w:rtl w:val="0"/>
        </w:rPr>
      </w:r>
    </w:p>
    <w:p w:rsidR="00000000" w:rsidDel="00000000" w:rsidP="00000000" w:rsidRDefault="00000000" w:rsidRPr="00000000" w14:paraId="000001A3">
      <w:pPr>
        <w:spacing w:after="120" w:before="80" w:line="312" w:lineRule="auto"/>
        <w:jc w:val="left"/>
        <w:rPr/>
      </w:pPr>
      <w:r w:rsidDel="00000000" w:rsidR="00000000" w:rsidRPr="00000000">
        <w:rPr>
          <w:rFonts w:ascii="Calibri" w:cs="Calibri" w:eastAsia="Calibri" w:hAnsi="Calibri"/>
          <w:sz w:val="22"/>
          <w:szCs w:val="22"/>
          <w:rtl w:val="0"/>
        </w:rPr>
        <w:t xml:space="preserve">A real-world phenomenon worth calling out: reps have </w:t>
      </w:r>
      <w:r w:rsidDel="00000000" w:rsidR="00000000" w:rsidRPr="00000000">
        <w:rPr>
          <w:rFonts w:ascii="Calibri" w:cs="Calibri" w:eastAsia="Calibri" w:hAnsi="Calibri"/>
          <w:b w:val="1"/>
          <w:bCs w:val="1"/>
          <w:sz w:val="22"/>
          <w:szCs w:val="22"/>
          <w:rtl w:val="0"/>
        </w:rPr>
        <w:t xml:space="preserve">customer-concentration patterns</w:t>
      </w:r>
      <w:r w:rsidDel="00000000" w:rsidR="00000000" w:rsidRPr="00000000">
        <w:rPr>
          <w:rFonts w:ascii="Calibri" w:cs="Calibri" w:eastAsia="Calibri" w:hAnsi="Calibri"/>
          <w:sz w:val="22"/>
          <w:szCs w:val="22"/>
          <w:rtl w:val="0"/>
        </w:rPr>
        <w:t xml:space="preserve">. A rep with 3 big customers and 12 small ones is much more volatile than a rep with 100 evenly-sized customers — when one big customer skips a week, the rep's weekly total drops sharply.</w:t>
      </w:r>
      <w:r w:rsidDel="00000000" w:rsidR="00000000" w:rsidRPr="00000000">
        <w:rPr>
          <w:rtl w:val="0"/>
        </w:rPr>
      </w:r>
    </w:p>
    <w:p w:rsidR="00000000" w:rsidDel="00000000" w:rsidP="00000000" w:rsidRDefault="00000000" w:rsidRPr="00000000" w14:paraId="000001A4">
      <w:pPr>
        <w:spacing w:after="120" w:before="80" w:line="312" w:lineRule="auto"/>
        <w:jc w:val="left"/>
        <w:rPr/>
      </w:pPr>
      <w:r w:rsidDel="00000000" w:rsidR="00000000" w:rsidRPr="00000000">
        <w:rPr>
          <w:rFonts w:ascii="Calibri" w:cs="Calibri" w:eastAsia="Calibri" w:hAnsi="Calibri"/>
          <w:sz w:val="22"/>
          <w:szCs w:val="22"/>
          <w:rtl w:val="0"/>
        </w:rPr>
        <w:t xml:space="preserve">At weekly grain (which is what we forecast) day-of-week effects within the week are aggregated out — so a Tuesday-heavy delivery sliding to Wednesday doesn't change the weekly total. But the underlying volatility from customer concentration is real and our model has no features that capture it. Reps appear as black boxes identified only by their hierarchy path. This is the highest-priority feature gap — see section 9.</w:t>
      </w:r>
      <w:r w:rsidDel="00000000" w:rsidR="00000000" w:rsidRPr="00000000">
        <w:rPr>
          <w:rtl w:val="0"/>
        </w:rPr>
      </w:r>
    </w:p>
    <w:p w:rsidR="00000000" w:rsidDel="00000000" w:rsidP="00000000" w:rsidRDefault="00000000" w:rsidRPr="00000000" w14:paraId="000001A5">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Why this is the right design, not a bug</w:t>
      </w:r>
      <w:r w:rsidDel="00000000" w:rsidR="00000000" w:rsidRPr="00000000">
        <w:rPr>
          <w:rtl w:val="0"/>
        </w:rPr>
      </w:r>
    </w:p>
    <w:p w:rsidR="00000000" w:rsidDel="00000000" w:rsidP="00000000" w:rsidRDefault="00000000" w:rsidRPr="00000000" w14:paraId="000001A6">
      <w:pPr>
        <w:spacing w:after="120" w:before="80" w:line="312" w:lineRule="auto"/>
        <w:jc w:val="left"/>
        <w:rPr/>
      </w:pPr>
      <w:r w:rsidDel="00000000" w:rsidR="00000000" w:rsidRPr="00000000">
        <w:rPr>
          <w:rFonts w:ascii="Calibri" w:cs="Calibri" w:eastAsia="Calibri" w:hAnsi="Calibri"/>
          <w:sz w:val="22"/>
          <w:szCs w:val="22"/>
          <w:rtl w:val="0"/>
        </w:rPr>
        <w:t xml:space="preserve">The forecast should be smoother than the actuals. That smoothness is exactly the conditional expectation; the gap to actuals is variance the model can't explain. Intervals are the honest representation of “we don't know this part.” We verified that the 80% interval covers ~83% of actuals — well-calibrated.</w:t>
      </w:r>
      <w:r w:rsidDel="00000000" w:rsidR="00000000" w:rsidRPr="00000000">
        <w:rPr>
          <w:rtl w:val="0"/>
        </w:rPr>
      </w:r>
    </w:p>
    <w:p w:rsidR="00000000" w:rsidDel="00000000" w:rsidP="00000000" w:rsidRDefault="00000000" w:rsidRPr="00000000" w14:paraId="000001A7">
      <w:pPr>
        <w:spacing w:after="120" w:before="80" w:line="312" w:lineRule="auto"/>
        <w:jc w:val="left"/>
        <w:rPr/>
      </w:pPr>
      <w:r w:rsidDel="00000000" w:rsidR="00000000" w:rsidRPr="00000000">
        <w:rPr>
          <w:rFonts w:ascii="Calibri" w:cs="Calibri" w:eastAsia="Calibri" w:hAnsi="Calibri"/>
          <w:sz w:val="22"/>
          <w:szCs w:val="22"/>
          <w:rtl w:val="0"/>
        </w:rPr>
        <w:t xml:space="preserve">For an inventory planner, the question isn't “did you predict every wiggle?” It's “is the interval wide enough that I order enough cases without overstocking?” A point forecast plus a calibrated interval gives them that.</w:t>
      </w:r>
      <w:r w:rsidDel="00000000" w:rsidR="00000000" w:rsidRPr="00000000">
        <w:rPr>
          <w:rtl w:val="0"/>
        </w:rPr>
      </w:r>
    </w:p>
    <w:p w:rsidR="00000000" w:rsidDel="00000000" w:rsidP="00000000" w:rsidRDefault="00000000" w:rsidRPr="00000000" w14:paraId="000001A8">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8.  Production deployment</w:t>
      </w:r>
      <w:r w:rsidDel="00000000" w:rsidR="00000000" w:rsidRPr="00000000">
        <w:rPr>
          <w:rtl w:val="0"/>
        </w:rPr>
      </w:r>
    </w:p>
    <w:p w:rsidR="00000000" w:rsidDel="00000000" w:rsidP="00000000" w:rsidRDefault="00000000" w:rsidRPr="00000000" w14:paraId="000001A9">
      <w:pPr>
        <w:spacing w:after="120" w:before="80" w:line="312" w:lineRule="auto"/>
        <w:jc w:val="left"/>
        <w:rPr/>
      </w:pPr>
      <w:r w:rsidDel="00000000" w:rsidR="00000000" w:rsidRPr="00000000">
        <w:rPr>
          <w:rFonts w:ascii="Calibri" w:cs="Calibri" w:eastAsia="Calibri" w:hAnsi="Calibri"/>
          <w:sz w:val="22"/>
          <w:szCs w:val="22"/>
          <w:rtl w:val="0"/>
        </w:rPr>
        <w:t xml:space="preserve">This system as built is a research prototype. Taking it to production would touch four areas.</w:t>
      </w:r>
      <w:r w:rsidDel="00000000" w:rsidR="00000000" w:rsidRPr="00000000">
        <w:rPr>
          <w:rtl w:val="0"/>
        </w:rPr>
      </w:r>
    </w:p>
    <w:p w:rsidR="00000000" w:rsidDel="00000000" w:rsidP="00000000" w:rsidRDefault="00000000" w:rsidRPr="00000000" w14:paraId="000001AA">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Inference latency</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Statistical baselines (statsforecast):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sec/series cold start, batched parallel across 175 series ≈ 30–60 sec end-to-end.</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LightGBM (mlforecast):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batched call, ~3–5 sec for all 175 series after model load.</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Chronos zero-shot: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loaded once, ~10–20 sec inference for all series.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N-HiTS: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~20–40 sec inference once the model is loaded.</w:t>
      </w:r>
    </w:p>
    <w:p w:rsidR="00000000" w:rsidDel="00000000" w:rsidP="00000000" w:rsidRDefault="00000000" w:rsidRPr="00000000" w14:paraId="000001AF">
      <w:pPr>
        <w:spacing w:after="120" w:before="80" w:line="312" w:lineRule="auto"/>
        <w:jc w:val="left"/>
        <w:rPr/>
      </w:pPr>
      <w:r w:rsidDel="00000000" w:rsidR="00000000" w:rsidRPr="00000000">
        <w:rPr>
          <w:rFonts w:ascii="Calibri" w:cs="Calibri" w:eastAsia="Calibri" w:hAnsi="Calibri"/>
          <w:sz w:val="22"/>
          <w:szCs w:val="22"/>
          <w:rtl w:val="0"/>
        </w:rPr>
        <w:t xml:space="preserve">For a weekly batch run the absolute numbers don't matter — anything under 5 minutes is fine. For interactive what-if scenarios LightGBM is the only real-time choice.</w:t>
      </w:r>
      <w:r w:rsidDel="00000000" w:rsidR="00000000" w:rsidRPr="00000000">
        <w:rPr>
          <w:rtl w:val="0"/>
        </w:rPr>
      </w:r>
    </w:p>
    <w:p w:rsidR="00000000" w:rsidDel="00000000" w:rsidP="00000000" w:rsidRDefault="00000000" w:rsidRPr="00000000" w14:paraId="000001B0">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Retraining cadence</w:t>
      </w:r>
      <w:r w:rsidDel="00000000" w:rsidR="00000000" w:rsidRPr="00000000">
        <w:rPr>
          <w:rtl w:val="0"/>
        </w:rPr>
      </w:r>
    </w:p>
    <w:p w:rsidR="00000000" w:rsidDel="00000000" w:rsidP="00000000" w:rsidRDefault="00000000" w:rsidRPr="00000000" w14:paraId="000001B1">
      <w:pPr>
        <w:spacing w:after="40" w:lineRule="auto"/>
        <w:rPr/>
      </w:pPr>
      <w:r w:rsidDel="00000000" w:rsidR="00000000" w:rsidRPr="00000000">
        <w:rPr>
          <w:rtl w:val="0"/>
        </w:rPr>
        <w:t xml:space="preserve"> </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B2">
            <w:pPr>
              <w:rPr/>
            </w:pPr>
            <w:r w:rsidDel="00000000" w:rsidR="00000000" w:rsidRPr="00000000">
              <w:rPr>
                <w:rFonts w:ascii="Calibri" w:cs="Calibri" w:eastAsia="Calibri" w:hAnsi="Calibri"/>
                <w:b w:val="1"/>
                <w:bCs w:val="1"/>
                <w:color w:val="ffffff"/>
                <w:sz w:val="20"/>
                <w:szCs w:val="20"/>
                <w:rtl w:val="0"/>
              </w:rPr>
              <w:t xml:space="preserve">Cadence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B3">
            <w:pPr>
              <w:rPr/>
            </w:pPr>
            <w:r w:rsidDel="00000000" w:rsidR="00000000" w:rsidRPr="00000000">
              <w:rPr>
                <w:rFonts w:ascii="Calibri" w:cs="Calibri" w:eastAsia="Calibri" w:hAnsi="Calibri"/>
                <w:b w:val="1"/>
                <w:bCs w:val="1"/>
                <w:color w:val="ffffff"/>
                <w:sz w:val="20"/>
                <w:szCs w:val="20"/>
                <w:rtl w:val="0"/>
              </w:rPr>
              <w:t xml:space="preserve">Models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0b2545" w:val="clear"/>
            <w:tcMar>
              <w:top w:w="100.0" w:type="dxa"/>
              <w:left w:w="120.0" w:type="dxa"/>
              <w:bottom w:w="100.0" w:type="dxa"/>
              <w:right w:w="120.0" w:type="dxa"/>
            </w:tcMar>
            <w:vAlign w:val="center"/>
          </w:tcPr>
          <w:p w:rsidR="00000000" w:rsidDel="00000000" w:rsidP="00000000" w:rsidRDefault="00000000" w:rsidRPr="00000000" w14:paraId="000001B4">
            <w:pPr>
              <w:rPr/>
            </w:pPr>
            <w:r w:rsidDel="00000000" w:rsidR="00000000" w:rsidRPr="00000000">
              <w:rPr>
                <w:rFonts w:ascii="Calibri" w:cs="Calibri" w:eastAsia="Calibri" w:hAnsi="Calibri"/>
                <w:b w:val="1"/>
                <w:bCs w:val="1"/>
                <w:color w:val="ffffff"/>
                <w:sz w:val="20"/>
                <w:szCs w:val="20"/>
                <w:rtl w:val="0"/>
              </w:rPr>
              <w:t xml:space="preserve">Why</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rFonts w:ascii="Calibri" w:cs="Calibri" w:eastAsia="Calibri" w:hAnsi="Calibri"/>
                <w:b w:val="0"/>
                <w:bCs w:val="0"/>
                <w:color w:val="1f2d3d"/>
                <w:sz w:val="20"/>
                <w:szCs w:val="20"/>
                <w:rtl w:val="0"/>
              </w:rPr>
              <w:t xml:space="preserve">Weekly batch (off-hours)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rFonts w:ascii="Calibri" w:cs="Calibri" w:eastAsia="Calibri" w:hAnsi="Calibri"/>
                <w:b w:val="0"/>
                <w:bCs w:val="0"/>
                <w:color w:val="1f2d3d"/>
                <w:sz w:val="20"/>
                <w:szCs w:val="20"/>
                <w:rtl w:val="0"/>
              </w:rPr>
              <w:t xml:space="preserve">LightGBM, N-HiTS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1f2d3d"/>
                <w:sz w:val="20"/>
                <w:szCs w:val="20"/>
                <w:rtl w:val="0"/>
              </w:rPr>
              <w:t xml:space="preserve">Pick up the most recent week's data</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1f2d3d"/>
                <w:sz w:val="20"/>
                <w:szCs w:val="20"/>
                <w:rtl w:val="0"/>
              </w:rPr>
              <w:t xml:space="preserve">Monthly tuning</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1f2d3d"/>
                <w:sz w:val="20"/>
                <w:szCs w:val="20"/>
                <w:rtl w:val="0"/>
              </w:rPr>
              <w:t xml:space="preserve">LightGBM (Optuna)</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1f2d3d"/>
                <w:sz w:val="20"/>
                <w:szCs w:val="20"/>
                <w:rtl w:val="0"/>
              </w:rPr>
              <w:t xml:space="preserve">Hyperparameter drift is slow; weekly tuning would over-fit</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1f2d3d"/>
                <w:sz w:val="20"/>
                <w:szCs w:val="20"/>
                <w:rtl w:val="0"/>
              </w:rPr>
              <w:t xml:space="preserve">Quarterly review</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1f2d3d"/>
                <w:sz w:val="20"/>
                <w:szCs w:val="20"/>
                <w:rtl w:val="0"/>
              </w:rPr>
              <w:t xml:space="preserve">All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1f2d3d"/>
                <w:sz w:val="20"/>
                <w:szCs w:val="20"/>
                <w:rtl w:val="0"/>
              </w:rPr>
              <w:t xml:space="preserve">Look at WAPE trend, decide if architecture needs to change</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1f2d3d"/>
                <w:sz w:val="20"/>
                <w:szCs w:val="20"/>
                <w:rtl w:val="0"/>
              </w:rPr>
              <w:t xml:space="preserve">Per-inference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b w:val="0"/>
                <w:bCs w:val="0"/>
                <w:color w:val="1f2d3d"/>
                <w:sz w:val="20"/>
                <w:szCs w:val="20"/>
                <w:rtl w:val="0"/>
              </w:rPr>
              <w:t xml:space="preserve">Chronos</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1f2d3d"/>
                <w:sz w:val="20"/>
                <w:szCs w:val="20"/>
                <w:rtl w:val="0"/>
              </w:rPr>
              <w:t xml:space="preserve">Zero-shot — no training, no schedule</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tl w:val="0"/>
        </w:rPr>
        <w:t xml:space="preserve"> </w:t>
      </w:r>
    </w:p>
    <w:p w:rsidR="00000000" w:rsidDel="00000000" w:rsidP="00000000" w:rsidRDefault="00000000" w:rsidRPr="00000000" w14:paraId="000001C2">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Drift detection</w:t>
      </w:r>
      <w:r w:rsidDel="00000000" w:rsidR="00000000" w:rsidRPr="00000000">
        <w:rPr>
          <w:rtl w:val="0"/>
        </w:rPr>
      </w:r>
    </w:p>
    <w:p w:rsidR="00000000" w:rsidDel="00000000" w:rsidP="00000000" w:rsidRDefault="00000000" w:rsidRPr="00000000" w14:paraId="000001C3">
      <w:pPr>
        <w:spacing w:after="120" w:before="80" w:line="312" w:lineRule="auto"/>
        <w:jc w:val="left"/>
        <w:rPr/>
      </w:pPr>
      <w:r w:rsidDel="00000000" w:rsidR="00000000" w:rsidRPr="00000000">
        <w:rPr>
          <w:rFonts w:ascii="Calibri" w:cs="Calibri" w:eastAsia="Calibri" w:hAnsi="Calibri"/>
          <w:sz w:val="22"/>
          <w:szCs w:val="22"/>
          <w:rtl w:val="0"/>
        </w:rPr>
        <w:t xml:space="preserve">Three signals to monitor:</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Rolling 4-week WAPE per level.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3-sigma jump means something has changed — investigate before believing the next forecast.</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Coverage drift.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80%-interval coverage drops below 70% or above 95% on rolling data, the conformal calibration is stale; re-run on the latest residuals.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PSI on key 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Lag-1 case volume, holiday-week indicator, OOF region encoding. A PSI &gt; 0.25 indicates feature-distribution shift.</w:t>
      </w:r>
    </w:p>
    <w:p w:rsidR="00000000" w:rsidDel="00000000" w:rsidP="00000000" w:rsidRDefault="00000000" w:rsidRPr="00000000" w14:paraId="000001C7">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Reconciliation in serving</w:t>
      </w:r>
      <w:r w:rsidDel="00000000" w:rsidR="00000000" w:rsidRPr="00000000">
        <w:rPr>
          <w:rtl w:val="0"/>
        </w:rPr>
      </w:r>
    </w:p>
    <w:p w:rsidR="00000000" w:rsidDel="00000000" w:rsidP="00000000" w:rsidRDefault="00000000" w:rsidRPr="00000000" w14:paraId="000001C8">
      <w:pPr>
        <w:spacing w:after="120" w:before="80" w:line="312" w:lineRule="auto"/>
        <w:jc w:val="left"/>
        <w:rPr/>
      </w:pPr>
      <w:r w:rsidDel="00000000" w:rsidR="00000000" w:rsidRPr="00000000">
        <w:rPr>
          <w:rFonts w:ascii="Calibri" w:cs="Calibri" w:eastAsia="Calibri" w:hAnsi="Calibri"/>
          <w:sz w:val="22"/>
          <w:szCs w:val="22"/>
          <w:rtl w:val="0"/>
        </w:rPr>
        <w:t xml:space="preserve">Bottom-Up is computationally trivial — sum the leaf predictions on demand. MinT-shrink would require keeping the shrinkage covariance matrix in serving, which is cheap (175×175). Either works at this scale.</w:t>
      </w:r>
      <w:r w:rsidDel="00000000" w:rsidR="00000000" w:rsidRPr="00000000">
        <w:rPr>
          <w:rtl w:val="0"/>
        </w:rPr>
      </w:r>
    </w:p>
    <w:p w:rsidR="00000000" w:rsidDel="00000000" w:rsidP="00000000" w:rsidRDefault="00000000" w:rsidRPr="00000000" w14:paraId="000001C9">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Monitoring stack</w:t>
      </w:r>
      <w:r w:rsidDel="00000000" w:rsidR="00000000" w:rsidRPr="00000000">
        <w:rPr>
          <w:rtl w:val="0"/>
        </w:rPr>
      </w:r>
    </w:p>
    <w:p w:rsidR="00000000" w:rsidDel="00000000" w:rsidP="00000000" w:rsidRDefault="00000000" w:rsidRPr="00000000" w14:paraId="000001CA">
      <w:pPr>
        <w:spacing w:after="120" w:before="80" w:line="312" w:lineRule="auto"/>
        <w:jc w:val="left"/>
        <w:rPr/>
      </w:pPr>
      <w:r w:rsidDel="00000000" w:rsidR="00000000" w:rsidRPr="00000000">
        <w:rPr>
          <w:rFonts w:ascii="Calibri" w:cs="Calibri" w:eastAsia="Calibri" w:hAnsi="Calibri"/>
          <w:sz w:val="22"/>
          <w:szCs w:val="22"/>
          <w:rtl w:val="0"/>
        </w:rPr>
        <w:t xml:space="preserve">For production: MLflow model registry, Prometheus metrics for inference latency and WAPE, Grafana dashboards for the operational team, plus the existing Streamlit app for ad-hoc exploration.</w:t>
      </w:r>
      <w:r w:rsidDel="00000000" w:rsidR="00000000" w:rsidRPr="00000000">
        <w:rPr>
          <w:rtl w:val="0"/>
        </w:rPr>
      </w:r>
    </w:p>
    <w:p w:rsidR="00000000" w:rsidDel="00000000" w:rsidP="00000000" w:rsidRDefault="00000000" w:rsidRPr="00000000" w14:paraId="000001CB">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9.  Limitations and next steps</w:t>
      </w:r>
      <w:r w:rsidDel="00000000" w:rsidR="00000000" w:rsidRPr="00000000">
        <w:rPr>
          <w:rtl w:val="0"/>
        </w:rPr>
      </w:r>
    </w:p>
    <w:p w:rsidR="00000000" w:rsidDel="00000000" w:rsidP="00000000" w:rsidRDefault="00000000" w:rsidRPr="00000000" w14:paraId="000001CC">
      <w:pPr>
        <w:spacing w:after="120" w:before="80" w:line="312" w:lineRule="auto"/>
        <w:jc w:val="left"/>
        <w:rPr/>
      </w:pPr>
      <w:r w:rsidDel="00000000" w:rsidR="00000000" w:rsidRPr="00000000">
        <w:rPr>
          <w:rFonts w:ascii="Calibri" w:cs="Calibri" w:eastAsia="Calibri" w:hAnsi="Calibri"/>
          <w:sz w:val="22"/>
          <w:szCs w:val="22"/>
          <w:rtl w:val="0"/>
        </w:rPr>
        <w:t xml:space="preserve">Stated explicitly because every system has them.</w:t>
      </w:r>
      <w:r w:rsidDel="00000000" w:rsidR="00000000" w:rsidRPr="00000000">
        <w:rPr>
          <w:rtl w:val="0"/>
        </w:rPr>
      </w:r>
    </w:p>
    <w:p w:rsidR="00000000" w:rsidDel="00000000" w:rsidP="00000000" w:rsidRDefault="00000000" w:rsidRPr="00000000" w14:paraId="000001CD">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Synthetic-data caveat</w:t>
      </w:r>
      <w:r w:rsidDel="00000000" w:rsidR="00000000" w:rsidRPr="00000000">
        <w:rPr>
          <w:rtl w:val="0"/>
        </w:rPr>
      </w:r>
    </w:p>
    <w:p w:rsidR="00000000" w:rsidDel="00000000" w:rsidP="00000000" w:rsidRDefault="00000000" w:rsidRPr="00000000" w14:paraId="000001CE">
      <w:pPr>
        <w:spacing w:after="120" w:before="80" w:line="312" w:lineRule="auto"/>
        <w:jc w:val="left"/>
        <w:rPr/>
      </w:pPr>
      <w:r w:rsidDel="00000000" w:rsidR="00000000" w:rsidRPr="00000000">
        <w:rPr>
          <w:rFonts w:ascii="Calibri" w:cs="Calibri" w:eastAsia="Calibri" w:hAnsi="Calibri"/>
          <w:sz w:val="22"/>
          <w:szCs w:val="22"/>
          <w:rtl w:val="0"/>
        </w:rPr>
        <w:t xml:space="preserve">Results are on synthetic data. They are reproducible but not directly transferable. On real customer data we would expect:</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Bottom-Up reconciliation to lose some ground to MinT-shrink (because parent observations would have their own noise).</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models' rep-level WAPE to be worse (real data is messier than synthetic noise models).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Hierarchical levels' WAPE gap to be smaller (real-world correlation across series is weaker than perfect summation).</w:t>
      </w:r>
    </w:p>
    <w:p w:rsidR="00000000" w:rsidDel="00000000" w:rsidP="00000000" w:rsidRDefault="00000000" w:rsidRPr="00000000" w14:paraId="000001D2">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Highest-priority feature additions</w:t>
      </w:r>
      <w:r w:rsidDel="00000000" w:rsidR="00000000" w:rsidRPr="00000000">
        <w:rPr>
          <w:rtl w:val="0"/>
        </w:rPr>
      </w:r>
    </w:p>
    <w:p w:rsidR="00000000" w:rsidDel="00000000" w:rsidP="00000000" w:rsidRDefault="00000000" w:rsidRPr="00000000" w14:paraId="000001D3">
      <w:pPr>
        <w:spacing w:after="120" w:before="80" w:line="312" w:lineRule="auto"/>
        <w:jc w:val="left"/>
        <w:rPr/>
      </w:pPr>
      <w:r w:rsidDel="00000000" w:rsidR="00000000" w:rsidRPr="00000000">
        <w:rPr>
          <w:rFonts w:ascii="Calibri" w:cs="Calibri" w:eastAsia="Calibri" w:hAnsi="Calibri"/>
          <w:sz w:val="22"/>
          <w:szCs w:val="22"/>
          <w:rtl w:val="0"/>
        </w:rPr>
        <w:t xml:space="preserve">In rough order of expected impact: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Customer-level features rolled up to the rep: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count, top-3-customer concentration index, days since each customer's last order, churn flag. Single biggest expected win — captures rep-customer concentration volatility our model currently can't see.</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Calendar microfeatures: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week-of-month, holiday-adjacency, business-day count. Catches monthly-orderer patterns and partial-week holidays.</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Daily forecasts aggregated to weekly: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captures day-of-week patterns explicitly. Major compute increase; consider only after #1 and #2.</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Quantile regression head for N-HiTS: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addresses heteroskedasticity that conformal intervals can't fully calibrate for. Could close the calibration-tightness gap with LightGBM.</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 holiday calendars beyond 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trivial extension via the holidays package once we have international data.</w:t>
      </w:r>
    </w:p>
    <w:p w:rsidR="00000000" w:rsidDel="00000000" w:rsidP="00000000" w:rsidRDefault="00000000" w:rsidRPr="00000000" w14:paraId="000001D9">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Architectural limitations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cross-series feature sharing at LightGBM time.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global LightGBM sees one (series, time) row at a time; richer cross-series signals would require explicit features or a graph-structured model.</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exogenous features for N-HiTS / Chronos.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currently see only the target sequence and static IDs. Adding the same exogenous features as LightGBM would be the fairest comparison and might shift the ranking.</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Conformal calibration is global per series.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Per-fold, per-horizon adaptive conformal (Gibbs &amp; Candès 2021) would tighten intervals further on calibration-rich models.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851e" w:space="0" w:sz="6" w:val="single"/>
              <w:left w:color="c9851e" w:space="0" w:sz="24" w:val="single"/>
              <w:bottom w:color="c9851e" w:space="0" w:sz="6" w:val="single"/>
              <w:right w:color="c9851e" w:space="0" w:sz="6" w:val="single"/>
            </w:tcBorders>
            <w:shd w:fill="fbf3df" w:val="clear"/>
            <w:tcMar>
              <w:top w:w="160.0" w:type="dxa"/>
              <w:left w:w="240.0" w:type="dxa"/>
              <w:bottom w:w="160.0" w:type="dxa"/>
              <w:right w:w="200.0" w:type="dxa"/>
            </w:tcMar>
          </w:tcPr>
          <w:p w:rsidR="00000000" w:rsidDel="00000000" w:rsidP="00000000" w:rsidRDefault="00000000" w:rsidRPr="00000000" w14:paraId="000001DD">
            <w:pPr>
              <w:spacing w:after="80" w:lineRule="auto"/>
              <w:rPr/>
            </w:pPr>
            <w:r w:rsidDel="00000000" w:rsidR="00000000" w:rsidRPr="00000000">
              <w:rPr>
                <w:rFonts w:ascii="Calibri" w:cs="Calibri" w:eastAsia="Calibri" w:hAnsi="Calibri"/>
                <w:b w:val="1"/>
                <w:bCs w:val="1"/>
                <w:smallCaps w:val="1"/>
                <w:color w:val="0b2545"/>
                <w:sz w:val="22"/>
                <w:szCs w:val="22"/>
                <w:rtl w:val="0"/>
              </w:rPr>
              <w:t xml:space="preserve">WHAT I WOULD NOT CHANGE</w:t>
            </w:r>
            <w:r w:rsidDel="00000000" w:rsidR="00000000" w:rsidRPr="00000000">
              <w:rPr>
                <w:rtl w:val="0"/>
              </w:rPr>
            </w:r>
          </w:p>
          <w:p w:rsidR="00000000" w:rsidDel="00000000" w:rsidP="00000000" w:rsidRDefault="00000000" w:rsidRPr="00000000" w14:paraId="000001DE">
            <w:pPr>
              <w:spacing w:line="300" w:lineRule="auto"/>
              <w:rPr/>
            </w:pPr>
            <w:r w:rsidDel="00000000" w:rsidR="00000000" w:rsidRPr="00000000">
              <w:rPr>
                <w:rFonts w:ascii="Calibri" w:cs="Calibri" w:eastAsia="Calibri" w:hAnsi="Calibri"/>
                <w:sz w:val="22"/>
                <w:szCs w:val="22"/>
                <w:rtl w:val="0"/>
              </w:rPr>
              <w:t xml:space="preserve">The hierarchy stops at sales rep, not customer. That's deliberate — customer-level forecasting would 100×–1000× the series count, and our planning decisions (procurement, branch operations, sales coaching) don't need customer-level predictions. Customer-level features </w:t>
            </w:r>
            <w:r w:rsidDel="00000000" w:rsidR="00000000" w:rsidRPr="00000000">
              <w:rPr>
                <w:rFonts w:ascii="Calibri" w:cs="Calibri" w:eastAsia="Calibri" w:hAnsi="Calibri"/>
                <w:b w:val="1"/>
                <w:bCs w:val="1"/>
                <w:sz w:val="22"/>
                <w:szCs w:val="22"/>
                <w:rtl w:val="0"/>
              </w:rPr>
              <w:t xml:space="preserve">rolled up to the rep</w:t>
            </w:r>
            <w:r w:rsidDel="00000000" w:rsidR="00000000" w:rsidRPr="00000000">
              <w:rPr>
                <w:rFonts w:ascii="Calibri" w:cs="Calibri" w:eastAsia="Calibri" w:hAnsi="Calibri"/>
                <w:sz w:val="22"/>
                <w:szCs w:val="22"/>
                <w:rtl w:val="0"/>
              </w:rPr>
              <w:t xml:space="preserve"> is the right level of detail.</w:t>
            </w:r>
            <w:r w:rsidDel="00000000" w:rsidR="00000000" w:rsidRPr="00000000">
              <w:rPr>
                <w:rtl w:val="0"/>
              </w:rPr>
            </w:r>
          </w:p>
        </w:tc>
      </w:tr>
    </w:tbl>
    <w:p w:rsidR="00000000" w:rsidDel="00000000" w:rsidP="00000000" w:rsidRDefault="00000000" w:rsidRPr="00000000" w14:paraId="000001DF">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10.  Appendix — reproducibility</w:t>
      </w:r>
      <w:r w:rsidDel="00000000" w:rsidR="00000000" w:rsidRPr="00000000">
        <w:rPr>
          <w:rtl w:val="0"/>
        </w:rPr>
      </w:r>
    </w:p>
    <w:p w:rsidR="00000000" w:rsidDel="00000000" w:rsidP="00000000" w:rsidRDefault="00000000" w:rsidRPr="00000000" w14:paraId="000001E0">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Repo structure (key paths)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f4f4f4" w:val="clear"/>
            <w:tcMar>
              <w:top w:w="160.0" w:type="dxa"/>
              <w:left w:w="220.0" w:type="dxa"/>
              <w:bottom w:w="160.0" w:type="dxa"/>
              <w:right w:w="200.0" w:type="dxa"/>
            </w:tcMar>
          </w:tcPr>
          <w:p w:rsidR="00000000" w:rsidDel="00000000" w:rsidP="00000000" w:rsidRDefault="00000000" w:rsidRPr="00000000" w14:paraId="000001E1">
            <w:pPr>
              <w:spacing w:after="0" w:before="0" w:line="260" w:lineRule="auto"/>
              <w:rPr/>
            </w:pPr>
            <w:r w:rsidDel="00000000" w:rsidR="00000000" w:rsidRPr="00000000">
              <w:rPr>
                <w:rFonts w:ascii="Consolas" w:cs="Consolas" w:eastAsia="Consolas" w:hAnsi="Consolas"/>
                <w:color w:val="1f2d3d"/>
                <w:sz w:val="18"/>
                <w:szCs w:val="18"/>
                <w:rtl w:val="0"/>
              </w:rPr>
              <w:t xml:space="preserve">foodservice-forecast/</w:t>
            </w:r>
            <w:r w:rsidDel="00000000" w:rsidR="00000000" w:rsidRPr="00000000">
              <w:rPr>
                <w:rtl w:val="0"/>
              </w:rPr>
            </w:r>
          </w:p>
          <w:p w:rsidR="00000000" w:rsidDel="00000000" w:rsidP="00000000" w:rsidRDefault="00000000" w:rsidRPr="00000000" w14:paraId="000001E2">
            <w:pPr>
              <w:spacing w:after="0" w:before="0" w:line="260" w:lineRule="auto"/>
              <w:rPr/>
            </w:pPr>
            <w:r w:rsidDel="00000000" w:rsidR="00000000" w:rsidRPr="00000000">
              <w:rPr>
                <w:rFonts w:ascii="Consolas" w:cs="Consolas" w:eastAsia="Consolas" w:hAnsi="Consolas"/>
                <w:color w:val="1f2d3d"/>
                <w:sz w:val="18"/>
                <w:szCs w:val="18"/>
                <w:rtl w:val="0"/>
              </w:rPr>
              <w:t xml:space="preserve">├── src/forecast/</w:t>
            </w:r>
            <w:r w:rsidDel="00000000" w:rsidR="00000000" w:rsidRPr="00000000">
              <w:rPr>
                <w:rtl w:val="0"/>
              </w:rPr>
            </w:r>
          </w:p>
          <w:p w:rsidR="00000000" w:rsidDel="00000000" w:rsidP="00000000" w:rsidRDefault="00000000" w:rsidRPr="00000000" w14:paraId="000001E3">
            <w:pPr>
              <w:spacing w:after="0" w:before="0" w:line="260" w:lineRule="auto"/>
              <w:rPr/>
            </w:pPr>
            <w:r w:rsidDel="00000000" w:rsidR="00000000" w:rsidRPr="00000000">
              <w:rPr>
                <w:rFonts w:ascii="Consolas" w:cs="Consolas" w:eastAsia="Consolas" w:hAnsi="Consolas"/>
                <w:color w:val="1f2d3d"/>
                <w:sz w:val="18"/>
                <w:szCs w:val="18"/>
                <w:rtl w:val="0"/>
              </w:rPr>
              <w:t xml:space="preserve">│   ├── config.py                  # hierarchy specs, level names, scale constants</w:t>
            </w:r>
            <w:r w:rsidDel="00000000" w:rsidR="00000000" w:rsidRPr="00000000">
              <w:rPr>
                <w:rtl w:val="0"/>
              </w:rPr>
            </w:r>
          </w:p>
          <w:p w:rsidR="00000000" w:rsidDel="00000000" w:rsidP="00000000" w:rsidRDefault="00000000" w:rsidRPr="00000000" w14:paraId="000001E4">
            <w:pPr>
              <w:spacing w:after="0" w:before="0" w:line="260" w:lineRule="auto"/>
              <w:rPr/>
            </w:pPr>
            <w:r w:rsidDel="00000000" w:rsidR="00000000" w:rsidRPr="00000000">
              <w:rPr>
                <w:rFonts w:ascii="Consolas" w:cs="Consolas" w:eastAsia="Consolas" w:hAnsi="Consolas"/>
                <w:color w:val="1f2d3d"/>
                <w:sz w:val="18"/>
                <w:szCs w:val="18"/>
                <w:rtl w:val="0"/>
              </w:rPr>
              <w:t xml:space="preserve">│   ├── data/</w:t>
            </w:r>
            <w:r w:rsidDel="00000000" w:rsidR="00000000" w:rsidRPr="00000000">
              <w:rPr>
                <w:rtl w:val="0"/>
              </w:rPr>
            </w:r>
          </w:p>
          <w:p w:rsidR="00000000" w:rsidDel="00000000" w:rsidP="00000000" w:rsidRDefault="00000000" w:rsidRPr="00000000" w14:paraId="000001E5">
            <w:pPr>
              <w:spacing w:after="0" w:before="0" w:line="260" w:lineRule="auto"/>
              <w:rPr/>
            </w:pPr>
            <w:r w:rsidDel="00000000" w:rsidR="00000000" w:rsidRPr="00000000">
              <w:rPr>
                <w:rFonts w:ascii="Consolas" w:cs="Consolas" w:eastAsia="Consolas" w:hAnsi="Consolas"/>
                <w:color w:val="1f2d3d"/>
                <w:sz w:val="18"/>
                <w:szCs w:val="18"/>
                <w:rtl w:val="0"/>
              </w:rPr>
              <w:t xml:space="preserve">│   │   ├── loader.py              # unified data loader</w:t>
            </w:r>
            <w:r w:rsidDel="00000000" w:rsidR="00000000" w:rsidRPr="00000000">
              <w:rPr>
                <w:rtl w:val="0"/>
              </w:rPr>
            </w:r>
          </w:p>
          <w:p w:rsidR="00000000" w:rsidDel="00000000" w:rsidP="00000000" w:rsidRDefault="00000000" w:rsidRPr="00000000" w14:paraId="000001E6">
            <w:pPr>
              <w:spacing w:after="0" w:before="0" w:line="260" w:lineRule="auto"/>
              <w:rPr/>
            </w:pPr>
            <w:r w:rsidDel="00000000" w:rsidR="00000000" w:rsidRPr="00000000">
              <w:rPr>
                <w:rFonts w:ascii="Consolas" w:cs="Consolas" w:eastAsia="Consolas" w:hAnsi="Consolas"/>
                <w:color w:val="1f2d3d"/>
                <w:sz w:val="18"/>
                <w:szCs w:val="18"/>
                <w:rtl w:val="0"/>
              </w:rPr>
              <w:t xml:space="preserve">│   │   ├── synthetic.py           # synthetic data generator</w:t>
            </w:r>
            <w:r w:rsidDel="00000000" w:rsidR="00000000" w:rsidRPr="00000000">
              <w:rPr>
                <w:rtl w:val="0"/>
              </w:rPr>
            </w:r>
          </w:p>
          <w:p w:rsidR="00000000" w:rsidDel="00000000" w:rsidP="00000000" w:rsidRDefault="00000000" w:rsidRPr="00000000" w14:paraId="000001E7">
            <w:pPr>
              <w:spacing w:after="0" w:before="0" w:line="260" w:lineRule="auto"/>
              <w:rPr/>
            </w:pPr>
            <w:r w:rsidDel="00000000" w:rsidR="00000000" w:rsidRPr="00000000">
              <w:rPr>
                <w:rFonts w:ascii="Consolas" w:cs="Consolas" w:eastAsia="Consolas" w:hAnsi="Consolas"/>
                <w:color w:val="1f2d3d"/>
                <w:sz w:val="18"/>
                <w:szCs w:val="18"/>
                <w:rtl w:val="0"/>
              </w:rPr>
              <w:t xml:space="preserve">│   │   └── validation.py          # 6-check data quality validation</w:t>
            </w:r>
            <w:r w:rsidDel="00000000" w:rsidR="00000000" w:rsidRPr="00000000">
              <w:rPr>
                <w:rtl w:val="0"/>
              </w:rPr>
            </w:r>
          </w:p>
          <w:p w:rsidR="00000000" w:rsidDel="00000000" w:rsidP="00000000" w:rsidRDefault="00000000" w:rsidRPr="00000000" w14:paraId="000001E8">
            <w:pPr>
              <w:spacing w:after="0" w:before="0" w:line="260" w:lineRule="auto"/>
              <w:rPr/>
            </w:pPr>
            <w:r w:rsidDel="00000000" w:rsidR="00000000" w:rsidRPr="00000000">
              <w:rPr>
                <w:rFonts w:ascii="Consolas" w:cs="Consolas" w:eastAsia="Consolas" w:hAnsi="Consolas"/>
                <w:color w:val="1f2d3d"/>
                <w:sz w:val="18"/>
                <w:szCs w:val="18"/>
                <w:rtl w:val="0"/>
              </w:rPr>
              <w:t xml:space="preserve">│   ├── hierarchy/structure.py     # HierarchyTree, build_s_matrix</w:t>
            </w:r>
            <w:r w:rsidDel="00000000" w:rsidR="00000000" w:rsidRPr="00000000">
              <w:rPr>
                <w:rtl w:val="0"/>
              </w:rPr>
            </w:r>
          </w:p>
          <w:p w:rsidR="00000000" w:rsidDel="00000000" w:rsidP="00000000" w:rsidRDefault="00000000" w:rsidRPr="00000000" w14:paraId="000001E9">
            <w:pPr>
              <w:spacing w:after="0" w:before="0" w:line="260" w:lineRule="auto"/>
              <w:rPr/>
            </w:pPr>
            <w:r w:rsidDel="00000000" w:rsidR="00000000" w:rsidRPr="00000000">
              <w:rPr>
                <w:rFonts w:ascii="Consolas" w:cs="Consolas" w:eastAsia="Consolas" w:hAnsi="Consolas"/>
                <w:color w:val="1f2d3d"/>
                <w:sz w:val="18"/>
                <w:szCs w:val="18"/>
                <w:rtl w:val="0"/>
              </w:rPr>
              <w:t xml:space="preserve">│   ├── evaluation/</w:t>
            </w:r>
            <w:r w:rsidDel="00000000" w:rsidR="00000000" w:rsidRPr="00000000">
              <w:rPr>
                <w:rtl w:val="0"/>
              </w:rPr>
            </w:r>
          </w:p>
          <w:p w:rsidR="00000000" w:rsidDel="00000000" w:rsidP="00000000" w:rsidRDefault="00000000" w:rsidRPr="00000000" w14:paraId="000001EA">
            <w:pPr>
              <w:spacing w:after="0" w:before="0" w:line="260" w:lineRule="auto"/>
              <w:rPr/>
            </w:pPr>
            <w:r w:rsidDel="00000000" w:rsidR="00000000" w:rsidRPr="00000000">
              <w:rPr>
                <w:rFonts w:ascii="Consolas" w:cs="Consolas" w:eastAsia="Consolas" w:hAnsi="Consolas"/>
                <w:color w:val="1f2d3d"/>
                <w:sz w:val="18"/>
                <w:szCs w:val="18"/>
                <w:rtl w:val="0"/>
              </w:rPr>
              <w:t xml:space="preserve">│   │   ├── backtest.py            # expanding-window CV, conformal</w:t>
            </w:r>
            <w:r w:rsidDel="00000000" w:rsidR="00000000" w:rsidRPr="00000000">
              <w:rPr>
                <w:rtl w:val="0"/>
              </w:rPr>
            </w:r>
          </w:p>
          <w:p w:rsidR="00000000" w:rsidDel="00000000" w:rsidP="00000000" w:rsidRDefault="00000000" w:rsidRPr="00000000" w14:paraId="000001EB">
            <w:pPr>
              <w:spacing w:after="0" w:before="0" w:line="260" w:lineRule="auto"/>
              <w:rPr/>
            </w:pPr>
            <w:r w:rsidDel="00000000" w:rsidR="00000000" w:rsidRPr="00000000">
              <w:rPr>
                <w:rFonts w:ascii="Consolas" w:cs="Consolas" w:eastAsia="Consolas" w:hAnsi="Consolas"/>
                <w:color w:val="1f2d3d"/>
                <w:sz w:val="18"/>
                <w:szCs w:val="18"/>
                <w:rtl w:val="0"/>
              </w:rPr>
              <w:t xml:space="preserve">│   │   ├── metrics.py             # WAPE, MASE, pinball, coverage, width</w:t>
            </w:r>
            <w:r w:rsidDel="00000000" w:rsidR="00000000" w:rsidRPr="00000000">
              <w:rPr>
                <w:rtl w:val="0"/>
              </w:rPr>
            </w:r>
          </w:p>
          <w:p w:rsidR="00000000" w:rsidDel="00000000" w:rsidP="00000000" w:rsidRDefault="00000000" w:rsidRPr="00000000" w14:paraId="000001EC">
            <w:pPr>
              <w:spacing w:after="0" w:before="0" w:line="260" w:lineRule="auto"/>
              <w:rPr/>
            </w:pPr>
            <w:r w:rsidDel="00000000" w:rsidR="00000000" w:rsidRPr="00000000">
              <w:rPr>
                <w:rFonts w:ascii="Consolas" w:cs="Consolas" w:eastAsia="Consolas" w:hAnsi="Consolas"/>
                <w:color w:val="1f2d3d"/>
                <w:sz w:val="18"/>
                <w:szCs w:val="18"/>
                <w:rtl w:val="0"/>
              </w:rPr>
              <w:t xml:space="preserve">│   │   └── mlflow_utils.py        # logging helper</w:t>
            </w:r>
            <w:r w:rsidDel="00000000" w:rsidR="00000000" w:rsidRPr="00000000">
              <w:rPr>
                <w:rtl w:val="0"/>
              </w:rPr>
            </w:r>
          </w:p>
          <w:p w:rsidR="00000000" w:rsidDel="00000000" w:rsidP="00000000" w:rsidRDefault="00000000" w:rsidRPr="00000000" w14:paraId="000001ED">
            <w:pPr>
              <w:spacing w:after="0" w:before="0" w:line="260" w:lineRule="auto"/>
              <w:rPr/>
            </w:pPr>
            <w:r w:rsidDel="00000000" w:rsidR="00000000" w:rsidRPr="00000000">
              <w:rPr>
                <w:rFonts w:ascii="Consolas" w:cs="Consolas" w:eastAsia="Consolas" w:hAnsi="Consolas"/>
                <w:color w:val="1f2d3d"/>
                <w:sz w:val="18"/>
                <w:szCs w:val="18"/>
                <w:rtl w:val="0"/>
              </w:rPr>
              <w:t xml:space="preserve">│   ├── models/</w:t>
            </w:r>
            <w:r w:rsidDel="00000000" w:rsidR="00000000" w:rsidRPr="00000000">
              <w:rPr>
                <w:rtl w:val="0"/>
              </w:rPr>
            </w:r>
          </w:p>
          <w:p w:rsidR="00000000" w:rsidDel="00000000" w:rsidP="00000000" w:rsidRDefault="00000000" w:rsidRPr="00000000" w14:paraId="000001EE">
            <w:pPr>
              <w:spacing w:after="0" w:before="0" w:line="260" w:lineRule="auto"/>
              <w:rPr/>
            </w:pPr>
            <w:r w:rsidDel="00000000" w:rsidR="00000000" w:rsidRPr="00000000">
              <w:rPr>
                <w:rFonts w:ascii="Consolas" w:cs="Consolas" w:eastAsia="Consolas" w:hAnsi="Consolas"/>
                <w:color w:val="1f2d3d"/>
                <w:sz w:val="18"/>
                <w:szCs w:val="18"/>
                <w:rtl w:val="0"/>
              </w:rPr>
              <w:t xml:space="preserve">│   │   ├── baselines.py           # SeasonalNaive, AutoETS, AutoARIMA</w:t>
            </w:r>
            <w:r w:rsidDel="00000000" w:rsidR="00000000" w:rsidRPr="00000000">
              <w:rPr>
                <w:rtl w:val="0"/>
              </w:rPr>
            </w:r>
          </w:p>
          <w:p w:rsidR="00000000" w:rsidDel="00000000" w:rsidP="00000000" w:rsidRDefault="00000000" w:rsidRPr="00000000" w14:paraId="000001EF">
            <w:pPr>
              <w:spacing w:after="0" w:before="0" w:line="260" w:lineRule="auto"/>
              <w:rPr/>
            </w:pPr>
            <w:r w:rsidDel="00000000" w:rsidR="00000000" w:rsidRPr="00000000">
              <w:rPr>
                <w:rFonts w:ascii="Consolas" w:cs="Consolas" w:eastAsia="Consolas" w:hAnsi="Consolas"/>
                <w:color w:val="1f2d3d"/>
                <w:sz w:val="18"/>
                <w:szCs w:val="18"/>
                <w:rtl w:val="0"/>
              </w:rPr>
              <w:t xml:space="preserve">│   │   ├── stats_runner.py        # backtest runner for baselines</w:t>
            </w:r>
            <w:r w:rsidDel="00000000" w:rsidR="00000000" w:rsidRPr="00000000">
              <w:rPr>
                <w:rtl w:val="0"/>
              </w:rPr>
            </w:r>
          </w:p>
          <w:p w:rsidR="00000000" w:rsidDel="00000000" w:rsidP="00000000" w:rsidRDefault="00000000" w:rsidRPr="00000000" w14:paraId="000001F0">
            <w:pPr>
              <w:spacing w:after="0" w:before="0" w:line="260" w:lineRule="auto"/>
              <w:rPr/>
            </w:pPr>
            <w:r w:rsidDel="00000000" w:rsidR="00000000" w:rsidRPr="00000000">
              <w:rPr>
                <w:rFonts w:ascii="Consolas" w:cs="Consolas" w:eastAsia="Consolas" w:hAnsi="Consolas"/>
                <w:color w:val="1f2d3d"/>
                <w:sz w:val="18"/>
                <w:szCs w:val="18"/>
                <w:rtl w:val="0"/>
              </w:rPr>
              <w:t xml:space="preserve">│   │   ├── lgbm.py                # LightGBM via mlforecast</w:t>
            </w:r>
            <w:r w:rsidDel="00000000" w:rsidR="00000000" w:rsidRPr="00000000">
              <w:rPr>
                <w:rtl w:val="0"/>
              </w:rPr>
            </w:r>
          </w:p>
          <w:p w:rsidR="00000000" w:rsidDel="00000000" w:rsidP="00000000" w:rsidRDefault="00000000" w:rsidRPr="00000000" w14:paraId="000001F1">
            <w:pPr>
              <w:spacing w:after="0" w:before="0" w:line="260" w:lineRule="auto"/>
              <w:rPr/>
            </w:pPr>
            <w:r w:rsidDel="00000000" w:rsidR="00000000" w:rsidRPr="00000000">
              <w:rPr>
                <w:rFonts w:ascii="Consolas" w:cs="Consolas" w:eastAsia="Consolas" w:hAnsi="Consolas"/>
                <w:color w:val="1f2d3d"/>
                <w:sz w:val="18"/>
                <w:szCs w:val="18"/>
                <w:rtl w:val="0"/>
              </w:rPr>
              <w:t xml:space="preserve">│   │   ├── tuning.py              # Optuna TPE</w:t>
            </w:r>
            <w:r w:rsidDel="00000000" w:rsidR="00000000" w:rsidRPr="00000000">
              <w:rPr>
                <w:rtl w:val="0"/>
              </w:rPr>
            </w:r>
          </w:p>
          <w:p w:rsidR="00000000" w:rsidDel="00000000" w:rsidP="00000000" w:rsidRDefault="00000000" w:rsidRPr="00000000" w14:paraId="000001F2">
            <w:pPr>
              <w:spacing w:after="0" w:before="0" w:line="260" w:lineRule="auto"/>
              <w:rPr/>
            </w:pPr>
            <w:r w:rsidDel="00000000" w:rsidR="00000000" w:rsidRPr="00000000">
              <w:rPr>
                <w:rFonts w:ascii="Consolas" w:cs="Consolas" w:eastAsia="Consolas" w:hAnsi="Consolas"/>
                <w:color w:val="1f2d3d"/>
                <w:sz w:val="18"/>
                <w:szCs w:val="18"/>
                <w:rtl w:val="0"/>
              </w:rPr>
              <w:t xml:space="preserve">│   │   ├── chronos_runner.py      # Chronos-Bolt zero-shot</w:t>
            </w:r>
            <w:r w:rsidDel="00000000" w:rsidR="00000000" w:rsidRPr="00000000">
              <w:rPr>
                <w:rtl w:val="0"/>
              </w:rPr>
            </w:r>
          </w:p>
          <w:p w:rsidR="00000000" w:rsidDel="00000000" w:rsidP="00000000" w:rsidRDefault="00000000" w:rsidRPr="00000000" w14:paraId="000001F3">
            <w:pPr>
              <w:spacing w:after="0" w:before="0" w:line="260" w:lineRule="auto"/>
              <w:rPr/>
            </w:pPr>
            <w:r w:rsidDel="00000000" w:rsidR="00000000" w:rsidRPr="00000000">
              <w:rPr>
                <w:rFonts w:ascii="Consolas" w:cs="Consolas" w:eastAsia="Consolas" w:hAnsi="Consolas"/>
                <w:color w:val="1f2d3d"/>
                <w:sz w:val="18"/>
                <w:szCs w:val="18"/>
                <w:rtl w:val="0"/>
              </w:rPr>
              <w:t xml:space="preserve">│   │   ├── neural_runner.py       # N-HiTS via neuralforecast</w:t>
            </w:r>
            <w:r w:rsidDel="00000000" w:rsidR="00000000" w:rsidRPr="00000000">
              <w:rPr>
                <w:rtl w:val="0"/>
              </w:rPr>
            </w:r>
          </w:p>
          <w:p w:rsidR="00000000" w:rsidDel="00000000" w:rsidP="00000000" w:rsidRDefault="00000000" w:rsidRPr="00000000" w14:paraId="000001F4">
            <w:pPr>
              <w:spacing w:after="0" w:before="0" w:line="260" w:lineRule="auto"/>
              <w:rPr/>
            </w:pPr>
            <w:r w:rsidDel="00000000" w:rsidR="00000000" w:rsidRPr="00000000">
              <w:rPr>
                <w:rFonts w:ascii="Consolas" w:cs="Consolas" w:eastAsia="Consolas" w:hAnsi="Consolas"/>
                <w:color w:val="1f2d3d"/>
                <w:sz w:val="18"/>
                <w:szCs w:val="18"/>
                <w:rtl w:val="0"/>
              </w:rPr>
              <w:t xml:space="preserve">│   │   └── features.py            # holiday distance, OOF target encoding</w:t>
            </w:r>
            <w:r w:rsidDel="00000000" w:rsidR="00000000" w:rsidRPr="00000000">
              <w:rPr>
                <w:rtl w:val="0"/>
              </w:rPr>
            </w:r>
          </w:p>
          <w:p w:rsidR="00000000" w:rsidDel="00000000" w:rsidP="00000000" w:rsidRDefault="00000000" w:rsidRPr="00000000" w14:paraId="000001F5">
            <w:pPr>
              <w:spacing w:after="0" w:before="0" w:line="260" w:lineRule="auto"/>
              <w:rPr/>
            </w:pPr>
            <w:r w:rsidDel="00000000" w:rsidR="00000000" w:rsidRPr="00000000">
              <w:rPr>
                <w:rFonts w:ascii="Consolas" w:cs="Consolas" w:eastAsia="Consolas" w:hAnsi="Consolas"/>
                <w:color w:val="1f2d3d"/>
                <w:sz w:val="18"/>
                <w:szCs w:val="18"/>
                <w:rtl w:val="0"/>
              </w:rPr>
              <w:t xml:space="preserve">│   └── reconciliation/reconcile.py # Bottom-Up, MinT</w:t>
            </w:r>
            <w:r w:rsidDel="00000000" w:rsidR="00000000" w:rsidRPr="00000000">
              <w:rPr>
                <w:rtl w:val="0"/>
              </w:rPr>
            </w:r>
          </w:p>
          <w:p w:rsidR="00000000" w:rsidDel="00000000" w:rsidP="00000000" w:rsidRDefault="00000000" w:rsidRPr="00000000" w14:paraId="000001F6">
            <w:pPr>
              <w:spacing w:after="0" w:before="0" w:line="260" w:lineRule="auto"/>
              <w:rPr/>
            </w:pPr>
            <w:r w:rsidDel="00000000" w:rsidR="00000000" w:rsidRPr="00000000">
              <w:rPr>
                <w:rFonts w:ascii="Consolas" w:cs="Consolas" w:eastAsia="Consolas" w:hAnsi="Consolas"/>
                <w:color w:val="1f2d3d"/>
                <w:sz w:val="18"/>
                <w:szCs w:val="18"/>
                <w:rtl w:val="0"/>
              </w:rPr>
              <w:t xml:space="preserve">├── scripts/                       # one runnable per model + precompute_all</w:t>
            </w:r>
            <w:r w:rsidDel="00000000" w:rsidR="00000000" w:rsidRPr="00000000">
              <w:rPr>
                <w:rtl w:val="0"/>
              </w:rPr>
            </w:r>
          </w:p>
          <w:p w:rsidR="00000000" w:rsidDel="00000000" w:rsidP="00000000" w:rsidRDefault="00000000" w:rsidRPr="00000000" w14:paraId="000001F7">
            <w:pPr>
              <w:spacing w:after="0" w:before="0" w:line="260" w:lineRule="auto"/>
              <w:rPr/>
            </w:pPr>
            <w:r w:rsidDel="00000000" w:rsidR="00000000" w:rsidRPr="00000000">
              <w:rPr>
                <w:rFonts w:ascii="Consolas" w:cs="Consolas" w:eastAsia="Consolas" w:hAnsi="Consolas"/>
                <w:color w:val="1f2d3d"/>
                <w:sz w:val="18"/>
                <w:szCs w:val="18"/>
                <w:rtl w:val="0"/>
              </w:rPr>
              <w:t xml:space="preserve">├── dashboard/app.py               # Streamlit dashboard (4 tabs, horizon switcher)</w:t>
            </w:r>
            <w:r w:rsidDel="00000000" w:rsidR="00000000" w:rsidRPr="00000000">
              <w:rPr>
                <w:rtl w:val="0"/>
              </w:rPr>
            </w:r>
          </w:p>
          <w:p w:rsidR="00000000" w:rsidDel="00000000" w:rsidP="00000000" w:rsidRDefault="00000000" w:rsidRPr="00000000" w14:paraId="000001F8">
            <w:pPr>
              <w:spacing w:after="0" w:before="0" w:line="260" w:lineRule="auto"/>
              <w:rPr/>
            </w:pPr>
            <w:r w:rsidDel="00000000" w:rsidR="00000000" w:rsidRPr="00000000">
              <w:rPr>
                <w:rFonts w:ascii="Consolas" w:cs="Consolas" w:eastAsia="Consolas" w:hAnsi="Consolas"/>
                <w:color w:val="1f2d3d"/>
                <w:sz w:val="18"/>
                <w:szCs w:val="18"/>
                <w:rtl w:val="0"/>
              </w:rPr>
              <w:t xml:space="preserve">├── tests/                         # 91 passing tests, 76% coverage</w:t>
            </w:r>
            <w:r w:rsidDel="00000000" w:rsidR="00000000" w:rsidRPr="00000000">
              <w:rPr>
                <w:rtl w:val="0"/>
              </w:rPr>
            </w:r>
          </w:p>
          <w:p w:rsidR="00000000" w:rsidDel="00000000" w:rsidP="00000000" w:rsidRDefault="00000000" w:rsidRPr="00000000" w14:paraId="000001F9">
            <w:pPr>
              <w:spacing w:after="0" w:before="0" w:line="260" w:lineRule="auto"/>
              <w:rPr/>
            </w:pPr>
            <w:r w:rsidDel="00000000" w:rsidR="00000000" w:rsidRPr="00000000">
              <w:rPr>
                <w:rFonts w:ascii="Consolas" w:cs="Consolas" w:eastAsia="Consolas" w:hAnsi="Consolas"/>
                <w:color w:val="1f2d3d"/>
                <w:sz w:val="18"/>
                <w:szCs w:val="18"/>
                <w:rtl w:val="0"/>
              </w:rPr>
              <w:t xml:space="preserve">├── data/backtests/                # precomputed parquet results (12 files)</w:t>
            </w:r>
            <w:r w:rsidDel="00000000" w:rsidR="00000000" w:rsidRPr="00000000">
              <w:rPr>
                <w:rtl w:val="0"/>
              </w:rPr>
            </w:r>
          </w:p>
          <w:p w:rsidR="00000000" w:rsidDel="00000000" w:rsidP="00000000" w:rsidRDefault="00000000" w:rsidRPr="00000000" w14:paraId="000001FA">
            <w:pPr>
              <w:spacing w:after="0" w:before="0" w:line="260" w:lineRule="auto"/>
              <w:rPr/>
            </w:pPr>
            <w:r w:rsidDel="00000000" w:rsidR="00000000" w:rsidRPr="00000000">
              <w:rPr>
                <w:rFonts w:ascii="Consolas" w:cs="Consolas" w:eastAsia="Consolas" w:hAnsi="Consolas"/>
                <w:color w:val="1f2d3d"/>
                <w:sz w:val="18"/>
                <w:szCs w:val="18"/>
                <w:rtl w:val="0"/>
              </w:rPr>
              <w:t xml:space="preserve">├── models/lgbm_best.json          # Optuna-tuned LightGBM params</w:t>
            </w:r>
            <w:r w:rsidDel="00000000" w:rsidR="00000000" w:rsidRPr="00000000">
              <w:rPr>
                <w:rtl w:val="0"/>
              </w:rPr>
            </w:r>
          </w:p>
          <w:p w:rsidR="00000000" w:rsidDel="00000000" w:rsidP="00000000" w:rsidRDefault="00000000" w:rsidRPr="00000000" w14:paraId="000001FB">
            <w:pPr>
              <w:spacing w:after="0" w:before="0" w:line="260" w:lineRule="auto"/>
              <w:rPr/>
            </w:pPr>
            <w:r w:rsidDel="00000000" w:rsidR="00000000" w:rsidRPr="00000000">
              <w:rPr>
                <w:rFonts w:ascii="Consolas" w:cs="Consolas" w:eastAsia="Consolas" w:hAnsi="Consolas"/>
                <w:color w:val="1f2d3d"/>
                <w:sz w:val="18"/>
                <w:szCs w:val="18"/>
                <w:rtl w:val="0"/>
              </w:rPr>
              <w:t xml:space="preserve">├── GLOSSARY.md                    # technical terms reference</w:t>
            </w:r>
            <w:r w:rsidDel="00000000" w:rsidR="00000000" w:rsidRPr="00000000">
              <w:rPr>
                <w:rtl w:val="0"/>
              </w:rPr>
            </w:r>
          </w:p>
          <w:p w:rsidR="00000000" w:rsidDel="00000000" w:rsidP="00000000" w:rsidRDefault="00000000" w:rsidRPr="00000000" w14:paraId="000001FC">
            <w:pPr>
              <w:spacing w:after="0" w:before="0" w:line="260" w:lineRule="auto"/>
              <w:rPr/>
            </w:pPr>
            <w:r w:rsidDel="00000000" w:rsidR="00000000" w:rsidRPr="00000000">
              <w:rPr>
                <w:rFonts w:ascii="Consolas" w:cs="Consolas" w:eastAsia="Consolas" w:hAnsi="Consolas"/>
                <w:color w:val="1f2d3d"/>
                <w:sz w:val="18"/>
                <w:szCs w:val="18"/>
                <w:rtl w:val="0"/>
              </w:rPr>
              <w:t xml:space="preserve">└── tasks/todo.md                  # planning + review log</w:t>
            </w:r>
            <w:r w:rsidDel="00000000" w:rsidR="00000000" w:rsidRPr="00000000">
              <w:rPr>
                <w:rtl w:val="0"/>
              </w:rPr>
            </w:r>
          </w:p>
        </w:tc>
      </w:tr>
    </w:tbl>
    <w:p w:rsidR="00000000" w:rsidDel="00000000" w:rsidP="00000000" w:rsidRDefault="00000000" w:rsidRPr="00000000" w14:paraId="000001FD">
      <w:pPr>
        <w:spacing w:after="160" w:lineRule="auto"/>
        <w:rPr/>
      </w:pPr>
      <w:r w:rsidDel="00000000" w:rsidR="00000000" w:rsidRPr="00000000">
        <w:rPr>
          <w:rtl w:val="0"/>
        </w:rPr>
        <w:t xml:space="preserve"> </w:t>
      </w:r>
    </w:p>
    <w:p w:rsidR="00000000" w:rsidDel="00000000" w:rsidP="00000000" w:rsidRDefault="00000000" w:rsidRPr="00000000" w14:paraId="000001FE">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Reproduce from scratch</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f4f4f4" w:val="clear"/>
            <w:tcMar>
              <w:top w:w="160.0" w:type="dxa"/>
              <w:left w:w="220.0" w:type="dxa"/>
              <w:bottom w:w="160.0" w:type="dxa"/>
              <w:right w:w="200.0" w:type="dxa"/>
            </w:tcMar>
          </w:tcPr>
          <w:p w:rsidR="00000000" w:rsidDel="00000000" w:rsidP="00000000" w:rsidRDefault="00000000" w:rsidRPr="00000000" w14:paraId="000001FF">
            <w:pPr>
              <w:spacing w:after="0" w:before="0" w:line="260" w:lineRule="auto"/>
              <w:rPr/>
            </w:pPr>
            <w:r w:rsidDel="00000000" w:rsidR="00000000" w:rsidRPr="00000000">
              <w:rPr>
                <w:rFonts w:ascii="Consolas" w:cs="Consolas" w:eastAsia="Consolas" w:hAnsi="Consolas"/>
                <w:color w:val="1f2d3d"/>
                <w:sz w:val="18"/>
                <w:szCs w:val="18"/>
                <w:rtl w:val="0"/>
              </w:rPr>
              <w:t xml:space="preserve"># Install</w:t>
            </w:r>
            <w:r w:rsidDel="00000000" w:rsidR="00000000" w:rsidRPr="00000000">
              <w:rPr>
                <w:rtl w:val="0"/>
              </w:rPr>
            </w:r>
          </w:p>
          <w:p w:rsidR="00000000" w:rsidDel="00000000" w:rsidP="00000000" w:rsidRDefault="00000000" w:rsidRPr="00000000" w14:paraId="00000200">
            <w:pPr>
              <w:spacing w:after="0" w:before="0" w:line="260" w:lineRule="auto"/>
              <w:rPr/>
            </w:pPr>
            <w:r w:rsidDel="00000000" w:rsidR="00000000" w:rsidRPr="00000000">
              <w:rPr>
                <w:rFonts w:ascii="Consolas" w:cs="Consolas" w:eastAsia="Consolas" w:hAnsi="Consolas"/>
                <w:color w:val="1f2d3d"/>
                <w:sz w:val="18"/>
                <w:szCs w:val="18"/>
                <w:rtl w:val="0"/>
              </w:rPr>
              <w:t xml:space="preserve">uv sync</w:t>
            </w:r>
            <w:r w:rsidDel="00000000" w:rsidR="00000000" w:rsidRPr="00000000">
              <w:rPr>
                <w:rtl w:val="0"/>
              </w:rPr>
            </w:r>
          </w:p>
          <w:p w:rsidR="00000000" w:rsidDel="00000000" w:rsidP="00000000" w:rsidRDefault="00000000" w:rsidRPr="00000000" w14:paraId="00000201">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202">
            <w:pPr>
              <w:spacing w:after="0" w:before="0" w:line="260" w:lineRule="auto"/>
              <w:rPr/>
            </w:pPr>
            <w:r w:rsidDel="00000000" w:rsidR="00000000" w:rsidRPr="00000000">
              <w:rPr>
                <w:rFonts w:ascii="Consolas" w:cs="Consolas" w:eastAsia="Consolas" w:hAnsi="Consolas"/>
                <w:color w:val="1f2d3d"/>
                <w:sz w:val="18"/>
                <w:szCs w:val="18"/>
                <w:rtl w:val="0"/>
              </w:rPr>
              <w:t xml:space="preserve"># Run any individual model (writes to MLflow)</w:t>
            </w:r>
            <w:r w:rsidDel="00000000" w:rsidR="00000000" w:rsidRPr="00000000">
              <w:rPr>
                <w:rtl w:val="0"/>
              </w:rPr>
            </w:r>
          </w:p>
          <w:p w:rsidR="00000000" w:rsidDel="00000000" w:rsidP="00000000" w:rsidRDefault="00000000" w:rsidRPr="00000000" w14:paraId="00000203">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scripts/run_baselines.py --scale full</w:t>
            </w:r>
            <w:r w:rsidDel="00000000" w:rsidR="00000000" w:rsidRPr="00000000">
              <w:rPr>
                <w:rtl w:val="0"/>
              </w:rPr>
            </w:r>
          </w:p>
          <w:p w:rsidR="00000000" w:rsidDel="00000000" w:rsidP="00000000" w:rsidRDefault="00000000" w:rsidRPr="00000000" w14:paraId="00000204">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scripts/run_lgbm.py --scale full</w:t>
            </w:r>
            <w:r w:rsidDel="00000000" w:rsidR="00000000" w:rsidRPr="00000000">
              <w:rPr>
                <w:rtl w:val="0"/>
              </w:rPr>
            </w:r>
          </w:p>
          <w:p w:rsidR="00000000" w:rsidDel="00000000" w:rsidP="00000000" w:rsidRDefault="00000000" w:rsidRPr="00000000" w14:paraId="00000205">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scripts/tune_lgbm.py --scale full --n-trials 50</w:t>
            </w:r>
            <w:r w:rsidDel="00000000" w:rsidR="00000000" w:rsidRPr="00000000">
              <w:rPr>
                <w:rtl w:val="0"/>
              </w:rPr>
            </w:r>
          </w:p>
          <w:p w:rsidR="00000000" w:rsidDel="00000000" w:rsidP="00000000" w:rsidRDefault="00000000" w:rsidRPr="00000000" w14:paraId="00000206">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scripts/run_chronos.py --scale full</w:t>
            </w:r>
            <w:r w:rsidDel="00000000" w:rsidR="00000000" w:rsidRPr="00000000">
              <w:rPr>
                <w:rtl w:val="0"/>
              </w:rPr>
            </w:r>
          </w:p>
          <w:p w:rsidR="00000000" w:rsidDel="00000000" w:rsidP="00000000" w:rsidRDefault="00000000" w:rsidRPr="00000000" w14:paraId="00000207">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scripts/run_neural.py --scale full</w:t>
            </w:r>
            <w:r w:rsidDel="00000000" w:rsidR="00000000" w:rsidRPr="00000000">
              <w:rPr>
                <w:rtl w:val="0"/>
              </w:rPr>
            </w:r>
          </w:p>
          <w:p w:rsidR="00000000" w:rsidDel="00000000" w:rsidP="00000000" w:rsidRDefault="00000000" w:rsidRPr="00000000" w14:paraId="00000208">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209">
            <w:pPr>
              <w:spacing w:after="0" w:before="0" w:line="260" w:lineRule="auto"/>
              <w:rPr/>
            </w:pPr>
            <w:r w:rsidDel="00000000" w:rsidR="00000000" w:rsidRPr="00000000">
              <w:rPr>
                <w:rFonts w:ascii="Consolas" w:cs="Consolas" w:eastAsia="Consolas" w:hAnsi="Consolas"/>
                <w:color w:val="1f2d3d"/>
                <w:sz w:val="18"/>
                <w:szCs w:val="18"/>
                <w:rtl w:val="0"/>
              </w:rPr>
              <w:t xml:space="preserve"># Precompute everything for the dashboard (~13 min)</w:t>
            </w:r>
            <w:r w:rsidDel="00000000" w:rsidR="00000000" w:rsidRPr="00000000">
              <w:rPr>
                <w:rtl w:val="0"/>
              </w:rPr>
            </w:r>
          </w:p>
          <w:p w:rsidR="00000000" w:rsidDel="00000000" w:rsidP="00000000" w:rsidRDefault="00000000" w:rsidRPr="00000000" w14:paraId="0000020A">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scripts/precompute_all.py --scale full --n-windows 4</w:t>
            </w:r>
            <w:r w:rsidDel="00000000" w:rsidR="00000000" w:rsidRPr="00000000">
              <w:rPr>
                <w:rtl w:val="0"/>
              </w:rPr>
            </w:r>
          </w:p>
          <w:p w:rsidR="00000000" w:rsidDel="00000000" w:rsidP="00000000" w:rsidRDefault="00000000" w:rsidRPr="00000000" w14:paraId="0000020B">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scripts/precompute_all.py --scale small --n-windows 2</w:t>
            </w:r>
            <w:r w:rsidDel="00000000" w:rsidR="00000000" w:rsidRPr="00000000">
              <w:rPr>
                <w:rtl w:val="0"/>
              </w:rPr>
            </w:r>
          </w:p>
          <w:p w:rsidR="00000000" w:rsidDel="00000000" w:rsidP="00000000" w:rsidRDefault="00000000" w:rsidRPr="00000000" w14:paraId="0000020C">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20D">
            <w:pPr>
              <w:spacing w:after="0" w:before="0" w:line="260" w:lineRule="auto"/>
              <w:rPr/>
            </w:pPr>
            <w:r w:rsidDel="00000000" w:rsidR="00000000" w:rsidRPr="00000000">
              <w:rPr>
                <w:rFonts w:ascii="Consolas" w:cs="Consolas" w:eastAsia="Consolas" w:hAnsi="Consolas"/>
                <w:color w:val="1f2d3d"/>
                <w:sz w:val="18"/>
                <w:szCs w:val="18"/>
                <w:rtl w:val="0"/>
              </w:rPr>
              <w:t xml:space="preserve"># Compare conformal calibration methods</w:t>
            </w:r>
            <w:r w:rsidDel="00000000" w:rsidR="00000000" w:rsidRPr="00000000">
              <w:rPr>
                <w:rtl w:val="0"/>
              </w:rPr>
            </w:r>
          </w:p>
          <w:p w:rsidR="00000000" w:rsidDel="00000000" w:rsidP="00000000" w:rsidRDefault="00000000" w:rsidRPr="00000000" w14:paraId="0000020E">
            <w:pPr>
              <w:spacing w:after="0" w:before="0" w:line="260" w:lineRule="auto"/>
              <w:rPr/>
            </w:pPr>
            <w:r w:rsidDel="00000000" w:rsidR="00000000" w:rsidRPr="00000000">
              <w:rPr>
                <w:rFonts w:ascii="Consolas" w:cs="Consolas" w:eastAsia="Consolas" w:hAnsi="Consolas"/>
                <w:color w:val="1f2d3d"/>
                <w:sz w:val="18"/>
                <w:szCs w:val="18"/>
                <w:rtl w:val="0"/>
              </w:rPr>
              <w:t xml:space="preserve">uv run python scripts/analyze_calibration.py --scale full</w:t>
            </w:r>
            <w:r w:rsidDel="00000000" w:rsidR="00000000" w:rsidRPr="00000000">
              <w:rPr>
                <w:rtl w:val="0"/>
              </w:rPr>
            </w:r>
          </w:p>
          <w:p w:rsidR="00000000" w:rsidDel="00000000" w:rsidP="00000000" w:rsidRDefault="00000000" w:rsidRPr="00000000" w14:paraId="0000020F">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210">
            <w:pPr>
              <w:spacing w:after="0" w:before="0" w:line="260" w:lineRule="auto"/>
              <w:rPr/>
            </w:pPr>
            <w:r w:rsidDel="00000000" w:rsidR="00000000" w:rsidRPr="00000000">
              <w:rPr>
                <w:rFonts w:ascii="Consolas" w:cs="Consolas" w:eastAsia="Consolas" w:hAnsi="Consolas"/>
                <w:color w:val="1f2d3d"/>
                <w:sz w:val="18"/>
                <w:szCs w:val="18"/>
                <w:rtl w:val="0"/>
              </w:rPr>
              <w:t xml:space="preserve"># Launch the dashboard</w:t>
            </w:r>
            <w:r w:rsidDel="00000000" w:rsidR="00000000" w:rsidRPr="00000000">
              <w:rPr>
                <w:rtl w:val="0"/>
              </w:rPr>
            </w:r>
          </w:p>
          <w:p w:rsidR="00000000" w:rsidDel="00000000" w:rsidP="00000000" w:rsidRDefault="00000000" w:rsidRPr="00000000" w14:paraId="00000211">
            <w:pPr>
              <w:spacing w:after="0" w:before="0" w:line="260" w:lineRule="auto"/>
              <w:rPr/>
            </w:pPr>
            <w:r w:rsidDel="00000000" w:rsidR="00000000" w:rsidRPr="00000000">
              <w:rPr>
                <w:rFonts w:ascii="Consolas" w:cs="Consolas" w:eastAsia="Consolas" w:hAnsi="Consolas"/>
                <w:color w:val="1f2d3d"/>
                <w:sz w:val="18"/>
                <w:szCs w:val="18"/>
                <w:rtl w:val="0"/>
              </w:rPr>
              <w:t xml:space="preserve">uv run streamlit run dashboard/app.py</w:t>
            </w:r>
            <w:r w:rsidDel="00000000" w:rsidR="00000000" w:rsidRPr="00000000">
              <w:rPr>
                <w:rtl w:val="0"/>
              </w:rPr>
            </w:r>
          </w:p>
          <w:p w:rsidR="00000000" w:rsidDel="00000000" w:rsidP="00000000" w:rsidRDefault="00000000" w:rsidRPr="00000000" w14:paraId="00000212">
            <w:pPr>
              <w:spacing w:after="0" w:before="0" w:line="260" w:lineRule="auto"/>
              <w:rPr/>
            </w:pPr>
            <w:r w:rsidDel="00000000" w:rsidR="00000000" w:rsidRPr="00000000">
              <w:rPr>
                <w:rFonts w:ascii="Consolas" w:cs="Consolas" w:eastAsia="Consolas" w:hAnsi="Consolas"/>
                <w:color w:val="1f2d3d"/>
                <w:sz w:val="18"/>
                <w:szCs w:val="18"/>
                <w:rtl w:val="0"/>
              </w:rPr>
              <w:t xml:space="preserve"> </w:t>
            </w:r>
            <w:r w:rsidDel="00000000" w:rsidR="00000000" w:rsidRPr="00000000">
              <w:rPr>
                <w:rtl w:val="0"/>
              </w:rPr>
            </w:r>
          </w:p>
          <w:p w:rsidR="00000000" w:rsidDel="00000000" w:rsidP="00000000" w:rsidRDefault="00000000" w:rsidRPr="00000000" w14:paraId="00000213">
            <w:pPr>
              <w:spacing w:after="0" w:before="0" w:line="260" w:lineRule="auto"/>
              <w:rPr/>
            </w:pPr>
            <w:r w:rsidDel="00000000" w:rsidR="00000000" w:rsidRPr="00000000">
              <w:rPr>
                <w:rFonts w:ascii="Consolas" w:cs="Consolas" w:eastAsia="Consolas" w:hAnsi="Consolas"/>
                <w:color w:val="1f2d3d"/>
                <w:sz w:val="18"/>
                <w:szCs w:val="18"/>
                <w:rtl w:val="0"/>
              </w:rPr>
              <w:t xml:space="preserve"># Run the test suite</w:t>
            </w:r>
            <w:r w:rsidDel="00000000" w:rsidR="00000000" w:rsidRPr="00000000">
              <w:rPr>
                <w:rtl w:val="0"/>
              </w:rPr>
            </w:r>
          </w:p>
          <w:p w:rsidR="00000000" w:rsidDel="00000000" w:rsidP="00000000" w:rsidRDefault="00000000" w:rsidRPr="00000000" w14:paraId="00000214">
            <w:pPr>
              <w:spacing w:after="0" w:before="0" w:line="260" w:lineRule="auto"/>
              <w:rPr/>
            </w:pPr>
            <w:r w:rsidDel="00000000" w:rsidR="00000000" w:rsidRPr="00000000">
              <w:rPr>
                <w:rFonts w:ascii="Consolas" w:cs="Consolas" w:eastAsia="Consolas" w:hAnsi="Consolas"/>
                <w:color w:val="1f2d3d"/>
                <w:sz w:val="18"/>
                <w:szCs w:val="18"/>
                <w:rtl w:val="0"/>
              </w:rPr>
              <w:t xml:space="preserve">uv run pytest</w:t>
            </w:r>
            <w:r w:rsidDel="00000000" w:rsidR="00000000" w:rsidRPr="00000000">
              <w:rPr>
                <w:rtl w:val="0"/>
              </w:rPr>
            </w:r>
          </w:p>
        </w:tc>
      </w:tr>
    </w:tbl>
    <w:p w:rsidR="00000000" w:rsidDel="00000000" w:rsidP="00000000" w:rsidRDefault="00000000" w:rsidRPr="00000000" w14:paraId="00000215">
      <w:pPr>
        <w:spacing w:after="160" w:lineRule="auto"/>
        <w:rPr/>
      </w:pPr>
      <w:r w:rsidDel="00000000" w:rsidR="00000000" w:rsidRPr="00000000">
        <w:rPr>
          <w:rtl w:val="0"/>
        </w:rPr>
        <w:t xml:space="preserve"> </w:t>
      </w:r>
    </w:p>
    <w:p w:rsidR="00000000" w:rsidDel="00000000" w:rsidP="00000000" w:rsidRDefault="00000000" w:rsidRPr="00000000" w14:paraId="00000216">
      <w:pPr>
        <w:pStyle w:val="Heading3"/>
        <w:spacing w:after="80" w:before="200" w:lineRule="auto"/>
        <w:rPr/>
      </w:pPr>
      <w:r w:rsidDel="00000000" w:rsidR="00000000" w:rsidRPr="00000000">
        <w:rPr>
          <w:rFonts w:ascii="Calibri" w:cs="Calibri" w:eastAsia="Calibri" w:hAnsi="Calibri"/>
          <w:b w:val="1"/>
          <w:bCs w:val="1"/>
          <w:i w:val="1"/>
          <w:iCs w:val="1"/>
          <w:color w:val="c9851e"/>
          <w:sz w:val="22"/>
          <w:szCs w:val="22"/>
          <w:rtl w:val="0"/>
        </w:rPr>
        <w:t xml:space="preserve">Glossary</w:t>
      </w:r>
      <w:r w:rsidDel="00000000" w:rsidR="00000000" w:rsidRPr="00000000">
        <w:rPr>
          <w:rtl w:val="0"/>
        </w:rPr>
      </w:r>
    </w:p>
    <w:p w:rsidR="00000000" w:rsidDel="00000000" w:rsidP="00000000" w:rsidRDefault="00000000" w:rsidRPr="00000000" w14:paraId="00000217">
      <w:pPr>
        <w:spacing w:after="120" w:before="80" w:line="312" w:lineRule="auto"/>
        <w:jc w:val="left"/>
        <w:rPr/>
      </w:pPr>
      <w:r w:rsidDel="00000000" w:rsidR="00000000" w:rsidRPr="00000000">
        <w:rPr>
          <w:rFonts w:ascii="Calibri" w:cs="Calibri" w:eastAsia="Calibri" w:hAnsi="Calibri"/>
          <w:sz w:val="22"/>
          <w:szCs w:val="22"/>
          <w:rtl w:val="0"/>
        </w:rPr>
        <w:t xml:space="preserve">Every technical term used here (WAPE, MASE, MinT, conformal, OOF, fan chart, etc.) is defined in GLOSSARY.md.</w:t>
      </w:r>
      <w:r w:rsidDel="00000000" w:rsidR="00000000" w:rsidRPr="00000000">
        <w:rPr>
          <w:rtl w:val="0"/>
        </w:rPr>
      </w:r>
    </w:p>
    <w:p w:rsidR="00000000" w:rsidDel="00000000" w:rsidP="00000000" w:rsidRDefault="00000000" w:rsidRPr="00000000" w14:paraId="00000218">
      <w:pPr>
        <w:pStyle w:val="Heading1"/>
        <w:pBdr>
          <w:bottom w:color="c9851e" w:space="6" w:sz="12" w:val="single"/>
        </w:pBdr>
        <w:spacing w:after="160" w:before="360" w:lineRule="auto"/>
        <w:rPr/>
      </w:pPr>
      <w:r w:rsidDel="00000000" w:rsidR="00000000" w:rsidRPr="00000000">
        <w:rPr>
          <w:rFonts w:ascii="Calibri" w:cs="Calibri" w:eastAsia="Calibri" w:hAnsi="Calibri"/>
          <w:b w:val="1"/>
          <w:bCs w:val="1"/>
          <w:color w:val="0b2545"/>
          <w:sz w:val="32"/>
          <w:szCs w:val="32"/>
          <w:rtl w:val="0"/>
        </w:rPr>
        <w:t xml:space="preserve">Acknowledgments and honest framing</w:t>
      </w:r>
      <w:r w:rsidDel="00000000" w:rsidR="00000000" w:rsidRPr="00000000">
        <w:rPr>
          <w:rtl w:val="0"/>
        </w:rPr>
      </w:r>
    </w:p>
    <w:p w:rsidR="00000000" w:rsidDel="00000000" w:rsidP="00000000" w:rsidRDefault="00000000" w:rsidRPr="00000000" w14:paraId="00000219">
      <w:pPr>
        <w:spacing w:after="120" w:before="80" w:line="312" w:lineRule="auto"/>
        <w:jc w:val="left"/>
        <w:rPr/>
      </w:pPr>
      <w:r w:rsidDel="00000000" w:rsidR="00000000" w:rsidRPr="00000000">
        <w:rPr>
          <w:rFonts w:ascii="Calibri" w:cs="Calibri" w:eastAsia="Calibri" w:hAnsi="Calibri"/>
          <w:sz w:val="22"/>
          <w:szCs w:val="22"/>
          <w:rtl w:val="0"/>
        </w:rPr>
        <w:t xml:space="preserve">This project is intentionally a portfolio piece — the goal is to demonstrate a complete, honest, reproducible ML system, not to push a SOTA result. The headline isn't “LightGBM beat the foundation model by 10%.” It's that we set up the comparison correctly so that the answer is trustworthy.</w:t>
      </w:r>
      <w:r w:rsidDel="00000000" w:rsidR="00000000" w:rsidRPr="00000000">
        <w:rPr>
          <w:rtl w:val="0"/>
        </w:rPr>
      </w:r>
    </w:p>
    <w:p w:rsidR="00000000" w:rsidDel="00000000" w:rsidP="00000000" w:rsidRDefault="00000000" w:rsidRPr="00000000" w14:paraId="0000021A">
      <w:pPr>
        <w:spacing w:after="120" w:before="80" w:line="312" w:lineRule="auto"/>
        <w:jc w:val="left"/>
        <w:rPr/>
      </w:pPr>
      <w:r w:rsidDel="00000000" w:rsidR="00000000" w:rsidRPr="00000000">
        <w:rPr>
          <w:rFonts w:ascii="Calibri" w:cs="Calibri" w:eastAsia="Calibri" w:hAnsi="Calibri"/>
          <w:sz w:val="22"/>
          <w:szCs w:val="22"/>
          <w:rtl w:val="0"/>
        </w:rPr>
        <w:t xml:space="preserve">Where deep learning lost, that's documented. Where classical methods were closer than expected, that's documented. Where synthetic data limits the conclusions, that's documented. The next iteration would be to run all of this on a real foodservice dataset and see which findings hold — that's the real test, and it's outside the scope of this writeup.</w:t>
      </w:r>
      <w:r w:rsidDel="00000000" w:rsidR="00000000" w:rsidRPr="00000000">
        <w:rPr>
          <w:rtl w:val="0"/>
        </w:rPr>
      </w:r>
    </w:p>
    <w:p w:rsidR="00000000" w:rsidDel="00000000" w:rsidP="00000000" w:rsidRDefault="00000000" w:rsidRPr="00000000" w14:paraId="0000021B">
      <w:pPr>
        <w:spacing w:after="240" w:lineRule="auto"/>
        <w:rPr/>
      </w:pPr>
      <w:r w:rsidDel="00000000" w:rsidR="00000000" w:rsidRPr="00000000">
        <w:rPr>
          <w:rtl w:val="0"/>
        </w:rPr>
        <w:t xml:space="preserve"> </w:t>
      </w:r>
    </w:p>
    <w:p w:rsidR="00000000" w:rsidDel="00000000" w:rsidP="00000000" w:rsidRDefault="00000000" w:rsidRPr="00000000" w14:paraId="0000021C">
      <w:pPr>
        <w:pBdr>
          <w:top w:color="0b2545" w:space="8" w:sz="12" w:val="single"/>
        </w:pBdr>
        <w:spacing w:after="80" w:before="200" w:lineRule="auto"/>
        <w:jc w:val="center"/>
        <w:rPr/>
      </w:pPr>
      <w:r w:rsidDel="00000000" w:rsidR="00000000" w:rsidRPr="00000000">
        <w:rPr>
          <w:rFonts w:ascii="Calibri" w:cs="Calibri" w:eastAsia="Calibri" w:hAnsi="Calibri"/>
          <w:i w:val="1"/>
          <w:iCs w:val="1"/>
          <w:color w:val="0b2545"/>
          <w:sz w:val="24"/>
          <w:szCs w:val="24"/>
          <w:rtl w:val="0"/>
        </w:rPr>
        <w:t xml:space="preserve">Set up the comparison correctly. The answer follows.</w:t>
      </w:r>
      <w:r w:rsidDel="00000000" w:rsidR="00000000" w:rsidRPr="00000000">
        <w:rPr>
          <w:rtl w:val="0"/>
        </w:rPr>
      </w:r>
    </w:p>
    <w:sectPr>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jc w:val="center"/>
      <w:rPr/>
    </w:pPr>
    <w:r w:rsidDel="00000000" w:rsidR="00000000" w:rsidRPr="00000000">
      <w:rPr>
        <w:rFonts w:ascii="Calibri" w:cs="Calibri" w:eastAsia="Calibri" w:hAnsi="Calibri"/>
        <w:color w:val="5a6473"/>
        <w:sz w:val="18"/>
        <w:szCs w:val="18"/>
        <w:rtl w:val="0"/>
      </w:rPr>
      <w:t xml:space="preserve">Probabilistic Hierarchical Demand Forecasting  ·  Page </w:t>
    </w:r>
    <w:r w:rsidDel="00000000" w:rsidR="00000000" w:rsidRPr="00000000">
      <w:rPr>
        <w:rFonts w:ascii="Calibri" w:cs="Calibri" w:eastAsia="Calibri" w:hAnsi="Calibri"/>
        <w:color w:val="5a6473"/>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