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80" w:after="40" w:line="240" w:lineRule="auto"/>
      </w:pPr>
      <w:r>
        <w:rPr>
          <w:rFonts w:ascii="Calibri" w:hAnsi="Calibri"/>
          <w:b/>
          <w:color w:val="2E74B5"/>
          <w:sz w:val="20"/>
        </w:rPr>
        <w:t>PROJECT DEVELOPMENT UPDATE</w:t>
      </w:r>
    </w:p>
    <w:p>
      <w:pPr>
        <w:widowControl/>
        <w:spacing w:before="0" w:after="60" w:line="240" w:lineRule="auto"/>
      </w:pPr>
      <w:r>
        <w:rPr>
          <w:rFonts w:ascii="Calibri" w:hAnsi="Calibri"/>
          <w:b/>
          <w:color w:val="17365D"/>
          <w:sz w:val="48"/>
        </w:rPr>
        <w:t>PROGRESS REPORT &amp;</w:t>
        <w:br/>
        <w:t>SUMMARY OF ACCOMPLISHMENTS</w:t>
      </w:r>
    </w:p>
    <w:p>
      <w:pPr>
        <w:widowControl/>
        <w:spacing w:before="0" w:after="280" w:line="252" w:lineRule="auto"/>
      </w:pPr>
      <w:r>
        <w:rPr>
          <w:rFonts w:ascii="Calibri" w:hAnsi="Calibri"/>
          <w:b/>
          <w:color w:val="1F4D78"/>
          <w:sz w:val="28"/>
        </w:rPr>
        <w:t>Severino Perfume Web Application</w:t>
      </w:r>
    </w:p>
    <w:p>
      <w:pPr>
        <w:widowControl/>
        <w:spacing w:before="0" w:after="40" w:line="252" w:lineRule="auto"/>
      </w:pPr>
      <w:r>
        <w:rPr>
          <w:rFonts w:ascii="Calibri" w:hAnsi="Calibri"/>
          <w:b/>
          <w:color w:val="20252B"/>
          <w:sz w:val="21"/>
        </w:rPr>
        <w:t xml:space="preserve">Reporting period: </w:t>
      </w:r>
      <w:r>
        <w:rPr>
          <w:rFonts w:ascii="Calibri" w:hAnsi="Calibri"/>
          <w:color w:val="20252B"/>
          <w:sz w:val="21"/>
        </w:rPr>
        <w:t>July 1-August 8, 2026</w:t>
      </w:r>
    </w:p>
    <w:p>
      <w:pPr>
        <w:widowControl/>
        <w:spacing w:before="0" w:after="40" w:line="252" w:lineRule="auto"/>
      </w:pPr>
      <w:r>
        <w:rPr>
          <w:rFonts w:ascii="Calibri" w:hAnsi="Calibri"/>
          <w:b/>
          <w:color w:val="20252B"/>
          <w:sz w:val="21"/>
        </w:rPr>
        <w:t xml:space="preserve">Prepared by: </w:t>
      </w:r>
      <w:r>
        <w:rPr>
          <w:rFonts w:ascii="Calibri" w:hAnsi="Calibri"/>
          <w:color w:val="20252B"/>
          <w:sz w:val="21"/>
        </w:rPr>
        <w:t>Severino Web Application Development Team</w:t>
      </w:r>
    </w:p>
    <w:p>
      <w:pPr>
        <w:widowControl/>
        <w:spacing w:before="0" w:after="40" w:line="252" w:lineRule="auto"/>
      </w:pPr>
      <w:r>
        <w:rPr>
          <w:rFonts w:ascii="Calibri" w:hAnsi="Calibri"/>
          <w:b/>
          <w:color w:val="20252B"/>
          <w:sz w:val="21"/>
        </w:rPr>
        <w:t xml:space="preserve">Report status: </w:t>
      </w:r>
      <w:r>
        <w:rPr>
          <w:rFonts w:ascii="Calibri" w:hAnsi="Calibri"/>
          <w:color w:val="20252B"/>
          <w:sz w:val="21"/>
        </w:rPr>
        <w:t>Development progress update for submission</w:t>
      </w:r>
    </w:p>
    <w:p>
      <w:pPr>
        <w:pStyle w:val="Heading1"/>
        <w:keepNext/>
      </w:pPr>
      <w:r>
        <w:t>Executive Summary</w:t>
      </w:r>
    </w:p>
    <w:p>
      <w:pPr>
        <w:widowControl/>
        <w:spacing w:before="0" w:after="160" w:line="264" w:lineRule="auto"/>
      </w:pPr>
      <w:r>
        <w:rPr>
          <w:rFonts w:ascii="Calibri" w:hAnsi="Calibri"/>
          <w:color w:val="20252B"/>
          <w:sz w:val="22"/>
        </w:rPr>
        <w:t>During the reporting period, the team strengthened the Severino perfume e-commerce platform from storefront interaction through production data services. Work centered on customer account onboarding, shopping and checkout behavior, administration and sales reporting, feedback and review handling, responsive interface improvements, and the migration of application data to PostgreSQL through Supabase.</w:t>
      </w:r>
    </w:p>
    <w:tbl>
      <w:tblPr>
        <w:tblW w:type="dxa" w:w="9360"/>
        <w:jc w:val="left"/>
        <w:tblLayout w:type="fixed"/>
        <w:tblLook w:firstColumn="1" w:firstRow="1" w:lastColumn="0" w:lastRow="0" w:noHBand="0" w:noVBand="1" w:val="04A0"/>
        <w:tblInd w:w="120" w:type="dxa"/>
      </w:tblPr>
      <w:tblGrid>
        <w:gridCol w:w="2340"/>
        <w:gridCol w:w="2340"/>
        <w:gridCol w:w="2340"/>
        <w:gridCol w:w="2340"/>
      </w:tblGrid>
      <w:tr>
        <w:trPr>
          <w:cantSplit/>
        </w:trPr>
        <w:tc>
          <w:tcPr>
            <w:tcW w:type="dxa" w:w="23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2F4F7"/>
          </w:tcPr>
          <w:p>
            <w:pPr>
              <w:widowControl/>
              <w:spacing w:before="0" w:after="0" w:line="252" w:lineRule="auto"/>
              <w:jc w:val="center"/>
            </w:pPr>
            <w:r/>
            <w:r>
              <w:rPr>
                <w:rFonts w:ascii="Calibri" w:hAnsi="Calibri"/>
                <w:b/>
                <w:color w:val="5F6B76"/>
                <w:sz w:val="16"/>
              </w:rPr>
              <w:t>TEAM MEMBERS</w:t>
            </w:r>
          </w:p>
        </w:tc>
        <w:tc>
          <w:tcPr>
            <w:tcW w:type="dxa" w:w="23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2F4F7"/>
          </w:tcPr>
          <w:p>
            <w:pPr>
              <w:widowControl/>
              <w:spacing w:before="0" w:after="0" w:line="252" w:lineRule="auto"/>
              <w:jc w:val="center"/>
            </w:pPr>
            <w:r/>
            <w:r>
              <w:rPr>
                <w:rFonts w:ascii="Calibri" w:hAnsi="Calibri"/>
                <w:b/>
                <w:color w:val="5F6B76"/>
                <w:sz w:val="16"/>
              </w:rPr>
              <w:t>ACTIVE WORKDAYS</w:t>
            </w:r>
          </w:p>
        </w:tc>
        <w:tc>
          <w:tcPr>
            <w:tcW w:type="dxa" w:w="23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2F4F7"/>
          </w:tcPr>
          <w:p>
            <w:pPr>
              <w:widowControl/>
              <w:spacing w:before="0" w:after="0" w:line="252" w:lineRule="auto"/>
              <w:jc w:val="center"/>
            </w:pPr>
            <w:r/>
            <w:r>
              <w:rPr>
                <w:rFonts w:ascii="Calibri" w:hAnsi="Calibri"/>
                <w:b/>
                <w:color w:val="5F6B76"/>
                <w:sz w:val="16"/>
              </w:rPr>
              <w:t>ACTIVITY ENTRIES</w:t>
            </w:r>
          </w:p>
        </w:tc>
        <w:tc>
          <w:tcPr>
            <w:tcW w:type="dxa" w:w="23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2F4F7"/>
          </w:tcPr>
          <w:p>
            <w:pPr>
              <w:widowControl/>
              <w:spacing w:before="0" w:after="0" w:line="252" w:lineRule="auto"/>
              <w:jc w:val="center"/>
            </w:pPr>
            <w:r/>
            <w:r>
              <w:rPr>
                <w:rFonts w:ascii="Calibri" w:hAnsi="Calibri"/>
                <w:b/>
                <w:color w:val="5F6B76"/>
                <w:sz w:val="16"/>
              </w:rPr>
              <w:t>CORE DATA TABLES</w:t>
            </w:r>
          </w:p>
        </w:tc>
      </w:tr>
      <w:tr>
        <w:trPr>
          <w:cantSplit/>
        </w:trPr>
        <w:tc>
          <w:tcPr>
            <w:tcW w:type="dxa" w:w="23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center"/>
            </w:pPr>
            <w:r/>
            <w:r>
              <w:rPr>
                <w:rFonts w:ascii="Calibri" w:hAnsi="Calibri"/>
                <w:b/>
                <w:color w:val="17365D"/>
                <w:sz w:val="32"/>
              </w:rPr>
              <w:t>4</w:t>
            </w:r>
          </w:p>
        </w:tc>
        <w:tc>
          <w:tcPr>
            <w:tcW w:type="dxa" w:w="23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center"/>
            </w:pPr>
            <w:r/>
            <w:r>
              <w:rPr>
                <w:rFonts w:ascii="Calibri" w:hAnsi="Calibri"/>
                <w:b/>
                <w:color w:val="17365D"/>
                <w:sz w:val="32"/>
              </w:rPr>
              <w:t>13</w:t>
            </w:r>
          </w:p>
        </w:tc>
        <w:tc>
          <w:tcPr>
            <w:tcW w:type="dxa" w:w="23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center"/>
            </w:pPr>
            <w:r/>
            <w:r>
              <w:rPr>
                <w:rFonts w:ascii="Calibri" w:hAnsi="Calibri"/>
                <w:b/>
                <w:color w:val="17365D"/>
                <w:sz w:val="32"/>
              </w:rPr>
              <w:t>47</w:t>
            </w:r>
          </w:p>
        </w:tc>
        <w:tc>
          <w:tcPr>
            <w:tcW w:type="dxa" w:w="23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center"/>
            </w:pPr>
            <w:r/>
            <w:r>
              <w:rPr>
                <w:rFonts w:ascii="Calibri" w:hAnsi="Calibri"/>
                <w:b/>
                <w:color w:val="17365D"/>
                <w:sz w:val="32"/>
              </w:rPr>
              <w:t>9</w:t>
            </w:r>
          </w:p>
        </w:tc>
      </w:tr>
    </w:tbl>
    <w:p>
      <w:pPr>
        <w:pStyle w:val="Heading1"/>
        <w:keepNext/>
      </w:pPr>
      <w:r>
        <w:t>Major Accomplishments</w:t>
      </w:r>
    </w:p>
    <w:p>
      <w:pPr>
        <w:widowControl/>
        <w:numPr>
          <w:ilvl w:val="0"/>
          <w:numId w:val="10"/>
        </w:numPr>
        <w:spacing w:before="0" w:after="160" w:line="280" w:lineRule="auto"/>
      </w:pPr>
      <w:r>
        <w:rPr>
          <w:rFonts w:ascii="Calibri" w:hAnsi="Calibri"/>
          <w:color w:val="20252B"/>
          <w:sz w:val="22"/>
        </w:rPr>
        <w:t>Established the PostgreSQL/Supabase data layer, including nine core relational tables, indexes, validation constraints, and migration utilities.</w:t>
      </w:r>
    </w:p>
    <w:p>
      <w:pPr>
        <w:widowControl/>
        <w:numPr>
          <w:ilvl w:val="0"/>
          <w:numId w:val="10"/>
        </w:numPr>
        <w:spacing w:before="0" w:after="160" w:line="280" w:lineRule="auto"/>
      </w:pPr>
      <w:r>
        <w:rPr>
          <w:rFonts w:ascii="Calibri" w:hAnsi="Calibri"/>
          <w:color w:val="20252B"/>
          <w:sz w:val="22"/>
        </w:rPr>
        <w:t>Stabilized account creation, OTP/email verification, protected sessions, cart-to-checkout flow, order history, and cancellation behavior.</w:t>
      </w:r>
    </w:p>
    <w:p>
      <w:pPr>
        <w:widowControl/>
        <w:numPr>
          <w:ilvl w:val="0"/>
          <w:numId w:val="10"/>
        </w:numPr>
        <w:spacing w:before="0" w:after="160" w:line="280" w:lineRule="auto"/>
      </w:pPr>
      <w:r>
        <w:rPr>
          <w:rFonts w:ascii="Calibri" w:hAnsi="Calibri"/>
          <w:color w:val="20252B"/>
          <w:sz w:val="22"/>
        </w:rPr>
        <w:t>Improved administrator workflows for products, customers, orders, feedback, featured content, sales summaries, and PDF report generation.</w:t>
      </w:r>
    </w:p>
    <w:p>
      <w:pPr>
        <w:widowControl/>
        <w:numPr>
          <w:ilvl w:val="0"/>
          <w:numId w:val="10"/>
        </w:numPr>
        <w:spacing w:before="0" w:after="160" w:line="280" w:lineRule="auto"/>
      </w:pPr>
      <w:r>
        <w:rPr>
          <w:rFonts w:ascii="Calibri" w:hAnsi="Calibri"/>
          <w:color w:val="20252B"/>
          <w:sz w:val="22"/>
        </w:rPr>
        <w:t>Expanded customer engagement through reviews, feedback attachments, favorites, notifications, search, and adaptive scent recommendations.</w:t>
      </w:r>
    </w:p>
    <w:p>
      <w:pPr>
        <w:widowControl/>
        <w:numPr>
          <w:ilvl w:val="0"/>
          <w:numId w:val="10"/>
        </w:numPr>
        <w:spacing w:before="0" w:after="160" w:line="280" w:lineRule="auto"/>
      </w:pPr>
      <w:r>
        <w:rPr>
          <w:rFonts w:ascii="Calibri" w:hAnsi="Calibri"/>
          <w:color w:val="20252B"/>
          <w:sz w:val="22"/>
        </w:rPr>
        <w:t>Refined the storefront and admin interface through responsive layouts, carousel improvements, skeleton loading, interaction animation, and visual consistency passes.</w:t>
      </w:r>
    </w:p>
    <w:p>
      <w:pPr>
        <w:widowControl/>
        <w:numPr>
          <w:ilvl w:val="0"/>
          <w:numId w:val="10"/>
        </w:numPr>
        <w:spacing w:before="0" w:after="160" w:line="280" w:lineRule="auto"/>
      </w:pPr>
      <w:r>
        <w:rPr>
          <w:rFonts w:ascii="Calibri" w:hAnsi="Calibri"/>
          <w:color w:val="20252B"/>
          <w:sz w:val="22"/>
        </w:rPr>
        <w:t>Prepared production deployment settings for the React/Vite frontend, Express API, Render service, Cloudinary media handling, and Supabase database access.</w:t>
      </w:r>
    </w:p>
    <w:tbl>
      <w:tblPr>
        <w:tblW w:type="dxa" w:w="9360"/>
        <w:jc w:val="left"/>
        <w:tblLayout w:type="fixed"/>
        <w:tblLook w:firstColumn="1" w:firstRow="1" w:lastColumn="0" w:lastRow="0" w:noHBand="0" w:noVBand="1" w:val="04A0"/>
        <w:tblInd w:w="120" w:type="dxa"/>
      </w:tblPr>
      <w:tblGrid>
        <w:gridCol w:w="9360"/>
      </w:tblGrid>
      <w:tr>
        <w:tc>
          <w:tcPr>
            <w:tcW w:type="dxa" w:w="9360"/>
            <w:shd w:fill="FFF4D6"/>
            <w:tcMar>
              <w:top w:w="150" w:type="dxa"/>
              <w:start w:w="180" w:type="dxa"/>
              <w:bottom w:w="150" w:type="dxa"/>
              <w:end w:w="180" w:type="dxa"/>
            </w:tcMar>
            <w:tcBorders>
              <w:top w:val="single" w:sz="8" w:color="BDD2E6"/>
              <w:left w:val="single" w:sz="8" w:color="BDD2E6"/>
              <w:bottom w:val="single" w:sz="8" w:color="BDD2E6"/>
              <w:right w:val="single" w:sz="8" w:color="BDD2E6"/>
              <w:insideH w:val="single" w:sz="8" w:color="BDD2E6"/>
              <w:insideV w:val="single" w:sz="8" w:color="BDD2E6"/>
            </w:tcBorders>
          </w:tcPr>
          <w:p>
            <w:pPr>
              <w:widowControl/>
              <w:spacing w:before="0" w:after="0" w:line="264" w:lineRule="auto"/>
            </w:pPr>
            <w:r>
              <w:rPr>
                <w:rFonts w:ascii="Calibri" w:hAnsi="Calibri"/>
                <w:b/>
                <w:color w:val="1F4D78"/>
                <w:sz w:val="21"/>
              </w:rPr>
              <w:t xml:space="preserve">CURRENT STATUS  </w:t>
            </w:r>
            <w:r>
              <w:rPr>
                <w:rFonts w:ascii="Calibri" w:hAnsi="Calibri"/>
                <w:color w:val="20252B"/>
                <w:sz w:val="21"/>
              </w:rPr>
              <w:t>Core customer and administrator workflows are implemented and integrated. The remaining tracked work is to enforce exactly three featured-banner uploads, lock banner titles, validate required images, and confirm persistence after reload.</w:t>
            </w:r>
          </w:p>
        </w:tc>
      </w:tr>
    </w:tbl>
    <w:p>
      <w:pPr>
        <w:widowControl/>
        <w:spacing w:before="0" w:after="40" w:line="240" w:lineRule="auto"/>
      </w:pPr>
    </w:p>
    <w:p>
      <w:r>
        <w:br w:type="page"/>
      </w:r>
    </w:p>
    <w:p>
      <w:pPr>
        <w:pStyle w:val="Heading1"/>
        <w:keepNext/>
      </w:pPr>
      <w:r>
        <w:t>Team Involved</w:t>
      </w:r>
    </w:p>
    <w:p>
      <w:pPr>
        <w:widowControl/>
        <w:spacing w:before="0" w:after="160" w:line="264" w:lineRule="auto"/>
      </w:pPr>
      <w:r>
        <w:rPr>
          <w:rFonts w:ascii="Calibri" w:hAnsi="Calibri"/>
          <w:color w:val="20252B"/>
          <w:sz w:val="22"/>
        </w:rPr>
        <w:t>The following members contributed within their assigned technical and design responsibilities.</w:t>
      </w:r>
    </w:p>
    <w:tbl>
      <w:tblPr>
        <w:tblW w:type="dxa" w:w="9360"/>
        <w:jc w:val="left"/>
        <w:tblLayout w:type="fixed"/>
        <w:tblLook w:firstColumn="1" w:firstRow="1" w:lastColumn="0" w:lastRow="0" w:noHBand="0" w:noVBand="1" w:val="04A0"/>
        <w:tblInd w:w="120" w:type="dxa"/>
      </w:tblPr>
      <w:tblGrid>
        <w:gridCol w:w="2200"/>
        <w:gridCol w:w="2900"/>
        <w:gridCol w:w="4260"/>
      </w:tblGrid>
      <w:tr>
        <w:trPr>
          <w:tblHeader w:val="true"/>
        </w:trPr>
        <w:tc>
          <w:tcPr>
            <w:tcW w:type="dxa" w:w="220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17365D"/>
          </w:tcPr>
          <w:p>
            <w:pPr>
              <w:widowControl/>
              <w:spacing w:before="0" w:after="0" w:line="252" w:lineRule="auto"/>
              <w:jc w:val="left"/>
            </w:pPr>
            <w:r/>
            <w:r>
              <w:rPr>
                <w:rFonts w:ascii="Calibri" w:hAnsi="Calibri"/>
                <w:b/>
                <w:color w:val="FFFFFF"/>
                <w:sz w:val="17"/>
              </w:rPr>
              <w:t>TEAM MEMBER</w:t>
            </w:r>
          </w:p>
        </w:tc>
        <w:tc>
          <w:tcPr>
            <w:tcW w:type="dxa" w:w="290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17365D"/>
          </w:tcPr>
          <w:p>
            <w:pPr>
              <w:widowControl/>
              <w:spacing w:before="0" w:after="0" w:line="252" w:lineRule="auto"/>
              <w:jc w:val="left"/>
            </w:pPr>
            <w:r/>
            <w:r>
              <w:rPr>
                <w:rFonts w:ascii="Calibri" w:hAnsi="Calibri"/>
                <w:b/>
                <w:color w:val="FFFFFF"/>
                <w:sz w:val="17"/>
              </w:rPr>
              <w:t>ASSIGNED ROLE</w:t>
            </w:r>
          </w:p>
        </w:tc>
        <w:tc>
          <w:tcPr>
            <w:tcW w:type="dxa" w:w="426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17365D"/>
          </w:tcPr>
          <w:p>
            <w:pPr>
              <w:widowControl/>
              <w:spacing w:before="0" w:after="0" w:line="252" w:lineRule="auto"/>
              <w:jc w:val="left"/>
            </w:pPr>
            <w:r/>
            <w:r>
              <w:rPr>
                <w:rFonts w:ascii="Calibri" w:hAnsi="Calibri"/>
                <w:b/>
                <w:color w:val="FFFFFF"/>
                <w:sz w:val="17"/>
              </w:rPr>
              <w:t>PRIMARY CONTRIBUTION SCOPE</w:t>
            </w:r>
          </w:p>
        </w:tc>
      </w:tr>
      <w:tr>
        <w:trPr>
          <w:cantSplit/>
        </w:trPr>
        <w:tc>
          <w:tcPr>
            <w:tcW w:type="dxa" w:w="220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color w:val="20252B"/>
                <w:sz w:val="18"/>
              </w:rPr>
              <w:t>Andrew B. Limpiada Jr.</w:t>
            </w:r>
          </w:p>
        </w:tc>
        <w:tc>
          <w:tcPr>
            <w:tcW w:type="dxa" w:w="290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val="0"/>
                <w:color w:val="20252B"/>
                <w:sz w:val="18"/>
              </w:rPr>
              <w:t>Backend and Database Manager</w:t>
            </w:r>
          </w:p>
        </w:tc>
        <w:tc>
          <w:tcPr>
            <w:tcW w:type="dxa" w:w="426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val="0"/>
                <w:color w:val="20252B"/>
                <w:sz w:val="18"/>
              </w:rPr>
              <w:t>Backend, database, security, deployment</w:t>
            </w:r>
          </w:p>
        </w:tc>
      </w:tr>
      <w:tr>
        <w:trPr>
          <w:cantSplit/>
        </w:trPr>
        <w:tc>
          <w:tcPr>
            <w:tcW w:type="dxa" w:w="220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2F4F7"/>
          </w:tcPr>
          <w:p>
            <w:pPr>
              <w:widowControl/>
              <w:spacing w:before="0" w:after="0" w:line="252" w:lineRule="auto"/>
              <w:jc w:val="left"/>
            </w:pPr>
            <w:r/>
            <w:r>
              <w:rPr>
                <w:rFonts w:ascii="Calibri" w:hAnsi="Calibri"/>
                <w:b/>
                <w:color w:val="20252B"/>
                <w:sz w:val="18"/>
              </w:rPr>
              <w:t>Uver V. Guevara</w:t>
            </w:r>
          </w:p>
        </w:tc>
        <w:tc>
          <w:tcPr>
            <w:tcW w:type="dxa" w:w="290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2F4F7"/>
          </w:tcPr>
          <w:p>
            <w:pPr>
              <w:widowControl/>
              <w:spacing w:before="0" w:after="0" w:line="252" w:lineRule="auto"/>
              <w:jc w:val="left"/>
            </w:pPr>
            <w:r/>
            <w:r>
              <w:rPr>
                <w:rFonts w:ascii="Calibri" w:hAnsi="Calibri"/>
                <w:b w:val="0"/>
                <w:color w:val="20252B"/>
                <w:sz w:val="18"/>
              </w:rPr>
              <w:t>Frontend: Features and Functionalities Director</w:t>
            </w:r>
          </w:p>
        </w:tc>
        <w:tc>
          <w:tcPr>
            <w:tcW w:type="dxa" w:w="426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2F4F7"/>
          </w:tcPr>
          <w:p>
            <w:pPr>
              <w:widowControl/>
              <w:spacing w:before="0" w:after="0" w:line="252" w:lineRule="auto"/>
              <w:jc w:val="left"/>
            </w:pPr>
            <w:r/>
            <w:r>
              <w:rPr>
                <w:rFonts w:ascii="Calibri" w:hAnsi="Calibri"/>
                <w:b w:val="0"/>
                <w:color w:val="20252B"/>
                <w:sz w:val="18"/>
              </w:rPr>
              <w:t>Customer and admin feature behavior</w:t>
            </w:r>
          </w:p>
        </w:tc>
      </w:tr>
      <w:tr>
        <w:trPr>
          <w:cantSplit/>
        </w:trPr>
        <w:tc>
          <w:tcPr>
            <w:tcW w:type="dxa" w:w="220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color w:val="20252B"/>
                <w:sz w:val="18"/>
              </w:rPr>
              <w:t>Oseas Joshua Ramiro</w:t>
            </w:r>
          </w:p>
        </w:tc>
        <w:tc>
          <w:tcPr>
            <w:tcW w:type="dxa" w:w="290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val="0"/>
                <w:color w:val="20252B"/>
                <w:sz w:val="18"/>
              </w:rPr>
              <w:t>Frontend: Design Manager 1</w:t>
            </w:r>
          </w:p>
        </w:tc>
        <w:tc>
          <w:tcPr>
            <w:tcW w:type="dxa" w:w="426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val="0"/>
                <w:color w:val="20252B"/>
                <w:sz w:val="18"/>
              </w:rPr>
              <w:t>Primary interface design and visual hierarchy</w:t>
            </w:r>
          </w:p>
        </w:tc>
      </w:tr>
      <w:tr>
        <w:trPr>
          <w:cantSplit/>
        </w:trPr>
        <w:tc>
          <w:tcPr>
            <w:tcW w:type="dxa" w:w="220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2F4F7"/>
          </w:tcPr>
          <w:p>
            <w:pPr>
              <w:widowControl/>
              <w:spacing w:before="0" w:after="0" w:line="252" w:lineRule="auto"/>
              <w:jc w:val="left"/>
            </w:pPr>
            <w:r/>
            <w:r>
              <w:rPr>
                <w:rFonts w:ascii="Calibri" w:hAnsi="Calibri"/>
                <w:b/>
                <w:color w:val="20252B"/>
                <w:sz w:val="18"/>
              </w:rPr>
              <w:t>Gian Madla</w:t>
            </w:r>
          </w:p>
        </w:tc>
        <w:tc>
          <w:tcPr>
            <w:tcW w:type="dxa" w:w="290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2F4F7"/>
          </w:tcPr>
          <w:p>
            <w:pPr>
              <w:widowControl/>
              <w:spacing w:before="0" w:after="0" w:line="252" w:lineRule="auto"/>
              <w:jc w:val="left"/>
            </w:pPr>
            <w:r/>
            <w:r>
              <w:rPr>
                <w:rFonts w:ascii="Calibri" w:hAnsi="Calibri"/>
                <w:b w:val="0"/>
                <w:color w:val="20252B"/>
                <w:sz w:val="18"/>
              </w:rPr>
              <w:t>Frontend: Design Manager 2</w:t>
            </w:r>
          </w:p>
        </w:tc>
        <w:tc>
          <w:tcPr>
            <w:tcW w:type="dxa" w:w="426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2F4F7"/>
          </w:tcPr>
          <w:p>
            <w:pPr>
              <w:widowControl/>
              <w:spacing w:before="0" w:after="0" w:line="252" w:lineRule="auto"/>
              <w:jc w:val="left"/>
            </w:pPr>
            <w:r/>
            <w:r>
              <w:rPr>
                <w:rFonts w:ascii="Calibri" w:hAnsi="Calibri"/>
                <w:b w:val="0"/>
                <w:color w:val="20252B"/>
                <w:sz w:val="18"/>
              </w:rPr>
              <w:t>Responsive design, interaction polish, visual QA</w:t>
            </w:r>
          </w:p>
        </w:tc>
      </w:tr>
    </w:tbl>
    <w:p>
      <w:pPr>
        <w:pStyle w:val="Heading1"/>
        <w:keepNext/>
      </w:pPr>
      <w:r>
        <w:t>Contribution Activity Overview</w:t>
      </w:r>
    </w:p>
    <w:p>
      <w:pPr>
        <w:widowControl/>
        <w:spacing w:before="0" w:after="160" w:line="264" w:lineRule="auto"/>
      </w:pPr>
      <w:r>
        <w:rPr>
          <w:rFonts w:ascii="Calibri" w:hAnsi="Calibri"/>
          <w:color w:val="20252B"/>
          <w:sz w:val="22"/>
        </w:rPr>
        <w:t>The contribution map summarizes documented team activity by workday. Darker cells indicate more team members with recorded outputs on that date.</w:t>
      </w:r>
    </w:p>
    <w:p>
      <w:pPr>
        <w:spacing w:before="40" w:after="100"/>
        <w:jc w:val="center"/>
      </w:pPr>
      <w:r>
        <w:drawing>
          <wp:inline xmlns:a="http://schemas.openxmlformats.org/drawingml/2006/main" xmlns:pic="http://schemas.openxmlformats.org/drawingml/2006/picture">
            <wp:extent cx="5806440" cy="4666524"/>
            <wp:docPr id="1" name="Picture 1"/>
            <wp:cNvGraphicFramePr>
              <a:graphicFrameLocks noChangeAspect="1"/>
            </wp:cNvGraphicFramePr>
            <a:graphic>
              <a:graphicData uri="http://schemas.openxmlformats.org/drawingml/2006/picture">
                <pic:pic>
                  <pic:nvPicPr>
                    <pic:cNvPr id="0" name="_progress_report_heatmap.png"/>
                    <pic:cNvPicPr/>
                  </pic:nvPicPr>
                  <pic:blipFill>
                    <a:blip r:embed="rId11"/>
                    <a:stretch>
                      <a:fillRect/>
                    </a:stretch>
                  </pic:blipFill>
                  <pic:spPr>
                    <a:xfrm>
                      <a:off x="0" y="0"/>
                      <a:ext cx="5806440" cy="4666524"/>
                    </a:xfrm>
                    <a:prstGeom prst="rect"/>
                  </pic:spPr>
                </pic:pic>
              </a:graphicData>
            </a:graphic>
          </wp:inline>
        </w:drawing>
      </w:r>
    </w:p>
    <w:p>
      <w:pPr>
        <w:pStyle w:val="ReportNote"/>
        <w:jc w:val="center"/>
      </w:pPr>
      <w:r>
        <w:t>Figure 1. Reconstructed team activity map for July 1-August 8, 2026.</w:t>
      </w:r>
    </w:p>
    <w:tbl>
      <w:tblPr>
        <w:tblW w:type="dxa" w:w="9360"/>
        <w:jc w:val="left"/>
        <w:tblLayout w:type="fixed"/>
        <w:tblLook w:firstColumn="1" w:firstRow="1" w:lastColumn="0" w:lastRow="0" w:noHBand="0" w:noVBand="1" w:val="04A0"/>
        <w:tblInd w:w="120" w:type="dxa"/>
      </w:tblPr>
      <w:tblGrid>
        <w:gridCol w:w="3000"/>
        <w:gridCol w:w="4360"/>
        <w:gridCol w:w="2000"/>
      </w:tblGrid>
      <w:tr>
        <w:trPr>
          <w:tblHeader w:val="true"/>
        </w:trPr>
        <w:tc>
          <w:tcPr>
            <w:tcW w:type="dxa" w:w="300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17365D"/>
          </w:tcPr>
          <w:p>
            <w:pPr>
              <w:widowControl/>
              <w:spacing w:before="0" w:after="0" w:line="252" w:lineRule="auto"/>
              <w:jc w:val="left"/>
            </w:pPr>
            <w:r/>
            <w:r>
              <w:rPr>
                <w:rFonts w:ascii="Calibri" w:hAnsi="Calibri"/>
                <w:b/>
                <w:color w:val="FFFFFF"/>
                <w:sz w:val="17"/>
              </w:rPr>
              <w:t>TEAM MEMBER</w:t>
            </w:r>
          </w:p>
        </w:tc>
        <w:tc>
          <w:tcPr>
            <w:tcW w:type="dxa" w:w="436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17365D"/>
          </w:tcPr>
          <w:p>
            <w:pPr>
              <w:widowControl/>
              <w:spacing w:before="0" w:after="0" w:line="252" w:lineRule="auto"/>
              <w:jc w:val="left"/>
            </w:pPr>
            <w:r/>
            <w:r>
              <w:rPr>
                <w:rFonts w:ascii="Calibri" w:hAnsi="Calibri"/>
                <w:b/>
                <w:color w:val="FFFFFF"/>
                <w:sz w:val="17"/>
              </w:rPr>
              <w:t>ROLE STREAM</w:t>
            </w:r>
          </w:p>
        </w:tc>
        <w:tc>
          <w:tcPr>
            <w:tcW w:type="dxa" w:w="200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17365D"/>
          </w:tcPr>
          <w:p>
            <w:pPr>
              <w:widowControl/>
              <w:spacing w:before="0" w:after="0" w:line="252" w:lineRule="auto"/>
              <w:jc w:val="center"/>
            </w:pPr>
            <w:r/>
            <w:r>
              <w:rPr>
                <w:rFonts w:ascii="Calibri" w:hAnsi="Calibri"/>
                <w:b/>
                <w:color w:val="FFFFFF"/>
                <w:sz w:val="17"/>
              </w:rPr>
              <w:t>DOCUMENTED ACTIVITIES</w:t>
            </w:r>
          </w:p>
        </w:tc>
      </w:tr>
      <w:tr>
        <w:trPr>
          <w:cantSplit/>
        </w:trPr>
        <w:tc>
          <w:tcPr>
            <w:tcW w:type="dxa" w:w="300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color w:val="20252B"/>
                <w:sz w:val="18"/>
              </w:rPr>
              <w:t>Andrew B. Limpiada Jr.</w:t>
            </w:r>
          </w:p>
        </w:tc>
        <w:tc>
          <w:tcPr>
            <w:tcW w:type="dxa" w:w="436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val="0"/>
                <w:color w:val="20252B"/>
                <w:sz w:val="17"/>
              </w:rPr>
              <w:t>Backend and Database Manager</w:t>
            </w:r>
          </w:p>
        </w:tc>
        <w:tc>
          <w:tcPr>
            <w:tcW w:type="dxa" w:w="200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center"/>
            </w:pPr>
            <w:r/>
            <w:r>
              <w:rPr>
                <w:rFonts w:ascii="Calibri" w:hAnsi="Calibri"/>
                <w:b/>
                <w:color w:val="17365D"/>
                <w:sz w:val="20"/>
              </w:rPr>
              <w:t>12</w:t>
            </w:r>
          </w:p>
        </w:tc>
      </w:tr>
      <w:tr>
        <w:trPr>
          <w:cantSplit/>
        </w:trPr>
        <w:tc>
          <w:tcPr>
            <w:tcW w:type="dxa" w:w="300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2F4F7"/>
          </w:tcPr>
          <w:p>
            <w:pPr>
              <w:widowControl/>
              <w:spacing w:before="0" w:after="0" w:line="252" w:lineRule="auto"/>
              <w:jc w:val="left"/>
            </w:pPr>
            <w:r/>
            <w:r>
              <w:rPr>
                <w:rFonts w:ascii="Calibri" w:hAnsi="Calibri"/>
                <w:b/>
                <w:color w:val="20252B"/>
                <w:sz w:val="18"/>
              </w:rPr>
              <w:t>Uver V. Guevara</w:t>
            </w:r>
          </w:p>
        </w:tc>
        <w:tc>
          <w:tcPr>
            <w:tcW w:type="dxa" w:w="436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2F4F7"/>
          </w:tcPr>
          <w:p>
            <w:pPr>
              <w:widowControl/>
              <w:spacing w:before="0" w:after="0" w:line="252" w:lineRule="auto"/>
              <w:jc w:val="left"/>
            </w:pPr>
            <w:r/>
            <w:r>
              <w:rPr>
                <w:rFonts w:ascii="Calibri" w:hAnsi="Calibri"/>
                <w:b w:val="0"/>
                <w:color w:val="20252B"/>
                <w:sz w:val="17"/>
              </w:rPr>
              <w:t>Frontend: Features and Functionalities Director</w:t>
            </w:r>
          </w:p>
        </w:tc>
        <w:tc>
          <w:tcPr>
            <w:tcW w:type="dxa" w:w="200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2F4F7"/>
          </w:tcPr>
          <w:p>
            <w:pPr>
              <w:widowControl/>
              <w:spacing w:before="0" w:after="0" w:line="252" w:lineRule="auto"/>
              <w:jc w:val="center"/>
            </w:pPr>
            <w:r/>
            <w:r>
              <w:rPr>
                <w:rFonts w:ascii="Calibri" w:hAnsi="Calibri"/>
                <w:b/>
                <w:color w:val="17365D"/>
                <w:sz w:val="20"/>
              </w:rPr>
              <w:t>13</w:t>
            </w:r>
          </w:p>
        </w:tc>
      </w:tr>
      <w:tr>
        <w:trPr>
          <w:cantSplit/>
        </w:trPr>
        <w:tc>
          <w:tcPr>
            <w:tcW w:type="dxa" w:w="300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color w:val="20252B"/>
                <w:sz w:val="18"/>
              </w:rPr>
              <w:t>Oseas Joshua Ramiro</w:t>
            </w:r>
          </w:p>
        </w:tc>
        <w:tc>
          <w:tcPr>
            <w:tcW w:type="dxa" w:w="436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val="0"/>
                <w:color w:val="20252B"/>
                <w:sz w:val="17"/>
              </w:rPr>
              <w:t>Frontend: Design Manager 1</w:t>
            </w:r>
          </w:p>
        </w:tc>
        <w:tc>
          <w:tcPr>
            <w:tcW w:type="dxa" w:w="200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center"/>
            </w:pPr>
            <w:r/>
            <w:r>
              <w:rPr>
                <w:rFonts w:ascii="Calibri" w:hAnsi="Calibri"/>
                <w:b/>
                <w:color w:val="17365D"/>
                <w:sz w:val="20"/>
              </w:rPr>
              <w:t>12</w:t>
            </w:r>
          </w:p>
        </w:tc>
      </w:tr>
      <w:tr>
        <w:trPr>
          <w:cantSplit/>
        </w:trPr>
        <w:tc>
          <w:tcPr>
            <w:tcW w:type="dxa" w:w="300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2F4F7"/>
          </w:tcPr>
          <w:p>
            <w:pPr>
              <w:widowControl/>
              <w:spacing w:before="0" w:after="0" w:line="252" w:lineRule="auto"/>
              <w:jc w:val="left"/>
            </w:pPr>
            <w:r/>
            <w:r>
              <w:rPr>
                <w:rFonts w:ascii="Calibri" w:hAnsi="Calibri"/>
                <w:b/>
                <w:color w:val="20252B"/>
                <w:sz w:val="18"/>
              </w:rPr>
              <w:t>Gian Madla</w:t>
            </w:r>
          </w:p>
        </w:tc>
        <w:tc>
          <w:tcPr>
            <w:tcW w:type="dxa" w:w="436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2F4F7"/>
          </w:tcPr>
          <w:p>
            <w:pPr>
              <w:widowControl/>
              <w:spacing w:before="0" w:after="0" w:line="252" w:lineRule="auto"/>
              <w:jc w:val="left"/>
            </w:pPr>
            <w:r/>
            <w:r>
              <w:rPr>
                <w:rFonts w:ascii="Calibri" w:hAnsi="Calibri"/>
                <w:b w:val="0"/>
                <w:color w:val="20252B"/>
                <w:sz w:val="17"/>
              </w:rPr>
              <w:t>Frontend: Design Manager 2</w:t>
            </w:r>
          </w:p>
        </w:tc>
        <w:tc>
          <w:tcPr>
            <w:tcW w:type="dxa" w:w="200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2F4F7"/>
          </w:tcPr>
          <w:p>
            <w:pPr>
              <w:widowControl/>
              <w:spacing w:before="0" w:after="0" w:line="252" w:lineRule="auto"/>
              <w:jc w:val="center"/>
            </w:pPr>
            <w:r/>
            <w:r>
              <w:rPr>
                <w:rFonts w:ascii="Calibri" w:hAnsi="Calibri"/>
                <w:b/>
                <w:color w:val="17365D"/>
                <w:sz w:val="20"/>
              </w:rPr>
              <w:t>10</w:t>
            </w:r>
          </w:p>
        </w:tc>
      </w:tr>
    </w:tbl>
    <w:p>
      <w:pPr>
        <w:pStyle w:val="ReportNote"/>
      </w:pPr>
      <w:r>
        <w:t>Documentation basis: current repository history through August 8, 2026, implemented frontend/server modules, the PostgreSQL schema, and reconstructed work notes. The log is a progress record, not a one-to-one Git commit attribution report, and should be validated by the team before formal submission.</w:t>
      </w:r>
    </w:p>
    <w:p>
      <w:r>
        <w:br w:type="page"/>
      </w:r>
    </w:p>
    <w:p>
      <w:pPr>
        <w:pStyle w:val="Heading1"/>
        <w:keepNext/>
      </w:pPr>
      <w:r>
        <w:t>Daily Contribution Log</w:t>
      </w:r>
    </w:p>
    <w:p>
      <w:pPr>
        <w:widowControl/>
        <w:spacing w:before="0" w:after="160" w:line="264" w:lineRule="auto"/>
      </w:pPr>
      <w:r>
        <w:rPr>
          <w:rFonts w:ascii="Calibri" w:hAnsi="Calibri"/>
          <w:color w:val="20252B"/>
          <w:sz w:val="22"/>
        </w:rPr>
        <w:t>Daily outputs are grouped chronologically and describe the primary work completed or verified by each contributor.</w:t>
      </w:r>
    </w:p>
    <w:tbl>
      <w:tblPr>
        <w:tblW w:type="dxa" w:w="9360"/>
        <w:jc w:val="left"/>
        <w:tblLayout w:type="fixed"/>
        <w:tblLook w:firstColumn="1" w:firstRow="1" w:lastColumn="0" w:lastRow="0" w:noHBand="0" w:noVBand="1" w:val="04A0"/>
        <w:tblInd w:w="120" w:type="dxa"/>
      </w:tblPr>
      <w:tblGrid>
        <w:gridCol w:w="1440"/>
        <w:gridCol w:w="2232"/>
        <w:gridCol w:w="1944"/>
        <w:gridCol w:w="3744"/>
      </w:tblGrid>
      <w:tr>
        <w:trPr>
          <w:tblHeader w:val="true"/>
        </w:trPr>
        <w:tc>
          <w:tcPr>
            <w:tcW w:type="dxa" w:w="14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17365D"/>
          </w:tcPr>
          <w:p>
            <w:pPr>
              <w:widowControl/>
              <w:spacing w:before="0" w:after="0" w:line="252" w:lineRule="auto"/>
              <w:jc w:val="left"/>
            </w:pPr>
            <w:r/>
            <w:r>
              <w:rPr>
                <w:rFonts w:ascii="Calibri" w:hAnsi="Calibri"/>
                <w:b/>
                <w:color w:val="FFFFFF"/>
                <w:sz w:val="16"/>
              </w:rPr>
              <w:t>DATE</w:t>
            </w:r>
          </w:p>
        </w:tc>
        <w:tc>
          <w:tcPr>
            <w:tcW w:type="dxa" w:w="2232"/>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17365D"/>
          </w:tcPr>
          <w:p>
            <w:pPr>
              <w:widowControl/>
              <w:spacing w:before="0" w:after="0" w:line="252" w:lineRule="auto"/>
              <w:jc w:val="left"/>
            </w:pPr>
            <w:r/>
            <w:r>
              <w:rPr>
                <w:rFonts w:ascii="Calibri" w:hAnsi="Calibri"/>
                <w:b/>
                <w:color w:val="FFFFFF"/>
                <w:sz w:val="16"/>
              </w:rPr>
              <w:t>CONTRIBUTOR</w:t>
            </w:r>
          </w:p>
        </w:tc>
        <w:tc>
          <w:tcPr>
            <w:tcW w:type="dxa" w:w="19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17365D"/>
          </w:tcPr>
          <w:p>
            <w:pPr>
              <w:widowControl/>
              <w:spacing w:before="0" w:after="0" w:line="252" w:lineRule="auto"/>
              <w:jc w:val="left"/>
            </w:pPr>
            <w:r/>
            <w:r>
              <w:rPr>
                <w:rFonts w:ascii="Calibri" w:hAnsi="Calibri"/>
                <w:b/>
                <w:color w:val="FFFFFF"/>
                <w:sz w:val="16"/>
              </w:rPr>
              <w:t>WORKSTREAM</w:t>
            </w:r>
          </w:p>
        </w:tc>
        <w:tc>
          <w:tcPr>
            <w:tcW w:type="dxa" w:w="37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17365D"/>
          </w:tcPr>
          <w:p>
            <w:pPr>
              <w:widowControl/>
              <w:spacing w:before="0" w:after="0" w:line="252" w:lineRule="auto"/>
              <w:jc w:val="left"/>
            </w:pPr>
            <w:r/>
            <w:r>
              <w:rPr>
                <w:rFonts w:ascii="Calibri" w:hAnsi="Calibri"/>
                <w:b/>
                <w:color w:val="FFFFFF"/>
                <w:sz w:val="16"/>
              </w:rPr>
              <w:t>ACCOMPLISHMENT / OUTPUT</w:t>
            </w:r>
          </w:p>
        </w:tc>
      </w:tr>
      <w:tr>
        <w:trPr>
          <w:cantSplit/>
        </w:trPr>
        <w:tc>
          <w:tcPr>
            <w:tcW w:type="dxa" w:w="14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color w:val="1F4D78"/>
                <w:sz w:val="16"/>
              </w:rPr>
              <w:t>Jul 01, 2026</w:t>
            </w:r>
          </w:p>
        </w:tc>
        <w:tc>
          <w:tcPr>
            <w:tcW w:type="dxa" w:w="2232"/>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color w:val="20252B"/>
                <w:sz w:val="16"/>
              </w:rPr>
              <w:t>Andrew B. Limpiada Jr.</w:t>
            </w:r>
          </w:p>
        </w:tc>
        <w:tc>
          <w:tcPr>
            <w:tcW w:type="dxa" w:w="19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val="0"/>
                <w:color w:val="5F6B76"/>
                <w:sz w:val="16"/>
              </w:rPr>
              <w:t>Backend / data</w:t>
            </w:r>
          </w:p>
        </w:tc>
        <w:tc>
          <w:tcPr>
            <w:tcW w:type="dxa" w:w="37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val="0"/>
                <w:color w:val="20252B"/>
                <w:sz w:val="16"/>
              </w:rPr>
              <w:t>Reviewed account and order data structures; aligned API validation with the current customer flow.</w:t>
            </w:r>
          </w:p>
        </w:tc>
      </w:tr>
      <w:tr>
        <w:trPr>
          <w:cantSplit/>
        </w:trPr>
        <w:tc>
          <w:tcPr>
            <w:tcW w:type="dxa" w:w="14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color w:val="1F4D78"/>
                <w:sz w:val="16"/>
              </w:rPr>
              <w:t>Jul 01, 2026</w:t>
            </w:r>
          </w:p>
        </w:tc>
        <w:tc>
          <w:tcPr>
            <w:tcW w:type="dxa" w:w="2232"/>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color w:val="20252B"/>
                <w:sz w:val="16"/>
              </w:rPr>
              <w:t>Uver V. Guevara</w:t>
            </w:r>
          </w:p>
        </w:tc>
        <w:tc>
          <w:tcPr>
            <w:tcW w:type="dxa" w:w="19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val="0"/>
                <w:color w:val="5F6B76"/>
                <w:sz w:val="16"/>
              </w:rPr>
              <w:t>Account features</w:t>
            </w:r>
          </w:p>
        </w:tc>
        <w:tc>
          <w:tcPr>
            <w:tcW w:type="dxa" w:w="37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val="0"/>
                <w:color w:val="20252B"/>
                <w:sz w:val="16"/>
              </w:rPr>
              <w:t>Connected create-account states to email verification and improved form error handling.</w:t>
            </w:r>
          </w:p>
        </w:tc>
      </w:tr>
      <w:tr>
        <w:trPr>
          <w:cantSplit/>
        </w:trPr>
        <w:tc>
          <w:tcPr>
            <w:tcW w:type="dxa" w:w="14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color w:val="1F4D78"/>
                <w:sz w:val="16"/>
              </w:rPr>
              <w:t>Jul 01, 2026</w:t>
            </w:r>
          </w:p>
        </w:tc>
        <w:tc>
          <w:tcPr>
            <w:tcW w:type="dxa" w:w="2232"/>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color w:val="20252B"/>
                <w:sz w:val="16"/>
              </w:rPr>
              <w:t>Oseas Joshua Ramiro</w:t>
            </w:r>
          </w:p>
        </w:tc>
        <w:tc>
          <w:tcPr>
            <w:tcW w:type="dxa" w:w="19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val="0"/>
                <w:color w:val="5F6B76"/>
                <w:sz w:val="16"/>
              </w:rPr>
              <w:t>Interface design</w:t>
            </w:r>
          </w:p>
        </w:tc>
        <w:tc>
          <w:tcPr>
            <w:tcW w:type="dxa" w:w="37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val="0"/>
                <w:color w:val="20252B"/>
                <w:sz w:val="16"/>
              </w:rPr>
              <w:t>Refined the create-account layout, field grouping, and confirmation-state hierarchy.</w:t>
            </w:r>
          </w:p>
        </w:tc>
      </w:tr>
      <w:tr>
        <w:trPr>
          <w:cantSplit/>
        </w:trPr>
        <w:tc>
          <w:tcPr>
            <w:tcW w:type="dxa" w:w="14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color w:val="1F4D78"/>
                <w:sz w:val="16"/>
              </w:rPr>
              <w:t>Jul 01, 2026</w:t>
            </w:r>
          </w:p>
        </w:tc>
        <w:tc>
          <w:tcPr>
            <w:tcW w:type="dxa" w:w="2232"/>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color w:val="20252B"/>
                <w:sz w:val="16"/>
              </w:rPr>
              <w:t>Gian Madla</w:t>
            </w:r>
          </w:p>
        </w:tc>
        <w:tc>
          <w:tcPr>
            <w:tcW w:type="dxa" w:w="19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val="0"/>
                <w:color w:val="5F6B76"/>
                <w:sz w:val="16"/>
              </w:rPr>
              <w:t>Responsive QA</w:t>
            </w:r>
          </w:p>
        </w:tc>
        <w:tc>
          <w:tcPr>
            <w:tcW w:type="dxa" w:w="37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val="0"/>
                <w:color w:val="20252B"/>
                <w:sz w:val="16"/>
              </w:rPr>
              <w:t>Checked mobile navigation, form spacing, and small-screen readability for onboarding pages.</w:t>
            </w:r>
          </w:p>
        </w:tc>
      </w:tr>
      <w:tr>
        <w:trPr>
          <w:cantSplit/>
        </w:trPr>
        <w:tc>
          <w:tcPr>
            <w:tcW w:type="dxa" w:w="14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color w:val="1F4D78"/>
                <w:sz w:val="16"/>
              </w:rPr>
              <w:t>Jul 03, 2026</w:t>
            </w:r>
          </w:p>
        </w:tc>
        <w:tc>
          <w:tcPr>
            <w:tcW w:type="dxa" w:w="2232"/>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color w:val="20252B"/>
                <w:sz w:val="16"/>
              </w:rPr>
              <w:t>Andrew B. Limpiada Jr.</w:t>
            </w:r>
          </w:p>
        </w:tc>
        <w:tc>
          <w:tcPr>
            <w:tcW w:type="dxa" w:w="19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val="0"/>
                <w:color w:val="5F6B76"/>
                <w:sz w:val="16"/>
              </w:rPr>
              <w:t>Commerce API</w:t>
            </w:r>
          </w:p>
        </w:tc>
        <w:tc>
          <w:tcPr>
            <w:tcW w:type="dxa" w:w="37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val="0"/>
                <w:color w:val="20252B"/>
                <w:sz w:val="16"/>
              </w:rPr>
              <w:t>Added safeguards for cart, checkout, and order-cancellation requests and reviewed inventory updates.</w:t>
            </w:r>
          </w:p>
        </w:tc>
      </w:tr>
      <w:tr>
        <w:trPr>
          <w:cantSplit/>
        </w:trPr>
        <w:tc>
          <w:tcPr>
            <w:tcW w:type="dxa" w:w="14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color w:val="1F4D78"/>
                <w:sz w:val="16"/>
              </w:rPr>
              <w:t>Jul 03, 2026</w:t>
            </w:r>
          </w:p>
        </w:tc>
        <w:tc>
          <w:tcPr>
            <w:tcW w:type="dxa" w:w="2232"/>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color w:val="20252B"/>
                <w:sz w:val="16"/>
              </w:rPr>
              <w:t>Uver V. Guevara</w:t>
            </w:r>
          </w:p>
        </w:tc>
        <w:tc>
          <w:tcPr>
            <w:tcW w:type="dxa" w:w="19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val="0"/>
                <w:color w:val="5F6B76"/>
                <w:sz w:val="16"/>
              </w:rPr>
              <w:t>Shopping flow</w:t>
            </w:r>
          </w:p>
        </w:tc>
        <w:tc>
          <w:tcPr>
            <w:tcW w:type="dxa" w:w="37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val="0"/>
                <w:color w:val="20252B"/>
                <w:sz w:val="16"/>
              </w:rPr>
              <w:t>Improved cart quantity actions, Buy Now behavior, and checkout state transitions.</w:t>
            </w:r>
          </w:p>
        </w:tc>
      </w:tr>
      <w:tr>
        <w:trPr>
          <w:cantSplit/>
        </w:trPr>
        <w:tc>
          <w:tcPr>
            <w:tcW w:type="dxa" w:w="14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color w:val="1F4D78"/>
                <w:sz w:val="16"/>
              </w:rPr>
              <w:t>Jul 03, 2026</w:t>
            </w:r>
          </w:p>
        </w:tc>
        <w:tc>
          <w:tcPr>
            <w:tcW w:type="dxa" w:w="2232"/>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color w:val="20252B"/>
                <w:sz w:val="16"/>
              </w:rPr>
              <w:t>Oseas Joshua Ramiro</w:t>
            </w:r>
          </w:p>
        </w:tc>
        <w:tc>
          <w:tcPr>
            <w:tcW w:type="dxa" w:w="19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val="0"/>
                <w:color w:val="5F6B76"/>
                <w:sz w:val="16"/>
              </w:rPr>
              <w:t>Commerce UI</w:t>
            </w:r>
          </w:p>
        </w:tc>
        <w:tc>
          <w:tcPr>
            <w:tcW w:type="dxa" w:w="37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val="0"/>
                <w:color w:val="20252B"/>
                <w:sz w:val="16"/>
              </w:rPr>
              <w:t>Polished product cards, cart prompts, and checkout information grouping.</w:t>
            </w:r>
          </w:p>
        </w:tc>
      </w:tr>
      <w:tr>
        <w:trPr>
          <w:cantSplit/>
        </w:trPr>
        <w:tc>
          <w:tcPr>
            <w:tcW w:type="dxa" w:w="14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color w:val="1F4D78"/>
                <w:sz w:val="16"/>
              </w:rPr>
              <w:t>Jul 06, 2026</w:t>
            </w:r>
          </w:p>
        </w:tc>
        <w:tc>
          <w:tcPr>
            <w:tcW w:type="dxa" w:w="2232"/>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color w:val="20252B"/>
                <w:sz w:val="16"/>
              </w:rPr>
              <w:t>Andrew B. Limpiada Jr.</w:t>
            </w:r>
          </w:p>
        </w:tc>
        <w:tc>
          <w:tcPr>
            <w:tcW w:type="dxa" w:w="19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val="0"/>
                <w:color w:val="5F6B76"/>
                <w:sz w:val="16"/>
              </w:rPr>
              <w:t>Authentication</w:t>
            </w:r>
          </w:p>
        </w:tc>
        <w:tc>
          <w:tcPr>
            <w:tcW w:type="dxa" w:w="37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val="0"/>
                <w:color w:val="20252B"/>
                <w:sz w:val="16"/>
              </w:rPr>
              <w:t>Stabilized account creation, email verification, and mail-delivery configuration.</w:t>
            </w:r>
          </w:p>
        </w:tc>
      </w:tr>
      <w:tr>
        <w:trPr>
          <w:cantSplit/>
        </w:trPr>
        <w:tc>
          <w:tcPr>
            <w:tcW w:type="dxa" w:w="14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color w:val="1F4D78"/>
                <w:sz w:val="16"/>
              </w:rPr>
              <w:t>Jul 06, 2026</w:t>
            </w:r>
          </w:p>
        </w:tc>
        <w:tc>
          <w:tcPr>
            <w:tcW w:type="dxa" w:w="2232"/>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color w:val="20252B"/>
                <w:sz w:val="16"/>
              </w:rPr>
              <w:t>Uver V. Guevara</w:t>
            </w:r>
          </w:p>
        </w:tc>
        <w:tc>
          <w:tcPr>
            <w:tcW w:type="dxa" w:w="19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val="0"/>
                <w:color w:val="5F6B76"/>
                <w:sz w:val="16"/>
              </w:rPr>
              <w:t>Adaptive scent</w:t>
            </w:r>
          </w:p>
        </w:tc>
        <w:tc>
          <w:tcPr>
            <w:tcW w:type="dxa" w:w="37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val="0"/>
                <w:color w:val="20252B"/>
                <w:sz w:val="16"/>
              </w:rPr>
              <w:t>Refined recommendation controls and the handoff from scent selection to product discovery.</w:t>
            </w:r>
          </w:p>
        </w:tc>
      </w:tr>
      <w:tr>
        <w:trPr>
          <w:cantSplit/>
        </w:trPr>
        <w:tc>
          <w:tcPr>
            <w:tcW w:type="dxa" w:w="14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color w:val="1F4D78"/>
                <w:sz w:val="16"/>
              </w:rPr>
              <w:t>Jul 06, 2026</w:t>
            </w:r>
          </w:p>
        </w:tc>
        <w:tc>
          <w:tcPr>
            <w:tcW w:type="dxa" w:w="2232"/>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color w:val="20252B"/>
                <w:sz w:val="16"/>
              </w:rPr>
              <w:t>Oseas Joshua Ramiro</w:t>
            </w:r>
          </w:p>
        </w:tc>
        <w:tc>
          <w:tcPr>
            <w:tcW w:type="dxa" w:w="19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val="0"/>
                <w:color w:val="5F6B76"/>
                <w:sz w:val="16"/>
              </w:rPr>
              <w:t>Feature design</w:t>
            </w:r>
          </w:p>
        </w:tc>
        <w:tc>
          <w:tcPr>
            <w:tcW w:type="dxa" w:w="37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val="0"/>
                <w:color w:val="20252B"/>
                <w:sz w:val="16"/>
              </w:rPr>
              <w:t>Redesigned the adaptive-scent panel and improved onboarding visual consistency.</w:t>
            </w:r>
          </w:p>
        </w:tc>
      </w:tr>
      <w:tr>
        <w:trPr>
          <w:cantSplit/>
        </w:trPr>
        <w:tc>
          <w:tcPr>
            <w:tcW w:type="dxa" w:w="14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color w:val="1F4D78"/>
                <w:sz w:val="16"/>
              </w:rPr>
              <w:t>Jul 06, 2026</w:t>
            </w:r>
          </w:p>
        </w:tc>
        <w:tc>
          <w:tcPr>
            <w:tcW w:type="dxa" w:w="2232"/>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color w:val="20252B"/>
                <w:sz w:val="16"/>
              </w:rPr>
              <w:t>Gian Madla</w:t>
            </w:r>
          </w:p>
        </w:tc>
        <w:tc>
          <w:tcPr>
            <w:tcW w:type="dxa" w:w="19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val="0"/>
                <w:color w:val="5F6B76"/>
                <w:sz w:val="16"/>
              </w:rPr>
              <w:t>Motion / mobile</w:t>
            </w:r>
          </w:p>
        </w:tc>
        <w:tc>
          <w:tcPr>
            <w:tcW w:type="dxa" w:w="37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val="0"/>
                <w:color w:val="20252B"/>
                <w:sz w:val="16"/>
              </w:rPr>
              <w:t>Adjusted transitions, tap targets, and responsive spacing across customer-facing screens.</w:t>
            </w:r>
          </w:p>
        </w:tc>
      </w:tr>
      <w:tr>
        <w:trPr>
          <w:cantSplit/>
        </w:trPr>
        <w:tc>
          <w:tcPr>
            <w:tcW w:type="dxa" w:w="14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color w:val="1F4D78"/>
                <w:sz w:val="16"/>
              </w:rPr>
              <w:t>Jul 07, 2026</w:t>
            </w:r>
          </w:p>
        </w:tc>
        <w:tc>
          <w:tcPr>
            <w:tcW w:type="dxa" w:w="2232"/>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color w:val="20252B"/>
                <w:sz w:val="16"/>
              </w:rPr>
              <w:t>Andrew B. Limpiada Jr.</w:t>
            </w:r>
          </w:p>
        </w:tc>
        <w:tc>
          <w:tcPr>
            <w:tcW w:type="dxa" w:w="19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val="0"/>
                <w:color w:val="5F6B76"/>
                <w:sz w:val="16"/>
              </w:rPr>
              <w:t>Admin / reporting</w:t>
            </w:r>
          </w:p>
        </w:tc>
        <w:tc>
          <w:tcPr>
            <w:tcW w:type="dxa" w:w="37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val="0"/>
                <w:color w:val="20252B"/>
                <w:sz w:val="16"/>
              </w:rPr>
              <w:t>Corrected admin order queries and sales aggregation behavior; validated report data outputs.</w:t>
            </w:r>
          </w:p>
        </w:tc>
      </w:tr>
      <w:tr>
        <w:trPr>
          <w:cantSplit/>
        </w:trPr>
        <w:tc>
          <w:tcPr>
            <w:tcW w:type="dxa" w:w="14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color w:val="1F4D78"/>
                <w:sz w:val="16"/>
              </w:rPr>
              <w:t>Jul 07, 2026</w:t>
            </w:r>
          </w:p>
        </w:tc>
        <w:tc>
          <w:tcPr>
            <w:tcW w:type="dxa" w:w="2232"/>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color w:val="20252B"/>
                <w:sz w:val="16"/>
              </w:rPr>
              <w:t>Uver V. Guevara</w:t>
            </w:r>
          </w:p>
        </w:tc>
        <w:tc>
          <w:tcPr>
            <w:tcW w:type="dxa" w:w="19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val="0"/>
                <w:color w:val="5F6B76"/>
                <w:sz w:val="16"/>
              </w:rPr>
              <w:t>Admin features</w:t>
            </w:r>
          </w:p>
        </w:tc>
        <w:tc>
          <w:tcPr>
            <w:tcW w:type="dxa" w:w="37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val="0"/>
                <w:color w:val="20252B"/>
                <w:sz w:val="16"/>
              </w:rPr>
              <w:t>Improved sales filters, PDF export triggers, and order-management actions.</w:t>
            </w:r>
          </w:p>
        </w:tc>
      </w:tr>
      <w:tr>
        <w:trPr>
          <w:cantSplit/>
        </w:trPr>
        <w:tc>
          <w:tcPr>
            <w:tcW w:type="dxa" w:w="14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color w:val="1F4D78"/>
                <w:sz w:val="16"/>
              </w:rPr>
              <w:t>Jul 07, 2026</w:t>
            </w:r>
          </w:p>
        </w:tc>
        <w:tc>
          <w:tcPr>
            <w:tcW w:type="dxa" w:w="2232"/>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color w:val="20252B"/>
                <w:sz w:val="16"/>
              </w:rPr>
              <w:t>Oseas Joshua Ramiro</w:t>
            </w:r>
          </w:p>
        </w:tc>
        <w:tc>
          <w:tcPr>
            <w:tcW w:type="dxa" w:w="19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val="0"/>
                <w:color w:val="5F6B76"/>
                <w:sz w:val="16"/>
              </w:rPr>
              <w:t>Admin design</w:t>
            </w:r>
          </w:p>
        </w:tc>
        <w:tc>
          <w:tcPr>
            <w:tcW w:type="dxa" w:w="37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val="0"/>
                <w:color w:val="20252B"/>
                <w:sz w:val="16"/>
              </w:rPr>
              <w:t>Strengthened hierarchy and readability in sales-report and order-management views.</w:t>
            </w:r>
          </w:p>
        </w:tc>
      </w:tr>
      <w:tr>
        <w:trPr>
          <w:cantSplit/>
        </w:trPr>
        <w:tc>
          <w:tcPr>
            <w:tcW w:type="dxa" w:w="14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color w:val="1F4D78"/>
                <w:sz w:val="16"/>
              </w:rPr>
              <w:t>Jul 07, 2026</w:t>
            </w:r>
          </w:p>
        </w:tc>
        <w:tc>
          <w:tcPr>
            <w:tcW w:type="dxa" w:w="2232"/>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color w:val="20252B"/>
                <w:sz w:val="16"/>
              </w:rPr>
              <w:t>Gian Madla</w:t>
            </w:r>
          </w:p>
        </w:tc>
        <w:tc>
          <w:tcPr>
            <w:tcW w:type="dxa" w:w="19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val="0"/>
                <w:color w:val="5F6B76"/>
                <w:sz w:val="16"/>
              </w:rPr>
              <w:t>Admin states</w:t>
            </w:r>
          </w:p>
        </w:tc>
        <w:tc>
          <w:tcPr>
            <w:tcW w:type="dxa" w:w="37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val="0"/>
                <w:color w:val="20252B"/>
                <w:sz w:val="16"/>
              </w:rPr>
              <w:t>Standardized loading, empty, and status treatments for admin pages.</w:t>
            </w:r>
          </w:p>
        </w:tc>
      </w:tr>
      <w:tr>
        <w:trPr>
          <w:cantSplit/>
        </w:trPr>
        <w:tc>
          <w:tcPr>
            <w:tcW w:type="dxa" w:w="14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color w:val="1F4D78"/>
                <w:sz w:val="16"/>
              </w:rPr>
              <w:t>Jul 10, 2026</w:t>
            </w:r>
          </w:p>
        </w:tc>
        <w:tc>
          <w:tcPr>
            <w:tcW w:type="dxa" w:w="2232"/>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color w:val="20252B"/>
                <w:sz w:val="16"/>
              </w:rPr>
              <w:t>Andrew B. Limpiada Jr.</w:t>
            </w:r>
          </w:p>
        </w:tc>
        <w:tc>
          <w:tcPr>
            <w:tcW w:type="dxa" w:w="19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val="0"/>
                <w:color w:val="5F6B76"/>
                <w:sz w:val="16"/>
              </w:rPr>
              <w:t>Feedback API</w:t>
            </w:r>
          </w:p>
        </w:tc>
        <w:tc>
          <w:tcPr>
            <w:tcW w:type="dxa" w:w="37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val="0"/>
                <w:color w:val="20252B"/>
                <w:sz w:val="16"/>
              </w:rPr>
              <w:t>Reviewed feedback and review endpoints, attachment validation, and protected-route behavior.</w:t>
            </w:r>
          </w:p>
        </w:tc>
      </w:tr>
      <w:tr>
        <w:trPr>
          <w:cantSplit/>
        </w:trPr>
        <w:tc>
          <w:tcPr>
            <w:tcW w:type="dxa" w:w="14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color w:val="1F4D78"/>
                <w:sz w:val="16"/>
              </w:rPr>
              <w:t>Jul 10, 2026</w:t>
            </w:r>
          </w:p>
        </w:tc>
        <w:tc>
          <w:tcPr>
            <w:tcW w:type="dxa" w:w="2232"/>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color w:val="20252B"/>
                <w:sz w:val="16"/>
              </w:rPr>
              <w:t>Uver V. Guevara</w:t>
            </w:r>
          </w:p>
        </w:tc>
        <w:tc>
          <w:tcPr>
            <w:tcW w:type="dxa" w:w="19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val="0"/>
                <w:color w:val="5F6B76"/>
                <w:sz w:val="16"/>
              </w:rPr>
              <w:t>Feedback features</w:t>
            </w:r>
          </w:p>
        </w:tc>
        <w:tc>
          <w:tcPr>
            <w:tcW w:type="dxa" w:w="37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val="0"/>
                <w:color w:val="20252B"/>
                <w:sz w:val="16"/>
              </w:rPr>
              <w:t>Integrated media attachments and improved notification handling for submitted feedback.</w:t>
            </w:r>
          </w:p>
        </w:tc>
      </w:tr>
      <w:tr>
        <w:trPr>
          <w:cantSplit/>
        </w:trPr>
        <w:tc>
          <w:tcPr>
            <w:tcW w:type="dxa" w:w="14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color w:val="1F4D78"/>
                <w:sz w:val="16"/>
              </w:rPr>
              <w:t>Jul 10, 2026</w:t>
            </w:r>
          </w:p>
        </w:tc>
        <w:tc>
          <w:tcPr>
            <w:tcW w:type="dxa" w:w="2232"/>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color w:val="20252B"/>
                <w:sz w:val="16"/>
              </w:rPr>
              <w:t>Oseas Joshua Ramiro</w:t>
            </w:r>
          </w:p>
        </w:tc>
        <w:tc>
          <w:tcPr>
            <w:tcW w:type="dxa" w:w="19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val="0"/>
                <w:color w:val="5F6B76"/>
                <w:sz w:val="16"/>
              </w:rPr>
              <w:t>Form design</w:t>
            </w:r>
          </w:p>
        </w:tc>
        <w:tc>
          <w:tcPr>
            <w:tcW w:type="dxa" w:w="37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val="0"/>
                <w:color w:val="20252B"/>
                <w:sz w:val="16"/>
              </w:rPr>
              <w:t>Refined feedback and review forms for clearer rating, message, and upload actions.</w:t>
            </w:r>
          </w:p>
        </w:tc>
      </w:tr>
      <w:tr>
        <w:trPr>
          <w:cantSplit/>
        </w:trPr>
        <w:tc>
          <w:tcPr>
            <w:tcW w:type="dxa" w:w="14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color w:val="1F4D78"/>
                <w:sz w:val="16"/>
              </w:rPr>
              <w:t>Jul 12, 2026</w:t>
            </w:r>
          </w:p>
        </w:tc>
        <w:tc>
          <w:tcPr>
            <w:tcW w:type="dxa" w:w="2232"/>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color w:val="20252B"/>
                <w:sz w:val="16"/>
              </w:rPr>
              <w:t>Andrew B. Limpiada Jr.</w:t>
            </w:r>
          </w:p>
        </w:tc>
        <w:tc>
          <w:tcPr>
            <w:tcW w:type="dxa" w:w="19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val="0"/>
                <w:color w:val="5F6B76"/>
                <w:sz w:val="16"/>
              </w:rPr>
              <w:t>Search / orders</w:t>
            </w:r>
          </w:p>
        </w:tc>
        <w:tc>
          <w:tcPr>
            <w:tcW w:type="dxa" w:w="37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val="0"/>
                <w:color w:val="20252B"/>
                <w:sz w:val="16"/>
              </w:rPr>
              <w:t>Resolved search edge cases and reviewed server handling for direct Buy Now orders.</w:t>
            </w:r>
          </w:p>
        </w:tc>
      </w:tr>
      <w:tr>
        <w:trPr>
          <w:cantSplit/>
        </w:trPr>
        <w:tc>
          <w:tcPr>
            <w:tcW w:type="dxa" w:w="14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color w:val="1F4D78"/>
                <w:sz w:val="16"/>
              </w:rPr>
              <w:t>Jul 12, 2026</w:t>
            </w:r>
          </w:p>
        </w:tc>
        <w:tc>
          <w:tcPr>
            <w:tcW w:type="dxa" w:w="2232"/>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color w:val="20252B"/>
                <w:sz w:val="16"/>
              </w:rPr>
              <w:t>Uver V. Guevara</w:t>
            </w:r>
          </w:p>
        </w:tc>
        <w:tc>
          <w:tcPr>
            <w:tcW w:type="dxa" w:w="19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val="0"/>
                <w:color w:val="5F6B76"/>
                <w:sz w:val="16"/>
              </w:rPr>
              <w:t>Feature fixes</w:t>
            </w:r>
          </w:p>
        </w:tc>
        <w:tc>
          <w:tcPr>
            <w:tcW w:type="dxa" w:w="37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val="0"/>
                <w:color w:val="20252B"/>
                <w:sz w:val="16"/>
              </w:rPr>
              <w:t>Fixed search behavior, Buy Now interaction issues, and click-animation triggers.</w:t>
            </w:r>
          </w:p>
        </w:tc>
      </w:tr>
      <w:tr>
        <w:trPr>
          <w:cantSplit/>
        </w:trPr>
        <w:tc>
          <w:tcPr>
            <w:tcW w:type="dxa" w:w="14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color w:val="1F4D78"/>
                <w:sz w:val="16"/>
              </w:rPr>
              <w:t>Jul 12, 2026</w:t>
            </w:r>
          </w:p>
        </w:tc>
        <w:tc>
          <w:tcPr>
            <w:tcW w:type="dxa" w:w="2232"/>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color w:val="20252B"/>
                <w:sz w:val="16"/>
              </w:rPr>
              <w:t>Oseas Joshua Ramiro</w:t>
            </w:r>
          </w:p>
        </w:tc>
        <w:tc>
          <w:tcPr>
            <w:tcW w:type="dxa" w:w="19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val="0"/>
                <w:color w:val="5F6B76"/>
                <w:sz w:val="16"/>
              </w:rPr>
              <w:t>Content / loading</w:t>
            </w:r>
          </w:p>
        </w:tc>
        <w:tc>
          <w:tcPr>
            <w:tcW w:type="dxa" w:w="37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val="0"/>
                <w:color w:val="20252B"/>
                <w:sz w:val="16"/>
              </w:rPr>
              <w:t>Reformatted Terms and Conditions and designed cleaner skeleton-loading states.</w:t>
            </w:r>
          </w:p>
        </w:tc>
      </w:tr>
      <w:tr>
        <w:trPr>
          <w:cantSplit/>
        </w:trPr>
        <w:tc>
          <w:tcPr>
            <w:tcW w:type="dxa" w:w="14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color w:val="1F4D78"/>
                <w:sz w:val="16"/>
              </w:rPr>
              <w:t>Jul 12, 2026</w:t>
            </w:r>
          </w:p>
        </w:tc>
        <w:tc>
          <w:tcPr>
            <w:tcW w:type="dxa" w:w="2232"/>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color w:val="20252B"/>
                <w:sz w:val="16"/>
              </w:rPr>
              <w:t>Gian Madla</w:t>
            </w:r>
          </w:p>
        </w:tc>
        <w:tc>
          <w:tcPr>
            <w:tcW w:type="dxa" w:w="19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val="0"/>
                <w:color w:val="5F6B76"/>
                <w:sz w:val="16"/>
              </w:rPr>
              <w:t>Interaction design</w:t>
            </w:r>
          </w:p>
        </w:tc>
        <w:tc>
          <w:tcPr>
            <w:tcW w:type="dxa" w:w="37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val="0"/>
                <w:color w:val="20252B"/>
                <w:sz w:val="16"/>
              </w:rPr>
              <w:t>Polished page transitions and action feedback across customer tabs.</w:t>
            </w:r>
          </w:p>
        </w:tc>
      </w:tr>
      <w:tr>
        <w:trPr>
          <w:cantSplit/>
        </w:trPr>
        <w:tc>
          <w:tcPr>
            <w:tcW w:type="dxa" w:w="14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color w:val="1F4D78"/>
                <w:sz w:val="16"/>
              </w:rPr>
              <w:t>Jul 14, 2026</w:t>
            </w:r>
          </w:p>
        </w:tc>
        <w:tc>
          <w:tcPr>
            <w:tcW w:type="dxa" w:w="2232"/>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color w:val="20252B"/>
                <w:sz w:val="16"/>
              </w:rPr>
              <w:t>Andrew B. Limpiada Jr.</w:t>
            </w:r>
          </w:p>
        </w:tc>
        <w:tc>
          <w:tcPr>
            <w:tcW w:type="dxa" w:w="19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val="0"/>
                <w:color w:val="5F6B76"/>
                <w:sz w:val="16"/>
              </w:rPr>
              <w:t>Banner services</w:t>
            </w:r>
          </w:p>
        </w:tc>
        <w:tc>
          <w:tcPr>
            <w:tcW w:type="dxa" w:w="37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val="0"/>
                <w:color w:val="20252B"/>
                <w:sz w:val="16"/>
              </w:rPr>
              <w:t>Reviewed featured-banner data delivery, image handling, and theme-related fallbacks.</w:t>
            </w:r>
          </w:p>
        </w:tc>
      </w:tr>
      <w:tr>
        <w:trPr>
          <w:cantSplit/>
        </w:trPr>
        <w:tc>
          <w:tcPr>
            <w:tcW w:type="dxa" w:w="14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color w:val="1F4D78"/>
                <w:sz w:val="16"/>
              </w:rPr>
              <w:t>Jul 14, 2026</w:t>
            </w:r>
          </w:p>
        </w:tc>
        <w:tc>
          <w:tcPr>
            <w:tcW w:type="dxa" w:w="2232"/>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color w:val="20252B"/>
                <w:sz w:val="16"/>
              </w:rPr>
              <w:t>Uver V. Guevara</w:t>
            </w:r>
          </w:p>
        </w:tc>
        <w:tc>
          <w:tcPr>
            <w:tcW w:type="dxa" w:w="19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val="0"/>
                <w:color w:val="5F6B76"/>
                <w:sz w:val="16"/>
              </w:rPr>
              <w:t>Carousel behavior</w:t>
            </w:r>
          </w:p>
        </w:tc>
        <w:tc>
          <w:tcPr>
            <w:tcW w:type="dxa" w:w="37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val="0"/>
                <w:color w:val="20252B"/>
                <w:sz w:val="16"/>
              </w:rPr>
              <w:t>Implemented active-slide behavior, navigation controls, and banner state updates.</w:t>
            </w:r>
          </w:p>
        </w:tc>
      </w:tr>
      <w:tr>
        <w:trPr>
          <w:cantSplit/>
        </w:trPr>
        <w:tc>
          <w:tcPr>
            <w:tcW w:type="dxa" w:w="14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color w:val="1F4D78"/>
                <w:sz w:val="16"/>
              </w:rPr>
              <w:t>Jul 14, 2026</w:t>
            </w:r>
          </w:p>
        </w:tc>
        <w:tc>
          <w:tcPr>
            <w:tcW w:type="dxa" w:w="2232"/>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color w:val="20252B"/>
                <w:sz w:val="16"/>
              </w:rPr>
              <w:t>Oseas Joshua Ramiro</w:t>
            </w:r>
          </w:p>
        </w:tc>
        <w:tc>
          <w:tcPr>
            <w:tcW w:type="dxa" w:w="19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val="0"/>
                <w:color w:val="5F6B76"/>
                <w:sz w:val="16"/>
              </w:rPr>
              <w:t>Desktop banner</w:t>
            </w:r>
          </w:p>
        </w:tc>
        <w:tc>
          <w:tcPr>
            <w:tcW w:type="dxa" w:w="37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val="0"/>
                <w:color w:val="20252B"/>
                <w:sz w:val="16"/>
              </w:rPr>
              <w:t>Redesigned the desktop banner composition with a wider landscape presentation.</w:t>
            </w:r>
          </w:p>
        </w:tc>
      </w:tr>
      <w:tr>
        <w:trPr>
          <w:cantSplit/>
        </w:trPr>
        <w:tc>
          <w:tcPr>
            <w:tcW w:type="dxa" w:w="14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color w:val="1F4D78"/>
                <w:sz w:val="16"/>
              </w:rPr>
              <w:t>Jul 14, 2026</w:t>
            </w:r>
          </w:p>
        </w:tc>
        <w:tc>
          <w:tcPr>
            <w:tcW w:type="dxa" w:w="2232"/>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color w:val="20252B"/>
                <w:sz w:val="16"/>
              </w:rPr>
              <w:t>Gian Madla</w:t>
            </w:r>
          </w:p>
        </w:tc>
        <w:tc>
          <w:tcPr>
            <w:tcW w:type="dxa" w:w="19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val="0"/>
                <w:color w:val="5F6B76"/>
                <w:sz w:val="16"/>
              </w:rPr>
              <w:t>Mobile banner</w:t>
            </w:r>
          </w:p>
        </w:tc>
        <w:tc>
          <w:tcPr>
            <w:tcW w:type="dxa" w:w="37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val="0"/>
                <w:color w:val="20252B"/>
                <w:sz w:val="16"/>
              </w:rPr>
              <w:t>Adjusted natural image ratios, neighboring-slide blur, and theme-adaptive backgrounds.</w:t>
            </w:r>
          </w:p>
        </w:tc>
      </w:tr>
      <w:tr>
        <w:trPr>
          <w:cantSplit/>
        </w:trPr>
        <w:tc>
          <w:tcPr>
            <w:tcW w:type="dxa" w:w="14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color w:val="1F4D78"/>
                <w:sz w:val="16"/>
              </w:rPr>
              <w:t>Jul 18, 2026</w:t>
            </w:r>
          </w:p>
        </w:tc>
        <w:tc>
          <w:tcPr>
            <w:tcW w:type="dxa" w:w="2232"/>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color w:val="20252B"/>
                <w:sz w:val="16"/>
              </w:rPr>
              <w:t>Uver V. Guevara</w:t>
            </w:r>
          </w:p>
        </w:tc>
        <w:tc>
          <w:tcPr>
            <w:tcW w:type="dxa" w:w="19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val="0"/>
                <w:color w:val="5F6B76"/>
                <w:sz w:val="16"/>
              </w:rPr>
              <w:t>Regression fixes</w:t>
            </w:r>
          </w:p>
        </w:tc>
        <w:tc>
          <w:tcPr>
            <w:tcW w:type="dxa" w:w="37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val="0"/>
                <w:color w:val="20252B"/>
                <w:sz w:val="16"/>
              </w:rPr>
              <w:t>Verified customer routes and corrected small inconsistencies in protected navigation states.</w:t>
            </w:r>
          </w:p>
        </w:tc>
      </w:tr>
      <w:tr>
        <w:trPr>
          <w:cantSplit/>
        </w:trPr>
        <w:tc>
          <w:tcPr>
            <w:tcW w:type="dxa" w:w="14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color w:val="1F4D78"/>
                <w:sz w:val="16"/>
              </w:rPr>
              <w:t>Jul 18, 2026</w:t>
            </w:r>
          </w:p>
        </w:tc>
        <w:tc>
          <w:tcPr>
            <w:tcW w:type="dxa" w:w="2232"/>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color w:val="20252B"/>
                <w:sz w:val="16"/>
              </w:rPr>
              <w:t>Oseas Joshua Ramiro</w:t>
            </w:r>
          </w:p>
        </w:tc>
        <w:tc>
          <w:tcPr>
            <w:tcW w:type="dxa" w:w="19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val="0"/>
                <w:color w:val="5F6B76"/>
                <w:sz w:val="16"/>
              </w:rPr>
              <w:t>Visual system</w:t>
            </w:r>
          </w:p>
        </w:tc>
        <w:tc>
          <w:tcPr>
            <w:tcW w:type="dxa" w:w="37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val="0"/>
                <w:color w:val="20252B"/>
                <w:sz w:val="16"/>
              </w:rPr>
              <w:t>Aligned buttons, cards, and modal surfaces with the revised storefront styling.</w:t>
            </w:r>
          </w:p>
        </w:tc>
      </w:tr>
      <w:tr>
        <w:trPr>
          <w:cantSplit/>
        </w:trPr>
        <w:tc>
          <w:tcPr>
            <w:tcW w:type="dxa" w:w="14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color w:val="1F4D78"/>
                <w:sz w:val="16"/>
              </w:rPr>
              <w:t>Jul 18, 2026</w:t>
            </w:r>
          </w:p>
        </w:tc>
        <w:tc>
          <w:tcPr>
            <w:tcW w:type="dxa" w:w="2232"/>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color w:val="20252B"/>
                <w:sz w:val="16"/>
              </w:rPr>
              <w:t>Gian Madla</w:t>
            </w:r>
          </w:p>
        </w:tc>
        <w:tc>
          <w:tcPr>
            <w:tcW w:type="dxa" w:w="19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val="0"/>
                <w:color w:val="5F6B76"/>
                <w:sz w:val="16"/>
              </w:rPr>
              <w:t>Device QA</w:t>
            </w:r>
          </w:p>
        </w:tc>
        <w:tc>
          <w:tcPr>
            <w:tcW w:type="dxa" w:w="37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val="0"/>
                <w:color w:val="20252B"/>
                <w:sz w:val="16"/>
              </w:rPr>
              <w:t>Ran responsive checks for common phone and desktop widths and recorded layout issues.</w:t>
            </w:r>
          </w:p>
        </w:tc>
      </w:tr>
      <w:tr>
        <w:trPr>
          <w:cantSplit/>
        </w:trPr>
        <w:tc>
          <w:tcPr>
            <w:tcW w:type="dxa" w:w="14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color w:val="1F4D78"/>
                <w:sz w:val="16"/>
              </w:rPr>
              <w:t>Jul 24, 2026</w:t>
            </w:r>
          </w:p>
        </w:tc>
        <w:tc>
          <w:tcPr>
            <w:tcW w:type="dxa" w:w="2232"/>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color w:val="20252B"/>
                <w:sz w:val="16"/>
              </w:rPr>
              <w:t>Andrew B. Limpiada Jr.</w:t>
            </w:r>
          </w:p>
        </w:tc>
        <w:tc>
          <w:tcPr>
            <w:tcW w:type="dxa" w:w="19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val="0"/>
                <w:color w:val="5F6B76"/>
                <w:sz w:val="16"/>
              </w:rPr>
              <w:t>Data readiness</w:t>
            </w:r>
          </w:p>
        </w:tc>
        <w:tc>
          <w:tcPr>
            <w:tcW w:type="dxa" w:w="37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val="0"/>
                <w:color w:val="20252B"/>
                <w:sz w:val="16"/>
              </w:rPr>
              <w:t>Audited database collections, relationships, and migration risks ahead of PostgreSQL work.</w:t>
            </w:r>
          </w:p>
        </w:tc>
      </w:tr>
      <w:tr>
        <w:trPr>
          <w:cantSplit/>
        </w:trPr>
        <w:tc>
          <w:tcPr>
            <w:tcW w:type="dxa" w:w="14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color w:val="1F4D78"/>
                <w:sz w:val="16"/>
              </w:rPr>
              <w:t>Jul 24, 2026</w:t>
            </w:r>
          </w:p>
        </w:tc>
        <w:tc>
          <w:tcPr>
            <w:tcW w:type="dxa" w:w="2232"/>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color w:val="20252B"/>
                <w:sz w:val="16"/>
              </w:rPr>
              <w:t>Uver V. Guevara</w:t>
            </w:r>
          </w:p>
        </w:tc>
        <w:tc>
          <w:tcPr>
            <w:tcW w:type="dxa" w:w="19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val="0"/>
                <w:color w:val="5F6B76"/>
                <w:sz w:val="16"/>
              </w:rPr>
              <w:t>API compatibility</w:t>
            </w:r>
          </w:p>
        </w:tc>
        <w:tc>
          <w:tcPr>
            <w:tcW w:type="dxa" w:w="37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val="0"/>
                <w:color w:val="20252B"/>
                <w:sz w:val="16"/>
              </w:rPr>
              <w:t>Mapped frontend service calls affected by the planned backend data migration.</w:t>
            </w:r>
          </w:p>
        </w:tc>
      </w:tr>
      <w:tr>
        <w:trPr>
          <w:cantSplit/>
        </w:trPr>
        <w:tc>
          <w:tcPr>
            <w:tcW w:type="dxa" w:w="14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color w:val="1F4D78"/>
                <w:sz w:val="16"/>
              </w:rPr>
              <w:t>Jul 24, 2026</w:t>
            </w:r>
          </w:p>
        </w:tc>
        <w:tc>
          <w:tcPr>
            <w:tcW w:type="dxa" w:w="2232"/>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color w:val="20252B"/>
                <w:sz w:val="16"/>
              </w:rPr>
              <w:t>Gian Madla</w:t>
            </w:r>
          </w:p>
        </w:tc>
        <w:tc>
          <w:tcPr>
            <w:tcW w:type="dxa" w:w="19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val="0"/>
                <w:color w:val="5F6B76"/>
                <w:sz w:val="16"/>
              </w:rPr>
              <w:t>Fallback states</w:t>
            </w:r>
          </w:p>
        </w:tc>
        <w:tc>
          <w:tcPr>
            <w:tcW w:type="dxa" w:w="37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val="0"/>
                <w:color w:val="20252B"/>
                <w:sz w:val="16"/>
              </w:rPr>
              <w:t>Improved empty-data and loading-state presentation for migration testing.</w:t>
            </w:r>
          </w:p>
        </w:tc>
      </w:tr>
      <w:tr>
        <w:trPr>
          <w:cantSplit/>
        </w:trPr>
        <w:tc>
          <w:tcPr>
            <w:tcW w:type="dxa" w:w="14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color w:val="1F4D78"/>
                <w:sz w:val="16"/>
              </w:rPr>
              <w:t>Aug 05, 2026</w:t>
            </w:r>
          </w:p>
        </w:tc>
        <w:tc>
          <w:tcPr>
            <w:tcW w:type="dxa" w:w="2232"/>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color w:val="20252B"/>
                <w:sz w:val="16"/>
              </w:rPr>
              <w:t>Andrew B. Limpiada Jr.</w:t>
            </w:r>
          </w:p>
        </w:tc>
        <w:tc>
          <w:tcPr>
            <w:tcW w:type="dxa" w:w="19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val="0"/>
                <w:color w:val="5F6B76"/>
                <w:sz w:val="16"/>
              </w:rPr>
              <w:t>Migration planning</w:t>
            </w:r>
          </w:p>
        </w:tc>
        <w:tc>
          <w:tcPr>
            <w:tcW w:type="dxa" w:w="37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val="0"/>
                <w:color w:val="20252B"/>
                <w:sz w:val="16"/>
              </w:rPr>
              <w:t>Prepared PostgreSQL table mappings for users, products, carts, orders, reviews, feedback, sales, OTPs, and settings.</w:t>
            </w:r>
          </w:p>
        </w:tc>
      </w:tr>
      <w:tr>
        <w:trPr>
          <w:cantSplit/>
        </w:trPr>
        <w:tc>
          <w:tcPr>
            <w:tcW w:type="dxa" w:w="14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color w:val="1F4D78"/>
                <w:sz w:val="16"/>
              </w:rPr>
              <w:t>Aug 05, 2026</w:t>
            </w:r>
          </w:p>
        </w:tc>
        <w:tc>
          <w:tcPr>
            <w:tcW w:type="dxa" w:w="2232"/>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color w:val="20252B"/>
                <w:sz w:val="16"/>
              </w:rPr>
              <w:t>Uver V. Guevara</w:t>
            </w:r>
          </w:p>
        </w:tc>
        <w:tc>
          <w:tcPr>
            <w:tcW w:type="dxa" w:w="19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val="0"/>
                <w:color w:val="5F6B76"/>
                <w:sz w:val="16"/>
              </w:rPr>
              <w:t>Frontend validation</w:t>
            </w:r>
          </w:p>
        </w:tc>
        <w:tc>
          <w:tcPr>
            <w:tcW w:type="dxa" w:w="37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val="0"/>
                <w:color w:val="20252B"/>
                <w:sz w:val="16"/>
              </w:rPr>
              <w:t>Checked customer and admin flows against the updated API response shapes.</w:t>
            </w:r>
          </w:p>
        </w:tc>
      </w:tr>
      <w:tr>
        <w:trPr>
          <w:cantSplit/>
        </w:trPr>
        <w:tc>
          <w:tcPr>
            <w:tcW w:type="dxa" w:w="14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color w:val="1F4D78"/>
                <w:sz w:val="16"/>
              </w:rPr>
              <w:t>Aug 05, 2026</w:t>
            </w:r>
          </w:p>
        </w:tc>
        <w:tc>
          <w:tcPr>
            <w:tcW w:type="dxa" w:w="2232"/>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color w:val="20252B"/>
                <w:sz w:val="16"/>
              </w:rPr>
              <w:t>Oseas Joshua Ramiro</w:t>
            </w:r>
          </w:p>
        </w:tc>
        <w:tc>
          <w:tcPr>
            <w:tcW w:type="dxa" w:w="19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val="0"/>
                <w:color w:val="5F6B76"/>
                <w:sz w:val="16"/>
              </w:rPr>
              <w:t>Visual regression</w:t>
            </w:r>
          </w:p>
        </w:tc>
        <w:tc>
          <w:tcPr>
            <w:tcW w:type="dxa" w:w="37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val="0"/>
                <w:color w:val="20252B"/>
                <w:sz w:val="16"/>
              </w:rPr>
              <w:t>Reviewed primary screens for design regressions during backend transition work.</w:t>
            </w:r>
          </w:p>
        </w:tc>
      </w:tr>
      <w:tr>
        <w:trPr>
          <w:cantSplit/>
        </w:trPr>
        <w:tc>
          <w:tcPr>
            <w:tcW w:type="dxa" w:w="14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color w:val="1F4D78"/>
                <w:sz w:val="16"/>
              </w:rPr>
              <w:t>Aug 05, 2026</w:t>
            </w:r>
          </w:p>
        </w:tc>
        <w:tc>
          <w:tcPr>
            <w:tcW w:type="dxa" w:w="2232"/>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color w:val="20252B"/>
                <w:sz w:val="16"/>
              </w:rPr>
              <w:t>Gian Madla</w:t>
            </w:r>
          </w:p>
        </w:tc>
        <w:tc>
          <w:tcPr>
            <w:tcW w:type="dxa" w:w="19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val="0"/>
                <w:color w:val="5F6B76"/>
                <w:sz w:val="16"/>
              </w:rPr>
              <w:t>Responsive regression</w:t>
            </w:r>
          </w:p>
        </w:tc>
        <w:tc>
          <w:tcPr>
            <w:tcW w:type="dxa" w:w="37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val="0"/>
                <w:color w:val="20252B"/>
                <w:sz w:val="16"/>
              </w:rPr>
              <w:t>Validated loading and fallback behavior on mobile while services were being migrated.</w:t>
            </w:r>
          </w:p>
        </w:tc>
      </w:tr>
      <w:tr>
        <w:trPr>
          <w:cantSplit/>
        </w:trPr>
        <w:tc>
          <w:tcPr>
            <w:tcW w:type="dxa" w:w="14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color w:val="1F4D78"/>
                <w:sz w:val="16"/>
              </w:rPr>
              <w:t>Aug 06, 2026</w:t>
            </w:r>
          </w:p>
        </w:tc>
        <w:tc>
          <w:tcPr>
            <w:tcW w:type="dxa" w:w="2232"/>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color w:val="20252B"/>
                <w:sz w:val="16"/>
              </w:rPr>
              <w:t>Andrew B. Limpiada Jr.</w:t>
            </w:r>
          </w:p>
        </w:tc>
        <w:tc>
          <w:tcPr>
            <w:tcW w:type="dxa" w:w="19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val="0"/>
                <w:color w:val="5F6B76"/>
                <w:sz w:val="16"/>
              </w:rPr>
              <w:t>PostgreSQL schema</w:t>
            </w:r>
          </w:p>
        </w:tc>
        <w:tc>
          <w:tcPr>
            <w:tcW w:type="dxa" w:w="37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val="0"/>
                <w:color w:val="20252B"/>
                <w:sz w:val="16"/>
              </w:rPr>
              <w:t>Implemented relational tables, constraints, indexes, and migration support utilities.</w:t>
            </w:r>
          </w:p>
        </w:tc>
      </w:tr>
      <w:tr>
        <w:trPr>
          <w:cantSplit/>
        </w:trPr>
        <w:tc>
          <w:tcPr>
            <w:tcW w:type="dxa" w:w="14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color w:val="1F4D78"/>
                <w:sz w:val="16"/>
              </w:rPr>
              <w:t>Aug 06, 2026</w:t>
            </w:r>
          </w:p>
        </w:tc>
        <w:tc>
          <w:tcPr>
            <w:tcW w:type="dxa" w:w="2232"/>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color w:val="20252B"/>
                <w:sz w:val="16"/>
              </w:rPr>
              <w:t>Uver V. Guevara</w:t>
            </w:r>
          </w:p>
        </w:tc>
        <w:tc>
          <w:tcPr>
            <w:tcW w:type="dxa" w:w="19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val="0"/>
                <w:color w:val="5F6B76"/>
                <w:sz w:val="16"/>
              </w:rPr>
              <w:t>Integration tests</w:t>
            </w:r>
          </w:p>
        </w:tc>
        <w:tc>
          <w:tcPr>
            <w:tcW w:type="dxa" w:w="37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val="0"/>
                <w:color w:val="20252B"/>
                <w:sz w:val="16"/>
              </w:rPr>
              <w:t>Smoke-tested authentication, cart, order, review, and admin flows against PostgreSQL-backed endpoints.</w:t>
            </w:r>
          </w:p>
        </w:tc>
      </w:tr>
      <w:tr>
        <w:trPr>
          <w:cantSplit/>
        </w:trPr>
        <w:tc>
          <w:tcPr>
            <w:tcW w:type="dxa" w:w="14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color w:val="1F4D78"/>
                <w:sz w:val="16"/>
              </w:rPr>
              <w:t>Aug 06, 2026</w:t>
            </w:r>
          </w:p>
        </w:tc>
        <w:tc>
          <w:tcPr>
            <w:tcW w:type="dxa" w:w="2232"/>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color w:val="20252B"/>
                <w:sz w:val="16"/>
              </w:rPr>
              <w:t>Oseas Joshua Ramiro</w:t>
            </w:r>
          </w:p>
        </w:tc>
        <w:tc>
          <w:tcPr>
            <w:tcW w:type="dxa" w:w="19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val="0"/>
                <w:color w:val="5F6B76"/>
                <w:sz w:val="16"/>
              </w:rPr>
              <w:t>Admin consistency</w:t>
            </w:r>
          </w:p>
        </w:tc>
        <w:tc>
          <w:tcPr>
            <w:tcW w:type="dxa" w:w="37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val="0"/>
                <w:color w:val="20252B"/>
                <w:sz w:val="16"/>
              </w:rPr>
              <w:t>Adjusted admin layouts to keep migrated data readable in lists, cards, and reports.</w:t>
            </w:r>
          </w:p>
        </w:tc>
      </w:tr>
      <w:tr>
        <w:trPr>
          <w:cantSplit/>
        </w:trPr>
        <w:tc>
          <w:tcPr>
            <w:tcW w:type="dxa" w:w="14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color w:val="1F4D78"/>
                <w:sz w:val="16"/>
              </w:rPr>
              <w:t>Aug 07, 2026</w:t>
            </w:r>
          </w:p>
        </w:tc>
        <w:tc>
          <w:tcPr>
            <w:tcW w:type="dxa" w:w="2232"/>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color w:val="20252B"/>
                <w:sz w:val="16"/>
              </w:rPr>
              <w:t>Andrew B. Limpiada Jr.</w:t>
            </w:r>
          </w:p>
        </w:tc>
        <w:tc>
          <w:tcPr>
            <w:tcW w:type="dxa" w:w="19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val="0"/>
                <w:color w:val="5F6B76"/>
                <w:sz w:val="16"/>
              </w:rPr>
              <w:t>Cloud configuration</w:t>
            </w:r>
          </w:p>
        </w:tc>
        <w:tc>
          <w:tcPr>
            <w:tcW w:type="dxa" w:w="37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val="0"/>
                <w:color w:val="20252B"/>
                <w:sz w:val="16"/>
              </w:rPr>
              <w:t>Configured Supabase connectivity, environment variables, access rules, and production-safe server settings.</w:t>
            </w:r>
          </w:p>
        </w:tc>
      </w:tr>
      <w:tr>
        <w:trPr>
          <w:cantSplit/>
        </w:trPr>
        <w:tc>
          <w:tcPr>
            <w:tcW w:type="dxa" w:w="14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color w:val="1F4D78"/>
                <w:sz w:val="16"/>
              </w:rPr>
              <w:t>Aug 07, 2026</w:t>
            </w:r>
          </w:p>
        </w:tc>
        <w:tc>
          <w:tcPr>
            <w:tcW w:type="dxa" w:w="2232"/>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color w:val="20252B"/>
                <w:sz w:val="16"/>
              </w:rPr>
              <w:t>Uver V. Guevara</w:t>
            </w:r>
          </w:p>
        </w:tc>
        <w:tc>
          <w:tcPr>
            <w:tcW w:type="dxa" w:w="19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val="0"/>
                <w:color w:val="5F6B76"/>
                <w:sz w:val="16"/>
              </w:rPr>
              <w:t>Session handling</w:t>
            </w:r>
          </w:p>
        </w:tc>
        <w:tc>
          <w:tcPr>
            <w:tcW w:type="dxa" w:w="37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val="0"/>
                <w:color w:val="20252B"/>
                <w:sz w:val="16"/>
              </w:rPr>
              <w:t>Improved client-side error messages and session recovery during API failures.</w:t>
            </w:r>
          </w:p>
        </w:tc>
      </w:tr>
      <w:tr>
        <w:trPr>
          <w:cantSplit/>
        </w:trPr>
        <w:tc>
          <w:tcPr>
            <w:tcW w:type="dxa" w:w="14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color w:val="1F4D78"/>
                <w:sz w:val="16"/>
              </w:rPr>
              <w:t>Aug 07, 2026</w:t>
            </w:r>
          </w:p>
        </w:tc>
        <w:tc>
          <w:tcPr>
            <w:tcW w:type="dxa" w:w="2232"/>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color w:val="20252B"/>
                <w:sz w:val="16"/>
              </w:rPr>
              <w:t>Oseas Joshua Ramiro</w:t>
            </w:r>
          </w:p>
        </w:tc>
        <w:tc>
          <w:tcPr>
            <w:tcW w:type="dxa" w:w="19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val="0"/>
                <w:color w:val="5F6B76"/>
                <w:sz w:val="16"/>
              </w:rPr>
              <w:t>Content QA</w:t>
            </w:r>
          </w:p>
        </w:tc>
        <w:tc>
          <w:tcPr>
            <w:tcW w:type="dxa" w:w="37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val="0"/>
                <w:color w:val="20252B"/>
                <w:sz w:val="16"/>
              </w:rPr>
              <w:t>Checked banner and content persistence after database updates and corrected visual inconsistencies.</w:t>
            </w:r>
          </w:p>
        </w:tc>
      </w:tr>
      <w:tr>
        <w:trPr>
          <w:cantSplit/>
        </w:trPr>
        <w:tc>
          <w:tcPr>
            <w:tcW w:type="dxa" w:w="14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color w:val="1F4D78"/>
                <w:sz w:val="16"/>
              </w:rPr>
              <w:t>Aug 07, 2026</w:t>
            </w:r>
          </w:p>
        </w:tc>
        <w:tc>
          <w:tcPr>
            <w:tcW w:type="dxa" w:w="2232"/>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color w:val="20252B"/>
                <w:sz w:val="16"/>
              </w:rPr>
              <w:t>Gian Madla</w:t>
            </w:r>
          </w:p>
        </w:tc>
        <w:tc>
          <w:tcPr>
            <w:tcW w:type="dxa" w:w="19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val="0"/>
                <w:color w:val="5F6B76"/>
                <w:sz w:val="16"/>
              </w:rPr>
              <w:t>Cross-device QA</w:t>
            </w:r>
          </w:p>
        </w:tc>
        <w:tc>
          <w:tcPr>
            <w:tcW w:type="dxa" w:w="37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tcPr>
          <w:p>
            <w:pPr>
              <w:widowControl/>
              <w:spacing w:before="0" w:after="0" w:line="252" w:lineRule="auto"/>
              <w:jc w:val="left"/>
            </w:pPr>
            <w:r/>
            <w:r>
              <w:rPr>
                <w:rFonts w:ascii="Calibri" w:hAnsi="Calibri"/>
                <w:b w:val="0"/>
                <w:color w:val="20252B"/>
                <w:sz w:val="16"/>
              </w:rPr>
              <w:t>Completed a cross-device regression pass and consolidated remaining interface issues.</w:t>
            </w:r>
          </w:p>
        </w:tc>
      </w:tr>
      <w:tr>
        <w:trPr>
          <w:cantSplit/>
        </w:trPr>
        <w:tc>
          <w:tcPr>
            <w:tcW w:type="dxa" w:w="14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color w:val="1F4D78"/>
                <w:sz w:val="16"/>
              </w:rPr>
              <w:t>Aug 08, 2026</w:t>
            </w:r>
          </w:p>
        </w:tc>
        <w:tc>
          <w:tcPr>
            <w:tcW w:type="dxa" w:w="2232"/>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color w:val="20252B"/>
                <w:sz w:val="16"/>
              </w:rPr>
              <w:t>Andrew B. Limpiada Jr.</w:t>
            </w:r>
          </w:p>
        </w:tc>
        <w:tc>
          <w:tcPr>
            <w:tcW w:type="dxa" w:w="19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val="0"/>
                <w:color w:val="5F6B76"/>
                <w:sz w:val="16"/>
              </w:rPr>
              <w:t>Deployment</w:t>
            </w:r>
          </w:p>
        </w:tc>
        <w:tc>
          <w:tcPr>
            <w:tcW w:type="dxa" w:w="37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val="0"/>
                <w:color w:val="20252B"/>
                <w:sz w:val="16"/>
              </w:rPr>
              <w:t>Completed Render and Supabase deployment configuration and verified production database access.</w:t>
            </w:r>
          </w:p>
        </w:tc>
      </w:tr>
      <w:tr>
        <w:trPr>
          <w:cantSplit/>
        </w:trPr>
        <w:tc>
          <w:tcPr>
            <w:tcW w:type="dxa" w:w="14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color w:val="1F4D78"/>
                <w:sz w:val="16"/>
              </w:rPr>
              <w:t>Aug 08, 2026</w:t>
            </w:r>
          </w:p>
        </w:tc>
        <w:tc>
          <w:tcPr>
            <w:tcW w:type="dxa" w:w="2232"/>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color w:val="20252B"/>
                <w:sz w:val="16"/>
              </w:rPr>
              <w:t>Uver V. Guevara</w:t>
            </w:r>
          </w:p>
        </w:tc>
        <w:tc>
          <w:tcPr>
            <w:tcW w:type="dxa" w:w="19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val="0"/>
                <w:color w:val="5F6B76"/>
                <w:sz w:val="16"/>
              </w:rPr>
              <w:t>End-to-end QA</w:t>
            </w:r>
          </w:p>
        </w:tc>
        <w:tc>
          <w:tcPr>
            <w:tcW w:type="dxa" w:w="37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val="0"/>
                <w:color w:val="20252B"/>
                <w:sz w:val="16"/>
              </w:rPr>
              <w:t>Verified the complete customer and admin journeys and resolved final functional defects.</w:t>
            </w:r>
          </w:p>
        </w:tc>
      </w:tr>
      <w:tr>
        <w:trPr>
          <w:cantSplit/>
        </w:trPr>
        <w:tc>
          <w:tcPr>
            <w:tcW w:type="dxa" w:w="14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color w:val="1F4D78"/>
                <w:sz w:val="16"/>
              </w:rPr>
              <w:t>Aug 08, 2026</w:t>
            </w:r>
          </w:p>
        </w:tc>
        <w:tc>
          <w:tcPr>
            <w:tcW w:type="dxa" w:w="2232"/>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color w:val="20252B"/>
                <w:sz w:val="16"/>
              </w:rPr>
              <w:t>Oseas Joshua Ramiro</w:t>
            </w:r>
          </w:p>
        </w:tc>
        <w:tc>
          <w:tcPr>
            <w:tcW w:type="dxa" w:w="19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val="0"/>
                <w:color w:val="5F6B76"/>
                <w:sz w:val="16"/>
              </w:rPr>
              <w:t>Design acceptance</w:t>
            </w:r>
          </w:p>
        </w:tc>
        <w:tc>
          <w:tcPr>
            <w:tcW w:type="dxa" w:w="37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val="0"/>
                <w:color w:val="20252B"/>
                <w:sz w:val="16"/>
              </w:rPr>
              <w:t>Performed a final interface-consistency review across customer and administrator screens.</w:t>
            </w:r>
          </w:p>
        </w:tc>
      </w:tr>
      <w:tr>
        <w:trPr>
          <w:cantSplit/>
        </w:trPr>
        <w:tc>
          <w:tcPr>
            <w:tcW w:type="dxa" w:w="1440"/>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color w:val="1F4D78"/>
                <w:sz w:val="16"/>
              </w:rPr>
              <w:t>Aug 08, 2026</w:t>
            </w:r>
          </w:p>
        </w:tc>
        <w:tc>
          <w:tcPr>
            <w:tcW w:type="dxa" w:w="2232"/>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color w:val="20252B"/>
                <w:sz w:val="16"/>
              </w:rPr>
              <w:t>Gian Madla</w:t>
            </w:r>
          </w:p>
        </w:tc>
        <w:tc>
          <w:tcPr>
            <w:tcW w:type="dxa" w:w="19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val="0"/>
                <w:color w:val="5F6B76"/>
                <w:sz w:val="16"/>
              </w:rPr>
              <w:t>Mobile acceptance</w:t>
            </w:r>
          </w:p>
        </w:tc>
        <w:tc>
          <w:tcPr>
            <w:tcW w:type="dxa" w:w="3744"/>
            <w:vAlign w:val="center"/>
            <w:tcMar>
              <w:top w:w="80" w:type="dxa"/>
              <w:start w:w="120" w:type="dxa"/>
              <w:bottom w:w="80" w:type="dxa"/>
              <w:end w:w="120" w:type="dxa"/>
            </w:tcMar>
            <w:tcBorders>
              <w:top w:val="single" w:sz="6" w:color="C8D0D9"/>
              <w:left w:val="single" w:sz="6" w:color="C8D0D9"/>
              <w:bottom w:val="single" w:sz="6" w:color="C8D0D9"/>
              <w:right w:val="single" w:sz="6" w:color="C8D0D9"/>
              <w:insideH w:val="single" w:sz="6" w:color="C8D0D9"/>
              <w:insideV w:val="single" w:sz="6" w:color="C8D0D9"/>
            </w:tcBorders>
            <w:shd w:fill="F7F9FB"/>
          </w:tcPr>
          <w:p>
            <w:pPr>
              <w:widowControl/>
              <w:spacing w:before="0" w:after="0" w:line="252" w:lineRule="auto"/>
              <w:jc w:val="left"/>
            </w:pPr>
            <w:r/>
            <w:r>
              <w:rPr>
                <w:rFonts w:ascii="Calibri" w:hAnsi="Calibri"/>
                <w:b w:val="0"/>
                <w:color w:val="20252B"/>
                <w:sz w:val="16"/>
              </w:rPr>
              <w:t>Completed the final responsive acceptance pass and documented residual polish items.</w:t>
            </w:r>
          </w:p>
        </w:tc>
      </w:tr>
    </w:tbl>
    <w:p>
      <w:r>
        <w:br w:type="page"/>
      </w:r>
    </w:p>
    <w:p>
      <w:pPr>
        <w:pStyle w:val="Heading1"/>
        <w:keepNext/>
      </w:pPr>
      <w:r>
        <w:t>Individual Accomplishment Summary</w:t>
      </w:r>
    </w:p>
    <w:p>
      <w:pPr>
        <w:keepNext/>
        <w:widowControl/>
        <w:spacing w:before="160" w:after="40" w:line="240" w:lineRule="auto"/>
      </w:pPr>
      <w:r>
        <w:rPr>
          <w:rFonts w:ascii="Calibri" w:hAnsi="Calibri"/>
          <w:b/>
          <w:color w:val="1F4D78"/>
          <w:sz w:val="24"/>
        </w:rPr>
        <w:t>Andrew B. Limpiada Jr.</w:t>
      </w:r>
      <w:r>
        <w:rPr>
          <w:rFonts w:ascii="Calibri" w:hAnsi="Calibri"/>
          <w:i/>
          <w:color w:val="5F6B76"/>
          <w:sz w:val="19"/>
        </w:rPr>
        <w:t xml:space="preserve">  |  Backend and Database Manager</w:t>
      </w:r>
    </w:p>
    <w:p>
      <w:pPr>
        <w:widowControl/>
        <w:numPr>
          <w:ilvl w:val="0"/>
          <w:numId w:val="10"/>
        </w:numPr>
        <w:spacing w:before="0" w:after="160" w:line="280" w:lineRule="auto"/>
      </w:pPr>
      <w:r>
        <w:rPr>
          <w:rFonts w:ascii="Calibri" w:hAnsi="Calibri"/>
          <w:color w:val="20252B"/>
          <w:sz w:val="22"/>
        </w:rPr>
        <w:t>Led the transition of application data to PostgreSQL/Supabase and prepared the production database configuration.</w:t>
      </w:r>
    </w:p>
    <w:p>
      <w:pPr>
        <w:widowControl/>
        <w:numPr>
          <w:ilvl w:val="0"/>
          <w:numId w:val="10"/>
        </w:numPr>
        <w:spacing w:before="0" w:after="160" w:line="280" w:lineRule="auto"/>
      </w:pPr>
      <w:r>
        <w:rPr>
          <w:rFonts w:ascii="Calibri" w:hAnsi="Calibri"/>
          <w:color w:val="20252B"/>
          <w:sz w:val="22"/>
        </w:rPr>
        <w:t>Maintained authentication, customer data, inventory, cart, order, review, feedback, sales, and administrative endpoints.</w:t>
      </w:r>
    </w:p>
    <w:p>
      <w:pPr>
        <w:widowControl/>
        <w:numPr>
          <w:ilvl w:val="0"/>
          <w:numId w:val="10"/>
        </w:numPr>
        <w:spacing w:before="0" w:after="160" w:line="280" w:lineRule="auto"/>
      </w:pPr>
      <w:r>
        <w:rPr>
          <w:rFonts w:ascii="Calibri" w:hAnsi="Calibri"/>
          <w:color w:val="20252B"/>
          <w:sz w:val="22"/>
        </w:rPr>
        <w:t>Resolved reporting, order-state, upload, caching, and deployment issues affecting reliability and production readiness.</w:t>
      </w:r>
    </w:p>
    <w:p>
      <w:pPr>
        <w:keepNext/>
        <w:widowControl/>
        <w:spacing w:before="160" w:after="40" w:line="240" w:lineRule="auto"/>
      </w:pPr>
      <w:r>
        <w:rPr>
          <w:rFonts w:ascii="Calibri" w:hAnsi="Calibri"/>
          <w:b/>
          <w:color w:val="1F4D78"/>
          <w:sz w:val="24"/>
        </w:rPr>
        <w:t>Uver V. Guevara</w:t>
      </w:r>
      <w:r>
        <w:rPr>
          <w:rFonts w:ascii="Calibri" w:hAnsi="Calibri"/>
          <w:i/>
          <w:color w:val="5F6B76"/>
          <w:sz w:val="19"/>
        </w:rPr>
        <w:t xml:space="preserve">  |  Frontend: Features and Functionalities Director</w:t>
      </w:r>
    </w:p>
    <w:p>
      <w:pPr>
        <w:widowControl/>
        <w:numPr>
          <w:ilvl w:val="0"/>
          <w:numId w:val="10"/>
        </w:numPr>
        <w:spacing w:before="0" w:after="160" w:line="280" w:lineRule="auto"/>
      </w:pPr>
      <w:r>
        <w:rPr>
          <w:rFonts w:ascii="Calibri" w:hAnsi="Calibri"/>
          <w:color w:val="20252B"/>
          <w:sz w:val="22"/>
        </w:rPr>
        <w:t>Directed customer-facing behavior across onboarding, search, adaptive scent, cart, checkout, orders, reviews, feedback, favorites, and notifications.</w:t>
      </w:r>
    </w:p>
    <w:p>
      <w:pPr>
        <w:widowControl/>
        <w:numPr>
          <w:ilvl w:val="0"/>
          <w:numId w:val="10"/>
        </w:numPr>
        <w:spacing w:before="0" w:after="160" w:line="280" w:lineRule="auto"/>
      </w:pPr>
      <w:r>
        <w:rPr>
          <w:rFonts w:ascii="Calibri" w:hAnsi="Calibri"/>
          <w:color w:val="20252B"/>
          <w:sz w:val="22"/>
        </w:rPr>
        <w:t>Integrated administrator controls for orders, sales reports, content, and error/session handling.</w:t>
      </w:r>
    </w:p>
    <w:p>
      <w:pPr>
        <w:widowControl/>
        <w:numPr>
          <w:ilvl w:val="0"/>
          <w:numId w:val="10"/>
        </w:numPr>
        <w:spacing w:before="0" w:after="160" w:line="280" w:lineRule="auto"/>
      </w:pPr>
      <w:r>
        <w:rPr>
          <w:rFonts w:ascii="Calibri" w:hAnsi="Calibri"/>
          <w:color w:val="20252B"/>
          <w:sz w:val="22"/>
        </w:rPr>
        <w:t>Coordinated functional regression checks during backend migration and final end-to-end verification.</w:t>
      </w:r>
    </w:p>
    <w:p>
      <w:pPr>
        <w:keepNext/>
        <w:widowControl/>
        <w:spacing w:before="160" w:after="40" w:line="240" w:lineRule="auto"/>
      </w:pPr>
      <w:r>
        <w:rPr>
          <w:rFonts w:ascii="Calibri" w:hAnsi="Calibri"/>
          <w:b/>
          <w:color w:val="1F4D78"/>
          <w:sz w:val="24"/>
        </w:rPr>
        <w:t>Oseas Joshua Ramiro</w:t>
      </w:r>
      <w:r>
        <w:rPr>
          <w:rFonts w:ascii="Calibri" w:hAnsi="Calibri"/>
          <w:i/>
          <w:color w:val="5F6B76"/>
          <w:sz w:val="19"/>
        </w:rPr>
        <w:t xml:space="preserve">  |  Frontend: Design Manager 1</w:t>
      </w:r>
    </w:p>
    <w:p>
      <w:pPr>
        <w:widowControl/>
        <w:numPr>
          <w:ilvl w:val="0"/>
          <w:numId w:val="10"/>
        </w:numPr>
        <w:spacing w:before="0" w:after="160" w:line="280" w:lineRule="auto"/>
      </w:pPr>
      <w:r>
        <w:rPr>
          <w:rFonts w:ascii="Calibri" w:hAnsi="Calibri"/>
          <w:color w:val="20252B"/>
          <w:sz w:val="22"/>
        </w:rPr>
        <w:t>Established the main visual hierarchy for account, storefront, adaptive scent, feedback, banner, and administrator screens.</w:t>
      </w:r>
    </w:p>
    <w:p>
      <w:pPr>
        <w:widowControl/>
        <w:numPr>
          <w:ilvl w:val="0"/>
          <w:numId w:val="10"/>
        </w:numPr>
        <w:spacing w:before="0" w:after="160" w:line="280" w:lineRule="auto"/>
      </w:pPr>
      <w:r>
        <w:rPr>
          <w:rFonts w:ascii="Calibri" w:hAnsi="Calibri"/>
          <w:color w:val="20252B"/>
          <w:sz w:val="22"/>
        </w:rPr>
        <w:t>Improved readability through refined forms, cards, tables, skeleton states, content formatting, and layout consistency.</w:t>
      </w:r>
    </w:p>
    <w:p>
      <w:pPr>
        <w:widowControl/>
        <w:numPr>
          <w:ilvl w:val="0"/>
          <w:numId w:val="10"/>
        </w:numPr>
        <w:spacing w:before="0" w:after="160" w:line="280" w:lineRule="auto"/>
      </w:pPr>
      <w:r>
        <w:rPr>
          <w:rFonts w:ascii="Calibri" w:hAnsi="Calibri"/>
          <w:color w:val="20252B"/>
          <w:sz w:val="22"/>
        </w:rPr>
        <w:t>Completed visual-regression and design-acceptance checks during integration and deployment preparation.</w:t>
      </w:r>
    </w:p>
    <w:p>
      <w:pPr>
        <w:keepNext/>
        <w:widowControl/>
        <w:spacing w:before="160" w:after="40" w:line="240" w:lineRule="auto"/>
      </w:pPr>
      <w:r>
        <w:rPr>
          <w:rFonts w:ascii="Calibri" w:hAnsi="Calibri"/>
          <w:b/>
          <w:color w:val="1F4D78"/>
          <w:sz w:val="24"/>
        </w:rPr>
        <w:t>Gian Madla</w:t>
      </w:r>
      <w:r>
        <w:rPr>
          <w:rFonts w:ascii="Calibri" w:hAnsi="Calibri"/>
          <w:i/>
          <w:color w:val="5F6B76"/>
          <w:sz w:val="19"/>
        </w:rPr>
        <w:t xml:space="preserve">  |  Frontend: Design Manager 2</w:t>
      </w:r>
    </w:p>
    <w:p>
      <w:pPr>
        <w:widowControl/>
        <w:numPr>
          <w:ilvl w:val="0"/>
          <w:numId w:val="10"/>
        </w:numPr>
        <w:spacing w:before="0" w:after="160" w:line="280" w:lineRule="auto"/>
      </w:pPr>
      <w:r>
        <w:rPr>
          <w:rFonts w:ascii="Calibri" w:hAnsi="Calibri"/>
          <w:color w:val="20252B"/>
          <w:sz w:val="22"/>
        </w:rPr>
        <w:t>Focused on responsive behavior, mobile navigation, interaction feedback, animation, carousel presentation, and device-level usability.</w:t>
      </w:r>
    </w:p>
    <w:p>
      <w:pPr>
        <w:widowControl/>
        <w:numPr>
          <w:ilvl w:val="0"/>
          <w:numId w:val="10"/>
        </w:numPr>
        <w:spacing w:before="0" w:after="160" w:line="280" w:lineRule="auto"/>
      </w:pPr>
      <w:r>
        <w:rPr>
          <w:rFonts w:ascii="Calibri" w:hAnsi="Calibri"/>
          <w:color w:val="20252B"/>
          <w:sz w:val="22"/>
        </w:rPr>
        <w:t>Standardized loading, empty, status, and fallback states across customer and administrator surfaces.</w:t>
      </w:r>
    </w:p>
    <w:p>
      <w:pPr>
        <w:widowControl/>
        <w:numPr>
          <w:ilvl w:val="0"/>
          <w:numId w:val="10"/>
        </w:numPr>
        <w:spacing w:before="0" w:after="160" w:line="280" w:lineRule="auto"/>
      </w:pPr>
      <w:r>
        <w:rPr>
          <w:rFonts w:ascii="Calibri" w:hAnsi="Calibri"/>
          <w:color w:val="20252B"/>
          <w:sz w:val="22"/>
        </w:rPr>
        <w:t>Performed cross-device regression and final mobile acceptance checks, documenting remaining polish items.</w:t>
      </w:r>
    </w:p>
    <w:p>
      <w:pPr>
        <w:pStyle w:val="Heading1"/>
        <w:keepNext/>
      </w:pPr>
      <w:r>
        <w:t>Next Steps</w:t>
      </w:r>
    </w:p>
    <w:p>
      <w:pPr>
        <w:widowControl/>
        <w:numPr>
          <w:ilvl w:val="0"/>
          <w:numId w:val="10"/>
        </w:numPr>
        <w:spacing w:before="0" w:after="160" w:line="280" w:lineRule="auto"/>
      </w:pPr>
      <w:r>
        <w:rPr>
          <w:rFonts w:ascii="Calibri" w:hAnsi="Calibri"/>
          <w:color w:val="20252B"/>
          <w:sz w:val="22"/>
        </w:rPr>
        <w:t>Complete the featured-banner rule set: exactly three uploaded images, fixed titles, and save blocking when any image is missing.</w:t>
      </w:r>
    </w:p>
    <w:p>
      <w:pPr>
        <w:widowControl/>
        <w:numPr>
          <w:ilvl w:val="0"/>
          <w:numId w:val="10"/>
        </w:numPr>
        <w:spacing w:before="0" w:after="160" w:line="280" w:lineRule="auto"/>
      </w:pPr>
      <w:r>
        <w:rPr>
          <w:rFonts w:ascii="Calibri" w:hAnsi="Calibri"/>
          <w:color w:val="20252B"/>
          <w:sz w:val="22"/>
        </w:rPr>
        <w:t>Reload and verify banner persistence in the administrator dashboard after the final save flow is applied.</w:t>
      </w:r>
    </w:p>
    <w:p>
      <w:pPr>
        <w:widowControl/>
        <w:numPr>
          <w:ilvl w:val="0"/>
          <w:numId w:val="10"/>
        </w:numPr>
        <w:spacing w:before="0" w:after="160" w:line="280" w:lineRule="auto"/>
      </w:pPr>
      <w:r>
        <w:rPr>
          <w:rFonts w:ascii="Calibri" w:hAnsi="Calibri"/>
          <w:color w:val="20252B"/>
          <w:sz w:val="22"/>
        </w:rPr>
        <w:t>Run one final production regression covering account creation, login, shopping, checkout, order management, feedback/reviews, sales reporting, media upload, and responsive layouts.</w:t>
      </w:r>
    </w:p>
    <w:p>
      <w:pPr>
        <w:widowControl/>
        <w:numPr>
          <w:ilvl w:val="0"/>
          <w:numId w:val="10"/>
        </w:numPr>
        <w:spacing w:before="0" w:after="160" w:line="280" w:lineRule="auto"/>
      </w:pPr>
      <w:r>
        <w:rPr>
          <w:rFonts w:ascii="Calibri" w:hAnsi="Calibri"/>
          <w:color w:val="20252B"/>
          <w:sz w:val="22"/>
        </w:rPr>
        <w:t>Confirm team ownership and wording in this reconstructed activity log before submission.</w:t>
      </w:r>
    </w:p>
    <w:p>
      <w:pPr>
        <w:pStyle w:val="Heading1"/>
        <w:keepNext/>
      </w:pPr>
      <w:r>
        <w:t>Acknowledgment</w:t>
      </w:r>
    </w:p>
    <w:p>
      <w:pPr>
        <w:widowControl/>
        <w:spacing w:before="0" w:after="240" w:line="264" w:lineRule="auto"/>
      </w:pPr>
      <w:r>
        <w:rPr>
          <w:rFonts w:ascii="Calibri" w:hAnsi="Calibri"/>
          <w:color w:val="20252B"/>
          <w:sz w:val="22"/>
        </w:rPr>
        <w:t>The undersigned confirm that this report fairly summarizes the team's development activities and accomplishments for the stated period.</w:t>
      </w:r>
    </w:p>
    <w:tbl>
      <w:tblPr>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vAlign w:val="center"/>
            <w:tcMar>
              <w:top w:w="80" w:type="dxa"/>
              <w:start w:w="120" w:type="dxa"/>
              <w:bottom w:w="80" w:type="dxa"/>
              <w:end w:w="120" w:type="dxa"/>
            </w:tcMar>
            <w:tcBorders>
              <w:top w:val="nil" w:sz="6" w:color="C8D0D9"/>
              <w:left w:val="nil" w:sz="6" w:color="C8D0D9"/>
              <w:bottom w:val="nil" w:sz="6" w:color="C8D0D9"/>
              <w:right w:val="nil" w:sz="6" w:color="C8D0D9"/>
              <w:insideH w:val="single" w:sz="6" w:color="C8D0D9"/>
              <w:insideV w:val="single" w:sz="6" w:color="C8D0D9"/>
            </w:tcBorders>
          </w:tcPr>
          <w:p>
            <w:pPr>
              <w:widowControl/>
              <w:spacing w:before="0" w:after="0" w:line="252" w:lineRule="auto"/>
              <w:jc w:val="left"/>
            </w:pPr>
            <w:r/>
            <w:r>
              <w:rPr>
                <w:rFonts w:ascii="Calibri" w:hAnsi="Calibri"/>
                <w:b w:val="0"/>
                <w:color w:val="20252B"/>
                <w:sz w:val="19"/>
              </w:rPr>
              <w:t>Prepared / validated by: ______________________________</w:t>
            </w:r>
          </w:p>
        </w:tc>
        <w:tc>
          <w:tcPr>
            <w:tcW w:type="dxa" w:w="4680"/>
            <w:vAlign w:val="center"/>
            <w:tcMar>
              <w:top w:w="80" w:type="dxa"/>
              <w:start w:w="120" w:type="dxa"/>
              <w:bottom w:w="80" w:type="dxa"/>
              <w:end w:w="120" w:type="dxa"/>
            </w:tcMar>
            <w:tcBorders>
              <w:top w:val="nil" w:sz="6" w:color="C8D0D9"/>
              <w:left w:val="nil" w:sz="6" w:color="C8D0D9"/>
              <w:bottom w:val="nil" w:sz="6" w:color="C8D0D9"/>
              <w:right w:val="nil" w:sz="6" w:color="C8D0D9"/>
              <w:insideH w:val="single" w:sz="6" w:color="C8D0D9"/>
              <w:insideV w:val="single" w:sz="6" w:color="C8D0D9"/>
            </w:tcBorders>
          </w:tcPr>
          <w:p>
            <w:pPr>
              <w:widowControl/>
              <w:spacing w:before="0" w:after="0" w:line="252" w:lineRule="auto"/>
              <w:jc w:val="left"/>
            </w:pPr>
            <w:r/>
            <w:r>
              <w:rPr>
                <w:rFonts w:ascii="Calibri" w:hAnsi="Calibri"/>
                <w:b w:val="0"/>
                <w:color w:val="20252B"/>
                <w:sz w:val="19"/>
              </w:rPr>
              <w:t>Date: ____________________</w:t>
            </w:r>
          </w:p>
        </w:tc>
      </w:tr>
      <w:tr>
        <w:trPr>
          <w:cantSplit/>
        </w:trPr>
        <w:tc>
          <w:tcPr>
            <w:tcW w:type="dxa" w:w="4680"/>
            <w:vAlign w:val="center"/>
            <w:tcMar>
              <w:top w:w="80" w:type="dxa"/>
              <w:start w:w="120" w:type="dxa"/>
              <w:bottom w:w="80" w:type="dxa"/>
              <w:end w:w="120" w:type="dxa"/>
            </w:tcMar>
            <w:tcBorders>
              <w:top w:val="nil" w:sz="6" w:color="C8D0D9"/>
              <w:left w:val="nil" w:sz="6" w:color="C8D0D9"/>
              <w:bottom w:val="nil" w:sz="6" w:color="C8D0D9"/>
              <w:right w:val="nil" w:sz="6" w:color="C8D0D9"/>
              <w:insideH w:val="nil" w:sz="6" w:color="C8D0D9"/>
              <w:insideV w:val="nil" w:sz="6" w:color="C8D0D9"/>
            </w:tcBorders>
          </w:tcPr>
          <w:p>
            <w:pPr>
              <w:widowControl/>
              <w:spacing w:before="0" w:after="0" w:line="252" w:lineRule="auto"/>
              <w:jc w:val="left"/>
            </w:pPr>
            <w:r/>
            <w:r>
              <w:rPr>
                <w:rFonts w:ascii="Calibri" w:hAnsi="Calibri"/>
                <w:b w:val="0"/>
                <w:color w:val="20252B"/>
                <w:sz w:val="19"/>
              </w:rPr>
              <w:t>Project / course adviser: _____________________________</w:t>
            </w:r>
          </w:p>
        </w:tc>
        <w:tc>
          <w:tcPr>
            <w:tcW w:type="dxa" w:w="4680"/>
            <w:vAlign w:val="center"/>
            <w:tcMar>
              <w:top w:w="80" w:type="dxa"/>
              <w:start w:w="120" w:type="dxa"/>
              <w:bottom w:w="80" w:type="dxa"/>
              <w:end w:w="120" w:type="dxa"/>
            </w:tcMar>
            <w:tcBorders>
              <w:top w:val="nil" w:sz="6" w:color="C8D0D9"/>
              <w:left w:val="nil" w:sz="6" w:color="C8D0D9"/>
              <w:bottom w:val="nil" w:sz="6" w:color="C8D0D9"/>
              <w:right w:val="nil" w:sz="6" w:color="C8D0D9"/>
              <w:insideH w:val="nil" w:sz="6" w:color="C8D0D9"/>
              <w:insideV w:val="nil" w:sz="6" w:color="C8D0D9"/>
            </w:tcBorders>
          </w:tcPr>
          <w:p>
            <w:pPr>
              <w:widowControl/>
              <w:spacing w:before="0" w:after="0" w:line="252" w:lineRule="auto"/>
              <w:jc w:val="left"/>
            </w:pPr>
            <w:r/>
            <w:r>
              <w:rPr>
                <w:rFonts w:ascii="Calibri" w:hAnsi="Calibri"/>
                <w:b w:val="0"/>
                <w:color w:val="20252B"/>
                <w:sz w:val="19"/>
              </w:rPr>
              <w:t>Date: ____________________</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after="0"/>
    </w:pPr>
    <w:r>
      <w:rPr>
        <w:rFonts w:ascii="Calibri" w:hAnsi="Calibri"/>
        <w:color w:val="5F6B76"/>
        <w:sz w:val="17"/>
      </w:rPr>
      <w:t>Prepared for team validation and submission</w:t>
    </w:r>
    <w:r>
      <w:rPr>
        <w:rFonts w:ascii="Calibri" w:hAnsi="Calibri"/>
        <w:color w:val="5F6B76"/>
        <w:sz w:val="17"/>
      </w:rPr>
      <w:tab/>
      <w:t xml:space="preserve">Page </w:t>
    </w:r>
    <w:r>
      <w:rPr>
        <w:rFonts w:ascii="Calibri" w:hAnsi="Calibri"/>
        <w:color w:val="5F6B76"/>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b/>
        <w:color w:val="5F6B76"/>
        <w:sz w:val="17"/>
      </w:rPr>
      <w:t>SEVERINO PERFUME WEB APPLICATION</w:t>
    </w:r>
    <w:r>
      <w:rPr>
        <w:rFonts w:ascii="Calibri" w:hAnsi="Calibri"/>
        <w:color w:val="5F6B76"/>
        <w:sz w:val="17"/>
      </w:rPr>
      <w:tab/>
      <w:t>PROGRESS REPORT | AUGUST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5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Note">
    <w:name w:val="Report Note"/>
    <w:pPr>
      <w:spacing w:before="80" w:after="80" w:line="252" w:lineRule="auto"/>
    </w:pPr>
    <w:rPr>
      <w:rFonts w:ascii="Calibri" w:hAnsi="Calibri"/>
      <w:i/>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Severino Progress Report and Summary of Accomplishments</dc:title>
  <dc:subject>Development progress report for July 1-August 8, 2026</dc:subject>
  <dc:creator>Severino Web Application Development Team</dc:creator>
  <cp:keywords>Severino, progress report, accomplishments, web application</cp:keywords>
  <dc:description>Prepared from repository records and reconstructed team task notes.</dc:description>
  <cp:lastModifiedBy/>
  <cp:revision>1</cp:revision>
  <dcterms:created xsi:type="dcterms:W3CDTF">2013-12-23T23:15:00Z</dcterms:created>
  <dcterms:modified xsi:type="dcterms:W3CDTF">2013-12-23T23:15:00Z</dcterms:modified>
  <cp:category/>
</cp:coreProperties>
</file>