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/ Senior Accountant (CPA) — Commercial Real Estate</w:t>
      </w:r>
    </w:p>
    <w:p>
      <w:r>
        <w:rPr>
          <w:b/>
        </w:rPr>
        <w:t>Company:</w:t>
      </w:r>
      <w:r>
        <w:t xml:space="preserve"> Korman Commercial Properties </w:t>
      </w:r>
      <w:r>
        <w:rPr>
          <w:b/>
        </w:rPr>
        <w:t>Reports to:</w:t>
      </w:r>
      <w:r>
        <w:t xml:space="preserve"> Controller / Ownership </w:t>
      </w:r>
      <w:r>
        <w:rPr>
          <w:b/>
        </w:rPr>
        <w:t>Employment type:</w:t>
      </w:r>
      <w:r>
        <w:t xml:space="preserve"> Full-time </w:t>
      </w:r>
      <w:r>
        <w:rPr>
          <w:b/>
        </w:rPr>
        <w:t>Location:</w:t>
      </w:r>
      <w:r>
        <w:t xml:space="preserve"> Trevose, PA area (Philadelphia region) — [On-site / Hybrid — TBD]</w:t>
      </w:r>
    </w:p>
    <w:p>
      <w:pPr>
        <w:pStyle w:val="Heading1"/>
      </w:pPr>
      <w:r>
        <w:rPr>
          <w:color w:val="1F3A5F"/>
        </w:rPr>
        <w:t>About Korman Commercial Properties</w:t>
      </w:r>
    </w:p>
    <w:p>
      <w:r>
        <w:t xml:space="preserve">Korman Commercial Properties is a fifth-generation, family-owned real estate company with more than a century of history building people-first spaces across Pennsylvania and New Jersey. We develop, manage, and lease </w:t>
      </w:r>
      <w:r>
        <w:rPr>
          <w:b/>
        </w:rPr>
        <w:t>commercial office parks, retail shopping centers, and light-industrial / warehouse properties</w:t>
      </w:r>
      <w:r>
        <w:t xml:space="preserve"> throughout the Philadelphia region.</w:t>
      </w:r>
    </w:p>
    <w:p>
      <w:r>
        <w:t>Behind that portfolio is a group of related legal entities and a central management company — and a lot of accounting that has to stay accurate and current for the whole thing to run smoothly.</w:t>
      </w:r>
    </w:p>
    <w:p>
      <w:pPr>
        <w:pStyle w:val="Heading1"/>
      </w:pPr>
      <w:r>
        <w:rPr>
          <w:color w:val="1F3A5F"/>
        </w:rPr>
        <w:t>About the Role</w:t>
      </w:r>
    </w:p>
    <w:p>
      <w:r>
        <w:t xml:space="preserve">We're looking for an experienced, detail-driven accountant to own the day-to-day integrity of our books across all properties and entities — keeping every set of books </w:t>
      </w:r>
      <w:r>
        <w:rPr>
          <w:b/>
        </w:rPr>
        <w:t>correct, current, and closed on a regular cadence</w:t>
      </w:r>
      <w:r>
        <w:t xml:space="preserve"> so that year-end is a non-event instead of a scramble.</w:t>
      </w:r>
    </w:p>
    <w:p>
      <w:r>
        <w:t>The right person has commercial real estate and property-management accounting in their bones: they understand clearing accounts, tenant security deposits, operating accounts, inter-entity activity, tenant recoveries/CAM, and the rhythm of monthly close. They're also genuinely comfortable with technology — quick on the computer, eager to adopt better tools, and always looking for a cleaner, faster process rather than defending "the way it's always been done."</w:t>
      </w:r>
    </w:p>
    <w:p>
      <w:r>
        <w:t>If you take satisfaction in a tied-out balance sheet, a workpaper that ties to the penny, and books that never fall behind, we'd like to talk to you.</w:t>
      </w:r>
    </w:p>
    <w:p>
      <w:pPr>
        <w:pStyle w:val="Heading1"/>
      </w:pPr>
      <w:r>
        <w:rPr>
          <w:color w:val="1F3A5F"/>
        </w:rPr>
        <w:t>What You'll Own</w:t>
      </w:r>
    </w:p>
    <w:p>
      <w:pPr>
        <w:pStyle w:val="Heading2"/>
      </w:pPr>
      <w:r>
        <w:rPr>
          <w:color w:val="1F3A5F"/>
        </w:rPr>
        <w:t>General Ledger &amp; Month-End Close</w:t>
      </w:r>
    </w:p>
    <w:p>
      <w:pPr>
        <w:pStyle w:val="ListBullet"/>
      </w:pPr>
      <w:r>
        <w:t>Keep the general ledger clean and current across all properties and entities.</w:t>
      </w:r>
    </w:p>
    <w:p>
      <w:pPr>
        <w:pStyle w:val="ListBullet"/>
      </w:pPr>
      <w:r>
        <w:t xml:space="preserve">Troubleshoot and resolve </w:t>
      </w:r>
      <w:r>
        <w:rPr>
          <w:b/>
        </w:rPr>
        <w:t>out-of-balance properties</w:t>
      </w:r>
      <w:r>
        <w:t>, entries posted to</w:t>
      </w:r>
    </w:p>
    <w:p>
      <w:r>
        <w:t xml:space="preserve">  </w:t>
      </w:r>
      <w:r>
        <w:rPr>
          <w:b/>
        </w:rPr>
        <w:t>disabled/inactive accounts</w:t>
      </w:r>
      <w:r>
        <w:t>, misclassifications, and other GL anomalies.</w:t>
      </w:r>
    </w:p>
    <w:p>
      <w:pPr>
        <w:pStyle w:val="ListBullet"/>
      </w:pPr>
      <w:r>
        <w:t xml:space="preserve">Prepare and post </w:t>
      </w:r>
      <w:r>
        <w:rPr>
          <w:b/>
        </w:rPr>
        <w:t>reclassification</w:t>
      </w:r>
      <w:r>
        <w:t xml:space="preserve"> and correcting entries with clear</w:t>
      </w:r>
    </w:p>
    <w:p>
      <w:r>
        <w:t xml:space="preserve">  documentation and audit trails.</w:t>
      </w:r>
    </w:p>
    <w:p>
      <w:pPr>
        <w:pStyle w:val="ListBullet"/>
      </w:pPr>
      <w:r>
        <w:t xml:space="preserve">Build, maintain, and </w:t>
      </w:r>
      <w:r>
        <w:rPr>
          <w:b/>
        </w:rPr>
        <w:t>upload monthly recurring journal entries</w:t>
      </w:r>
      <w:r>
        <w:t xml:space="preserve"> — and</w:t>
      </w:r>
    </w:p>
    <w:p>
      <w:r>
        <w:t xml:space="preserve">  refresh/re-create the recurring entry schedules at the start of each year.</w:t>
      </w:r>
    </w:p>
    <w:p>
      <w:pPr>
        <w:pStyle w:val="ListBullet"/>
      </w:pPr>
      <w:r>
        <w:t>Perform monthly close for each property on a disciplined schedule so books</w:t>
      </w:r>
    </w:p>
    <w:p>
      <w:r>
        <w:t xml:space="preserve">  stay current and reconciliations never pile up. The goal is to </w:t>
      </w:r>
      <w:r>
        <w:rPr>
          <w:b/>
        </w:rPr>
        <w:t>minimize   annual headaches</w:t>
      </w:r>
      <w:r>
        <w:t xml:space="preserve"> caused by deferred reconciliations and analysis.</w:t>
      </w:r>
    </w:p>
    <w:p>
      <w:pPr>
        <w:pStyle w:val="Heading2"/>
      </w:pPr>
      <w:r>
        <w:rPr>
          <w:color w:val="1F3A5F"/>
        </w:rPr>
        <w:t>Reconciliations &amp; Account Analysis</w:t>
      </w:r>
    </w:p>
    <w:p>
      <w:pPr>
        <w:pStyle w:val="ListBullet"/>
      </w:pPr>
      <w:r>
        <w:t>Reconcile all bank and GL accounts monthly, including:</w:t>
      </w:r>
    </w:p>
    <w:p>
      <w:pPr>
        <w:pStyle w:val="ListBullet2"/>
      </w:pPr>
      <w:r>
        <w:rPr>
          <w:b/>
        </w:rPr>
        <w:t>Operating accounts</w:t>
      </w:r>
    </w:p>
    <w:p>
      <w:pPr>
        <w:pStyle w:val="ListBullet2"/>
      </w:pPr>
      <w:r>
        <w:rPr>
          <w:b/>
        </w:rPr>
        <w:t>Tenant security deposit / escrow accounts</w:t>
      </w:r>
    </w:p>
    <w:p>
      <w:pPr>
        <w:pStyle w:val="ListBullet2"/>
      </w:pPr>
      <w:r>
        <w:rPr>
          <w:b/>
        </w:rPr>
        <w:t>Clearing accounts</w:t>
      </w:r>
      <w:r>
        <w:t xml:space="preserve"> (and ensuring they clear to zero on schedule)</w:t>
      </w:r>
    </w:p>
    <w:p>
      <w:pPr>
        <w:pStyle w:val="ListBullet"/>
      </w:pPr>
      <w:r>
        <w:t xml:space="preserve">Analyze and roll forward key balance sheet accounts, including </w:t>
      </w:r>
      <w:r>
        <w:rPr>
          <w:b/>
        </w:rPr>
      </w:r>
      <w:r>
        <w:t>prepaid</w:t>
      </w:r>
    </w:p>
    <w:p>
      <w:r>
        <w:t xml:space="preserve">  expenses</w:t>
      </w:r>
      <w:r>
        <w:rPr>
          <w:b/>
        </w:rPr>
      </w:r>
      <w:r>
        <w:t>, accruals, real estate tax and insurance escrows, and other   assets/liabilities.</w:t>
      </w:r>
    </w:p>
    <w:p>
      <w:pPr>
        <w:pStyle w:val="ListBullet"/>
      </w:pPr>
      <w:r>
        <w:t>Investigate and resolve reconciling items promptly rather than letting them</w:t>
      </w:r>
    </w:p>
    <w:p>
      <w:r>
        <w:t xml:space="preserve">  age.</w:t>
      </w:r>
    </w:p>
    <w:p>
      <w:pPr>
        <w:pStyle w:val="Heading2"/>
      </w:pPr>
      <w:r>
        <w:rPr>
          <w:color w:val="1F3A5F"/>
        </w:rPr>
        <w:t>Commercial Lease &amp; Tenant Accounting</w:t>
      </w:r>
    </w:p>
    <w:p>
      <w:pPr>
        <w:pStyle w:val="ListBullet"/>
      </w:pPr>
      <w:r>
        <w:t xml:space="preserve">Maintain accurate tenant ledgers: base rent, </w:t>
      </w:r>
      <w:r>
        <w:rPr>
          <w:b/>
        </w:rPr>
        <w:t>percentage rent</w:t>
      </w:r>
      <w:r>
        <w:t xml:space="preserve"> (retail),</w:t>
      </w:r>
    </w:p>
    <w:p>
      <w:r>
        <w:t xml:space="preserve">  and other charges.</w:t>
      </w:r>
    </w:p>
    <w:p>
      <w:pPr>
        <w:pStyle w:val="ListBullet"/>
      </w:pPr>
      <w:r>
        <w:t xml:space="preserve">Prepare and reconcile </w:t>
      </w:r>
      <w:r>
        <w:rPr>
          <w:b/>
        </w:rPr>
      </w:r>
      <w:r>
        <w:t>CAM / operating expense, real estate tax, and</w:t>
      </w:r>
    </w:p>
    <w:p>
      <w:r>
        <w:t xml:space="preserve">  insurance recoveries</w:t>
      </w:r>
      <w:r>
        <w:rPr>
          <w:b/>
        </w:rPr>
      </w:r>
      <w:r>
        <w:t xml:space="preserve"> (tenant reimbursements), including annual   reconciliations and true-ups.</w:t>
      </w:r>
    </w:p>
    <w:p>
      <w:pPr>
        <w:pStyle w:val="ListBullet"/>
      </w:pPr>
      <w:r>
        <w:t xml:space="preserve">Record </w:t>
      </w:r>
      <w:r>
        <w:rPr>
          <w:b/>
        </w:rPr>
        <w:t>straight-line rent</w:t>
      </w:r>
      <w:r>
        <w:t xml:space="preserve"> and tenant improvement allowances where</w:t>
      </w:r>
    </w:p>
    <w:p>
      <w:r>
        <w:t xml:space="preserve">  applicable.</w:t>
      </w:r>
    </w:p>
    <w:p>
      <w:pPr>
        <w:pStyle w:val="Heading2"/>
      </w:pPr>
      <w:r>
        <w:rPr>
          <w:color w:val="1F3A5F"/>
        </w:rPr>
        <w:t>Inter-Entity Accounting</w:t>
      </w:r>
    </w:p>
    <w:p>
      <w:pPr>
        <w:pStyle w:val="ListBullet"/>
      </w:pPr>
      <w:r>
        <w:t xml:space="preserve">Record and reconcile </w:t>
      </w:r>
      <w:r>
        <w:rPr>
          <w:b/>
        </w:rPr>
        <w:t>inter-entity / intercompany transactions</w:t>
      </w:r>
      <w:r>
        <w:t xml:space="preserve"> between</w:t>
      </w:r>
    </w:p>
    <w:p>
      <w:r>
        <w:t xml:space="preserve">  properties and the management company.</w:t>
      </w:r>
    </w:p>
    <w:p>
      <w:pPr>
        <w:pStyle w:val="ListBullet"/>
      </w:pPr>
      <w:r>
        <w:t>Keep due-to / due-from accounts in balance across the entity structure and</w:t>
      </w:r>
    </w:p>
    <w:p>
      <w:r>
        <w:t xml:space="preserve">  eliminate/settle balances on a regular basis.</w:t>
      </w:r>
    </w:p>
    <w:p>
      <w:pPr>
        <w:pStyle w:val="Heading2"/>
      </w:pPr>
      <w:r>
        <w:rPr>
          <w:color w:val="1F3A5F"/>
        </w:rPr>
        <w:t>Fixed Assets, Leases &amp; Capitalization</w:t>
      </w:r>
    </w:p>
    <w:p>
      <w:pPr>
        <w:pStyle w:val="ListBullet"/>
      </w:pPr>
      <w:r>
        <w:t xml:space="preserve">Maintain fixed asset registers and calculate/post </w:t>
      </w:r>
      <w:r>
        <w:rPr>
          <w:b/>
        </w:rPr>
        <w:t>depreciation</w:t>
      </w:r>
      <w:r>
        <w:t>.</w:t>
      </w:r>
    </w:p>
    <w:p>
      <w:pPr>
        <w:pStyle w:val="ListBullet"/>
      </w:pPr>
      <w:r>
        <w:t xml:space="preserve">Track and amortize </w:t>
      </w:r>
      <w:r>
        <w:rPr>
          <w:b/>
        </w:rPr>
        <w:t>capitalized lease costs</w:t>
      </w:r>
      <w:r>
        <w:t>, leasehold improvements, and</w:t>
      </w:r>
    </w:p>
    <w:p>
      <w:r>
        <w:t xml:space="preserve">  tenant improvements.</w:t>
      </w:r>
    </w:p>
    <w:p>
      <w:pPr>
        <w:pStyle w:val="ListBullet"/>
      </w:pPr>
      <w:r>
        <w:t>Apply capitalization policies consistently and support the treatment with</w:t>
      </w:r>
    </w:p>
    <w:p>
      <w:r>
        <w:t xml:space="preserve">  supporting schedules.</w:t>
      </w:r>
    </w:p>
    <w:p>
      <w:pPr>
        <w:pStyle w:val="Heading2"/>
      </w:pPr>
      <w:r>
        <w:rPr>
          <w:color w:val="1F3A5F"/>
        </w:rPr>
        <w:t>Workpapers &amp; Tax Support</w:t>
      </w:r>
    </w:p>
    <w:p>
      <w:pPr>
        <w:pStyle w:val="ListBullet"/>
      </w:pPr>
      <w:r>
        <w:t xml:space="preserve">Prepare a complete set of </w:t>
      </w:r>
      <w:r>
        <w:rPr>
          <w:b/>
        </w:rPr>
        <w:t>year-end workpapers</w:t>
      </w:r>
      <w:r>
        <w:t xml:space="preserve"> for submission to our</w:t>
      </w:r>
    </w:p>
    <w:p>
      <w:r>
        <w:t xml:space="preserve">  outside tax accountants, with </w:t>
      </w:r>
      <w:r>
        <w:rPr>
          <w:b/>
        </w:rPr>
        <w:t>a supporting schedule for each balance sheet   account</w:t>
      </w:r>
      <w:r>
        <w:t xml:space="preserve"> (excluding fixed assets) that </w:t>
      </w:r>
      <w:r>
        <w:rPr>
          <w:b/>
        </w:rPr>
        <w:t>ties to external documentation</w:t>
      </w:r>
      <w:r>
        <w:t xml:space="preserve">   (bank statements, loan statements, invoices, amortization schedules, etc.).</w:t>
      </w:r>
    </w:p>
    <w:p>
      <w:pPr>
        <w:pStyle w:val="ListBullet"/>
      </w:pPr>
      <w:r>
        <w:t xml:space="preserve">Prepare and post </w:t>
      </w:r>
      <w:r>
        <w:rPr>
          <w:b/>
        </w:rPr>
        <w:t>adjusting journal entries</w:t>
      </w:r>
      <w:r>
        <w:t xml:space="preserve"> identified through workpaper</w:t>
      </w:r>
    </w:p>
    <w:p>
      <w:r>
        <w:t xml:space="preserve">  preparation and tax review.</w:t>
      </w:r>
    </w:p>
    <w:p>
      <w:pPr>
        <w:pStyle w:val="ListBullet"/>
      </w:pPr>
      <w:r>
        <w:t>Serve as the primary point of contact for the tax accountants, responding to</w:t>
      </w:r>
    </w:p>
    <w:p>
      <w:r>
        <w:t xml:space="preserve">  questions and providing requested support.</w:t>
      </w:r>
    </w:p>
    <w:p>
      <w:pPr>
        <w:pStyle w:val="Heading2"/>
      </w:pPr>
      <w:r>
        <w:rPr>
          <w:color w:val="1F3A5F"/>
        </w:rPr>
        <w:t>Reporting &amp; Compliance</w:t>
      </w:r>
    </w:p>
    <w:p>
      <w:pPr>
        <w:pStyle w:val="ListBullet"/>
      </w:pPr>
      <w:r>
        <w:t xml:space="preserve">Review </w:t>
      </w:r>
      <w:r>
        <w:rPr>
          <w:b/>
        </w:rPr>
        <w:t>monthly financial reports</w:t>
      </w:r>
      <w:r>
        <w:t xml:space="preserve"> for each property/entity, identify</w:t>
      </w:r>
    </w:p>
    <w:p>
      <w:r>
        <w:t xml:space="preserve">  errors, and correct them before statements go out.</w:t>
      </w:r>
    </w:p>
    <w:p>
      <w:pPr>
        <w:pStyle w:val="ListBullet"/>
      </w:pPr>
      <w:r>
        <w:t xml:space="preserve">Prepare and file </w:t>
      </w:r>
      <w:r>
        <w:rPr>
          <w:b/>
        </w:rPr>
        <w:t>1099s</w:t>
      </w:r>
      <w:r>
        <w:t xml:space="preserve"> (and related information reporting) accurately and</w:t>
      </w:r>
    </w:p>
    <w:p>
      <w:r>
        <w:t xml:space="preserve">  on time.</w:t>
      </w:r>
    </w:p>
    <w:p>
      <w:pPr>
        <w:pStyle w:val="ListBullet"/>
      </w:pPr>
      <w:r>
        <w:t>Produce clean, reliable financial statements and supporting reporting for</w:t>
      </w:r>
    </w:p>
    <w:p>
      <w:r>
        <w:t xml:space="preserve">  ownership and management.</w:t>
      </w:r>
    </w:p>
    <w:p>
      <w:pPr>
        <w:pStyle w:val="Heading2"/>
      </w:pPr>
      <w:r>
        <w:rPr>
          <w:color w:val="1F3A5F"/>
        </w:rPr>
        <w:t>Process &amp; Technology</w:t>
      </w:r>
    </w:p>
    <w:p>
      <w:pPr>
        <w:pStyle w:val="ListBullet"/>
      </w:pPr>
      <w:r>
        <w:t xml:space="preserve">Continuously look for ways to </w:t>
      </w:r>
      <w:r>
        <w:rPr>
          <w:b/>
        </w:rPr>
        <w:t>improve, automate, and standardize</w:t>
      </w:r>
      <w:r>
        <w:t xml:space="preserve"> our</w:t>
      </w:r>
    </w:p>
    <w:p>
      <w:r>
        <w:t xml:space="preserve">  accounting processes.</w:t>
      </w:r>
    </w:p>
    <w:p>
      <w:pPr>
        <w:pStyle w:val="ListBullet"/>
      </w:pPr>
      <w:r>
        <w:t>Adopt and help roll out new tools, integrations, and workflows.</w:t>
      </w:r>
    </w:p>
    <w:p>
      <w:pPr>
        <w:pStyle w:val="ListBullet"/>
      </w:pPr>
      <w:r>
        <w:t>Document procedures so the close process is repeatable and resilient.</w:t>
      </w:r>
    </w:p>
    <w:p>
      <w:pPr>
        <w:pStyle w:val="Heading1"/>
      </w:pPr>
      <w:r>
        <w:rPr>
          <w:color w:val="1F3A5F"/>
        </w:rPr>
        <w:t>What We're Looking For</w:t>
      </w:r>
    </w:p>
    <w:p>
      <w:pPr>
        <w:pStyle w:val="Heading2"/>
      </w:pPr>
      <w:r>
        <w:rPr>
          <w:color w:val="1F3A5F"/>
        </w:rPr>
        <w:t>Required</w:t>
      </w:r>
    </w:p>
    <w:p>
      <w:pPr>
        <w:pStyle w:val="ListBullet"/>
      </w:pPr>
      <w:r>
        <w:rPr>
          <w:b/>
        </w:rPr>
        <w:t>CPA</w:t>
      </w:r>
      <w:r>
        <w:t xml:space="preserve"> (or CPA candidate / actively pursuing) with a bachelor's degree in</w:t>
      </w:r>
    </w:p>
    <w:p>
      <w:r>
        <w:t xml:space="preserve">  Accounting or Finance.</w:t>
      </w:r>
    </w:p>
    <w:p>
      <w:pPr>
        <w:pStyle w:val="ListBullet"/>
      </w:pPr>
      <w:r>
        <w:rPr>
          <w:b/>
        </w:rPr>
        <w:t>Commercial real estate and/or property management accounting experience</w:t>
      </w:r>
      <w:r>
        <w:t>,</w:t>
      </w:r>
    </w:p>
    <w:p>
      <w:r>
        <w:t xml:space="preserve">  including working across </w:t>
      </w:r>
      <w:r>
        <w:rPr>
          <w:b/>
        </w:rPr>
        <w:t>multiple properties and multiple legal entities</w:t>
      </w:r>
      <w:r>
        <w:t>.</w:t>
      </w:r>
    </w:p>
    <w:p>
      <w:pPr>
        <w:pStyle w:val="ListBullet"/>
      </w:pPr>
      <w:r>
        <w:t xml:space="preserve">Strong command of the </w:t>
      </w:r>
      <w:r>
        <w:rPr>
          <w:b/>
        </w:rPr>
        <w:t>full-cycle GL and month-end close</w:t>
      </w:r>
      <w:r>
        <w:t>, including</w:t>
      </w:r>
    </w:p>
    <w:p>
      <w:r>
        <w:t xml:space="preserve">  journal entries, reclasses, and recurring entries.</w:t>
      </w:r>
    </w:p>
    <w:p>
      <w:pPr>
        <w:pStyle w:val="ListBullet"/>
      </w:pPr>
      <w:r>
        <w:t xml:space="preserve">Hands-on experience with </w:t>
      </w:r>
      <w:r>
        <w:rPr>
          <w:b/>
        </w:rPr>
        <w:t>bank/account reconciliations</w:t>
      </w:r>
      <w:r>
        <w:t>, including</w:t>
      </w:r>
    </w:p>
    <w:p>
      <w:r>
        <w:t xml:space="preserve">  operating, tenant security deposit/escrow, and clearing accounts.</w:t>
      </w:r>
    </w:p>
    <w:p>
      <w:pPr>
        <w:pStyle w:val="ListBullet"/>
      </w:pPr>
      <w:r>
        <w:t xml:space="preserve">Experience with </w:t>
      </w:r>
      <w:r>
        <w:rPr>
          <w:b/>
        </w:rPr>
        <w:t>inter-entity/intercompany accounting</w:t>
      </w:r>
      <w:r>
        <w:t>.</w:t>
      </w:r>
    </w:p>
    <w:p>
      <w:pPr>
        <w:pStyle w:val="ListBullet"/>
      </w:pPr>
      <w:r>
        <w:t xml:space="preserve">Working knowledge of </w:t>
      </w:r>
      <w:r>
        <w:rPr>
          <w:b/>
        </w:rPr>
      </w:r>
      <w:r>
        <w:t>prepaid expenses, fixed asset depreciation, and lease</w:t>
      </w:r>
    </w:p>
    <w:p>
      <w:r>
        <w:t xml:space="preserve">  capitalization</w:t>
      </w:r>
      <w:r>
        <w:rPr>
          <w:b/>
        </w:rPr>
      </w:r>
      <w:r>
        <w:t>.</w:t>
      </w:r>
    </w:p>
    <w:p>
      <w:pPr>
        <w:pStyle w:val="ListBullet"/>
      </w:pPr>
      <w:r>
        <w:t xml:space="preserve">Experience preparing </w:t>
      </w:r>
      <w:r>
        <w:rPr>
          <w:b/>
        </w:rPr>
        <w:t>workpapers and adjusting entries</w:t>
      </w:r>
      <w:r>
        <w:t xml:space="preserve"> and supporting</w:t>
      </w:r>
    </w:p>
    <w:p>
      <w:r>
        <w:t xml:space="preserve">  outside tax preparers.</w:t>
      </w:r>
    </w:p>
    <w:p>
      <w:pPr>
        <w:pStyle w:val="ListBullet"/>
      </w:pPr>
      <w:r>
        <w:t xml:space="preserve">Experience with </w:t>
      </w:r>
      <w:r>
        <w:rPr>
          <w:b/>
        </w:rPr>
        <w:t>1099 preparation and filing</w:t>
      </w:r>
      <w:r>
        <w:t>.</w:t>
      </w:r>
    </w:p>
    <w:p>
      <w:pPr>
        <w:pStyle w:val="ListBullet"/>
      </w:pPr>
      <w:r>
        <w:rPr>
          <w:b/>
        </w:rPr>
        <w:t>Strong technology skills</w:t>
      </w:r>
      <w:r>
        <w:t xml:space="preserve"> — highly proficient with accounting software and</w:t>
      </w:r>
    </w:p>
    <w:p>
      <w:r>
        <w:t xml:space="preserve">  spreadsheets, and comfortable learning and adopting new systems.</w:t>
      </w:r>
    </w:p>
    <w:p>
      <w:pPr>
        <w:pStyle w:val="ListBullet"/>
      </w:pPr>
      <w:r>
        <w:t>Exceptional attention to detail, organization, and follow-through; a person</w:t>
      </w:r>
    </w:p>
    <w:p>
      <w:r>
        <w:t xml:space="preserve">  who keeps things current rather than letting them slide.</w:t>
      </w:r>
    </w:p>
    <w:p>
      <w:pPr>
        <w:pStyle w:val="Heading2"/>
      </w:pPr>
      <w:r>
        <w:rPr>
          <w:color w:val="1F3A5F"/>
        </w:rPr>
        <w:t>Nice to Have</w:t>
      </w:r>
    </w:p>
    <w:p>
      <w:pPr>
        <w:pStyle w:val="ListBullet"/>
      </w:pPr>
      <w:r>
        <w:t>Experience with commercial real estate / property management platforms (e.g.</w:t>
      </w:r>
    </w:p>
    <w:p>
      <w:r>
        <w:t xml:space="preserve">  Yardi, MRI, RealPage, AppFolio, or similar).</w:t>
      </w:r>
    </w:p>
    <w:p>
      <w:pPr>
        <w:pStyle w:val="ListBullet"/>
      </w:pPr>
      <w:r>
        <w:rPr>
          <w:b/>
        </w:rPr>
        <w:t>CAM / operating expense reconciliation</w:t>
      </w:r>
      <w:r>
        <w:t xml:space="preserve"> experience (office, retail, and/or</w:t>
      </w:r>
    </w:p>
    <w:p>
      <w:r>
        <w:t xml:space="preserve">  industrial).</w:t>
      </w:r>
    </w:p>
    <w:p>
      <w:pPr>
        <w:pStyle w:val="ListBullet"/>
      </w:pPr>
      <w:r>
        <w:t>Advanced spreadsheet skills (pivot tables, lookups, data cleanup) and comfort</w:t>
      </w:r>
    </w:p>
    <w:p>
      <w:r>
        <w:t xml:space="preserve">  with automation.</w:t>
      </w:r>
    </w:p>
    <w:p>
      <w:pPr>
        <w:pStyle w:val="ListBullet"/>
      </w:pPr>
      <w:r>
        <w:t>Familiarity with commercial lease terms and tenant recoveries.</w:t>
      </w:r>
    </w:p>
    <w:p>
      <w:pPr>
        <w:pStyle w:val="ListBullet"/>
      </w:pPr>
      <w:r>
        <w:t>Exposure to workflow automation, integrations, or AI-assisted accounting</w:t>
      </w:r>
    </w:p>
    <w:p>
      <w:r>
        <w:t xml:space="preserve">  tools.</w:t>
      </w:r>
    </w:p>
    <w:p>
      <w:pPr>
        <w:pStyle w:val="Heading1"/>
      </w:pPr>
      <w:r>
        <w:rPr>
          <w:color w:val="1F3A5F"/>
        </w:rPr>
        <w:t>Attributes That Will Make You Successful</w:t>
      </w:r>
    </w:p>
    <w:p>
      <w:pPr>
        <w:pStyle w:val="ListBullet"/>
      </w:pPr>
      <w:r>
        <w:t xml:space="preserve">You keep books </w:t>
      </w:r>
      <w:r>
        <w:rPr>
          <w:b/>
        </w:rPr>
        <w:t>current and closed on schedule</w:t>
      </w:r>
      <w:r>
        <w:t xml:space="preserve"> — deferred work is your pet</w:t>
      </w:r>
    </w:p>
    <w:p>
      <w:r>
        <w:t xml:space="preserve">  peeve.</w:t>
      </w:r>
    </w:p>
    <w:p>
      <w:pPr>
        <w:pStyle w:val="ListBullet"/>
      </w:pPr>
      <w:r>
        <w:t xml:space="preserve">You reconcile to the source and won't rest until a workpaper </w:t>
      </w:r>
      <w:r>
        <w:rPr>
          <w:b/>
        </w:rPr>
        <w:t>ties out</w:t>
      </w:r>
      <w:r>
        <w:t>.</w:t>
      </w:r>
    </w:p>
    <w:p>
      <w:pPr>
        <w:pStyle w:val="ListBullet"/>
      </w:pPr>
      <w:r>
        <w:t xml:space="preserve">You're </w:t>
      </w:r>
      <w:r>
        <w:rPr>
          <w:b/>
        </w:rPr>
        <w:t>tech-forward</w:t>
      </w:r>
      <w:r>
        <w:t>: fast on the computer, curious about new tools, and</w:t>
      </w:r>
    </w:p>
    <w:p>
      <w:r>
        <w:t xml:space="preserve">  open to changing a process when there's a better way.</w:t>
      </w:r>
    </w:p>
    <w:p>
      <w:pPr>
        <w:pStyle w:val="ListBullet"/>
      </w:pPr>
      <w:r>
        <w:t>You communicate clearly with ownership, management, and outside tax</w:t>
      </w:r>
    </w:p>
    <w:p>
      <w:r>
        <w:t xml:space="preserve">  professionals.</w:t>
      </w:r>
    </w:p>
    <w:p>
      <w:pPr>
        <w:pStyle w:val="ListBullet"/>
      </w:pPr>
      <w:r>
        <w:t>You're self-directed and take ownership of the accuracy of the numbers.</w:t>
      </w:r>
    </w:p>
    <w:p>
      <w:pPr>
        <w:pStyle w:val="Heading1"/>
      </w:pPr>
      <w:r>
        <w:rPr>
          <w:color w:val="1F3A5F"/>
        </w:rPr>
        <w:t>Why Korman</w:t>
      </w:r>
    </w:p>
    <w:p>
      <w:pPr>
        <w:pStyle w:val="ListBullet"/>
      </w:pPr>
      <w:r>
        <w:t xml:space="preserve">A stable, respected, family-owned company with </w:t>
      </w:r>
      <w:r>
        <w:rPr>
          <w:b/>
        </w:rPr>
        <w:t>100+ years</w:t>
      </w:r>
      <w:r>
        <w:t xml:space="preserve"> in business.</w:t>
      </w:r>
    </w:p>
    <w:p>
      <w:pPr>
        <w:pStyle w:val="ListBullet"/>
      </w:pPr>
      <w:r>
        <w:t>A meaningful, high-ownership role where your work directly keeps the portfolio</w:t>
      </w:r>
    </w:p>
    <w:p>
      <w:r>
        <w:t xml:space="preserve">  running clean.</w:t>
      </w:r>
    </w:p>
    <w:p>
      <w:pPr>
        <w:pStyle w:val="ListBullet"/>
      </w:pPr>
      <w:r>
        <w:t>Room to modernize processes and bring new ideas to how we do accounting.</w:t>
      </w:r>
    </w:p>
    <w:p>
      <w:pPr>
        <w:pStyle w:val="Heading1"/>
      </w:pPr>
      <w:r>
        <w:rPr>
          <w:color w:val="1F3A5F"/>
        </w:rPr>
        <w:t>Compensation &amp; Benefits</w:t>
      </w:r>
    </w:p>
    <w:p>
      <w:pPr>
        <w:pStyle w:val="ListBullet"/>
      </w:pPr>
      <w:r>
        <w:t xml:space="preserve">Salary: </w:t>
      </w:r>
      <w:r>
        <w:rPr>
          <w:b/>
        </w:rPr>
        <w:t>[range TBD]</w:t>
      </w:r>
      <w:r>
        <w:t>, commensurate with experience.</w:t>
      </w:r>
    </w:p>
    <w:p>
      <w:pPr>
        <w:pStyle w:val="ListBullet"/>
      </w:pPr>
      <w:r>
        <w:t xml:space="preserve">Benefits: </w:t>
      </w:r>
      <w:r>
        <w:rPr>
          <w:b/>
        </w:rPr>
        <w:t>[health, PTO, retirement, etc. — TBD]</w:t>
      </w:r>
      <w:r>
        <w:t>.</w:t>
      </w:r>
    </w:p>
    <w:p>
      <w:r>
        <w:rPr>
          <w:i/>
        </w:rPr>
        <w:t>To apply, send your resume and a brief note about your commercial real estate accounting experience to [contact email].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