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A2C" w:rsidRPr="00A727C8" w:rsidRDefault="00AA0A2C" w:rsidP="003E1285">
      <w:pPr>
        <w:jc w:val="center"/>
        <w:outlineLvl w:val="0"/>
        <w:rPr>
          <w:rFonts w:ascii="Arial Black" w:hAnsi="Arial Black"/>
          <w:szCs w:val="24"/>
        </w:rPr>
      </w:pPr>
      <w:r w:rsidRPr="00A727C8">
        <w:rPr>
          <w:rFonts w:ascii="Arial Black" w:hAnsi="Arial Black"/>
          <w:szCs w:val="24"/>
        </w:rPr>
        <w:t xml:space="preserve">Chapter 5  </w:t>
      </w:r>
    </w:p>
    <w:p w:rsidR="00AA0A2C" w:rsidRPr="00A727C8" w:rsidRDefault="00AA0A2C" w:rsidP="00EE2F94">
      <w:pPr>
        <w:jc w:val="center"/>
        <w:outlineLvl w:val="0"/>
        <w:rPr>
          <w:rFonts w:ascii="Arial Black" w:hAnsi="Arial Black"/>
          <w:szCs w:val="24"/>
        </w:rPr>
      </w:pPr>
      <w:r w:rsidRPr="00A727C8">
        <w:rPr>
          <w:rFonts w:ascii="Arial Black" w:hAnsi="Arial Black"/>
          <w:szCs w:val="24"/>
        </w:rPr>
        <w:t>Occurrences o</w:t>
      </w:r>
      <w:r w:rsidR="000B72F3" w:rsidRPr="00A727C8">
        <w:rPr>
          <w:rFonts w:ascii="Arial Black" w:hAnsi="Arial Black"/>
          <w:szCs w:val="24"/>
        </w:rPr>
        <w:t>f Major Disasters -- 1900-2017</w:t>
      </w:r>
    </w:p>
    <w:p w:rsidR="00EE2F94" w:rsidRPr="00A727C8" w:rsidRDefault="00EE2F94" w:rsidP="00EE2F94">
      <w:pPr>
        <w:pStyle w:val="Header"/>
        <w:rPr>
          <w:rFonts w:ascii="Arial Black" w:hAnsi="Arial Black"/>
          <w:szCs w:val="24"/>
        </w:rPr>
      </w:pPr>
    </w:p>
    <w:p w:rsidR="00F83008" w:rsidRPr="00A727C8" w:rsidRDefault="00DA4B15" w:rsidP="00113897">
      <w:pPr>
        <w:spacing w:after="0" w:line="240" w:lineRule="auto"/>
        <w:rPr>
          <w:rFonts w:ascii="Arial Black" w:hAnsi="Arial Black" w:cs="Helvetica"/>
          <w:szCs w:val="24"/>
        </w:rPr>
      </w:pPr>
      <w:r w:rsidRPr="00A727C8">
        <w:rPr>
          <w:rFonts w:ascii="Arial Black" w:hAnsi="Arial Black"/>
          <w:szCs w:val="24"/>
        </w:rPr>
        <w:t>Di</w:t>
      </w:r>
      <w:r w:rsidR="00360FB1" w:rsidRPr="00A727C8">
        <w:rPr>
          <w:rFonts w:ascii="Arial Black" w:hAnsi="Arial Black"/>
          <w:szCs w:val="24"/>
        </w:rPr>
        <w:t>sasters are generally categorized as</w:t>
      </w:r>
      <w:r w:rsidRPr="00A727C8">
        <w:rPr>
          <w:rFonts w:ascii="Arial Black" w:hAnsi="Arial Black"/>
          <w:szCs w:val="24"/>
        </w:rPr>
        <w:t xml:space="preserve"> </w:t>
      </w:r>
      <w:r w:rsidR="00C1388B" w:rsidRPr="00A727C8">
        <w:rPr>
          <w:rFonts w:ascii="Arial Black" w:hAnsi="Arial Black"/>
          <w:szCs w:val="24"/>
        </w:rPr>
        <w:t>natural</w:t>
      </w:r>
      <w:r w:rsidRPr="00A727C8">
        <w:rPr>
          <w:rFonts w:ascii="Arial Black" w:hAnsi="Arial Black"/>
          <w:szCs w:val="24"/>
        </w:rPr>
        <w:t xml:space="preserve">, man-made or technological in origin. Their size and severity </w:t>
      </w:r>
      <w:r w:rsidR="00886903" w:rsidRPr="00A727C8">
        <w:rPr>
          <w:rFonts w:ascii="Arial Black" w:hAnsi="Arial Black"/>
          <w:szCs w:val="24"/>
        </w:rPr>
        <w:t>are</w:t>
      </w:r>
      <w:r w:rsidRPr="00A727C8">
        <w:rPr>
          <w:rFonts w:ascii="Arial Black" w:hAnsi="Arial Black"/>
          <w:szCs w:val="24"/>
        </w:rPr>
        <w:t xml:space="preserve"> somewhat arbitrary depending on their context</w:t>
      </w:r>
      <w:r w:rsidR="00886903" w:rsidRPr="00A727C8">
        <w:rPr>
          <w:rFonts w:ascii="Arial Black" w:hAnsi="Arial Black"/>
          <w:szCs w:val="24"/>
        </w:rPr>
        <w:t>;</w:t>
      </w:r>
      <w:r w:rsidRPr="00A727C8">
        <w:rPr>
          <w:rFonts w:ascii="Arial Black" w:hAnsi="Arial Black"/>
          <w:szCs w:val="24"/>
        </w:rPr>
        <w:t xml:space="preserve"> incorporating such factors as economic loss, human costs in lives and injury, geopolitical impacts, infrastructural frameworks and geographical consequences both</w:t>
      </w:r>
      <w:r w:rsidR="00886903" w:rsidRPr="00A727C8">
        <w:rPr>
          <w:rFonts w:ascii="Arial Black" w:hAnsi="Arial Black"/>
          <w:szCs w:val="24"/>
        </w:rPr>
        <w:t>,</w:t>
      </w:r>
      <w:r w:rsidRPr="00A727C8">
        <w:rPr>
          <w:rFonts w:ascii="Arial Black" w:hAnsi="Arial Black"/>
          <w:szCs w:val="24"/>
        </w:rPr>
        <w:t xml:space="preserve"> human and </w:t>
      </w:r>
      <w:r w:rsidR="007F49D4" w:rsidRPr="00A727C8">
        <w:rPr>
          <w:rFonts w:ascii="Arial Black" w:hAnsi="Arial Black"/>
          <w:szCs w:val="24"/>
        </w:rPr>
        <w:t>geo-physical.</w:t>
      </w:r>
      <w:r w:rsidRPr="00A727C8">
        <w:rPr>
          <w:rFonts w:ascii="Arial Black" w:hAnsi="Arial Black"/>
          <w:szCs w:val="24"/>
        </w:rPr>
        <w:t xml:space="preserve"> </w:t>
      </w:r>
      <w:r w:rsidR="007F49D4" w:rsidRPr="00A727C8">
        <w:rPr>
          <w:rFonts w:ascii="Arial Black" w:hAnsi="Arial Black"/>
          <w:szCs w:val="24"/>
        </w:rPr>
        <w:t xml:space="preserve">Using the United Nations </w:t>
      </w:r>
      <w:r w:rsidR="007F49D4" w:rsidRPr="00A727C8">
        <w:rPr>
          <w:rFonts w:ascii="Arial Black" w:hAnsi="Arial Black" w:cs="Helvetica"/>
          <w:szCs w:val="24"/>
        </w:rPr>
        <w:t>Office for Disaster Risk Reduction (UNISDR) definitions</w:t>
      </w:r>
      <w:r w:rsidR="007D504C" w:rsidRPr="00A727C8">
        <w:rPr>
          <w:rStyle w:val="EndnoteReference"/>
          <w:rFonts w:ascii="Arial Black" w:hAnsi="Arial Black" w:cs="Helvetica"/>
          <w:szCs w:val="24"/>
        </w:rPr>
        <w:endnoteReference w:id="1"/>
      </w:r>
      <w:r w:rsidR="007D504C" w:rsidRPr="00A727C8">
        <w:rPr>
          <w:rFonts w:ascii="Arial Black" w:hAnsi="Arial Black" w:cs="Helvetica"/>
          <w:szCs w:val="24"/>
        </w:rPr>
        <w:t xml:space="preserve"> hazards are described in various categories consisting of subsets that include further refinement of the hazard specifications. These hazard categories and subsets are often geographically specific</w:t>
      </w:r>
      <w:r w:rsidR="000B72F3" w:rsidRPr="00A727C8">
        <w:rPr>
          <w:rFonts w:ascii="Arial Black" w:hAnsi="Arial Black" w:cs="Helvetica"/>
          <w:szCs w:val="24"/>
        </w:rPr>
        <w:t xml:space="preserve"> to a region or location and</w:t>
      </w:r>
      <w:r w:rsidR="007D504C" w:rsidRPr="00A727C8">
        <w:rPr>
          <w:rFonts w:ascii="Arial Black" w:hAnsi="Arial Black" w:cs="Helvetica"/>
          <w:szCs w:val="24"/>
        </w:rPr>
        <w:t xml:space="preserve"> vary in severity. </w:t>
      </w:r>
    </w:p>
    <w:p w:rsidR="00F83008" w:rsidRPr="00A727C8" w:rsidRDefault="00F83008" w:rsidP="00113897">
      <w:pPr>
        <w:spacing w:after="0" w:line="240" w:lineRule="auto"/>
        <w:rPr>
          <w:rFonts w:ascii="Arial Black" w:hAnsi="Arial Black" w:cs="Helvetica"/>
          <w:szCs w:val="24"/>
        </w:rPr>
      </w:pPr>
    </w:p>
    <w:p w:rsidR="005D7A1C" w:rsidRPr="00A727C8" w:rsidRDefault="00F83008" w:rsidP="00113897">
      <w:pPr>
        <w:spacing w:after="0" w:line="240" w:lineRule="auto"/>
        <w:rPr>
          <w:rFonts w:ascii="Arial Black" w:hAnsi="Arial Black" w:cs="Helvetica"/>
          <w:szCs w:val="24"/>
        </w:rPr>
      </w:pPr>
      <w:r w:rsidRPr="00A727C8">
        <w:rPr>
          <w:rFonts w:ascii="Arial Black" w:hAnsi="Arial Black" w:cs="Helvetica"/>
          <w:szCs w:val="24"/>
        </w:rPr>
        <w:t>Because the major focus of this book entails the analysis of disaster ideas, the use of the numerous and varied classifications and individualized descriptors used in formulating the vast vocabulary of disaster term</w:t>
      </w:r>
      <w:r w:rsidR="005D7A1C" w:rsidRPr="00A727C8">
        <w:rPr>
          <w:rFonts w:ascii="Arial Black" w:hAnsi="Arial Black" w:cs="Helvetica"/>
          <w:szCs w:val="24"/>
        </w:rPr>
        <w:t>s are</w:t>
      </w:r>
      <w:r w:rsidRPr="00A727C8">
        <w:rPr>
          <w:rFonts w:ascii="Arial Black" w:hAnsi="Arial Black" w:cs="Helvetica"/>
          <w:szCs w:val="24"/>
        </w:rPr>
        <w:t xml:space="preserve"> significant. How, and in what context the terms are found in research papers, directly affects analysis and the scope in which idea creation can contribute to the further understanding of disasters and their relative </w:t>
      </w:r>
      <w:r w:rsidR="005D7A1C" w:rsidRPr="00A727C8">
        <w:rPr>
          <w:rFonts w:ascii="Arial Black" w:hAnsi="Arial Black" w:cs="Helvetica"/>
          <w:szCs w:val="24"/>
        </w:rPr>
        <w:t xml:space="preserve">impact on research science and its application for solving real world problems. For most research designs and methodological approaches, the use of limited terminology may not necessarily create a major obstacle for analytical purposes. Text analysis and idea development processes </w:t>
      </w:r>
      <w:r w:rsidR="00FB1C6E" w:rsidRPr="00A727C8">
        <w:rPr>
          <w:rFonts w:ascii="Arial Black" w:hAnsi="Arial Black" w:cs="Helvetica"/>
          <w:szCs w:val="24"/>
        </w:rPr>
        <w:t xml:space="preserve">however, </w:t>
      </w:r>
      <w:r w:rsidR="005D7A1C" w:rsidRPr="00A727C8">
        <w:rPr>
          <w:rFonts w:ascii="Arial Black" w:hAnsi="Arial Black" w:cs="Helvetica"/>
          <w:szCs w:val="24"/>
        </w:rPr>
        <w:t xml:space="preserve">maximize the </w:t>
      </w:r>
      <w:r w:rsidR="005D7A1C" w:rsidRPr="00A727C8">
        <w:rPr>
          <w:rFonts w:ascii="Arial Black" w:hAnsi="Arial Black"/>
          <w:szCs w:val="24"/>
        </w:rPr>
        <w:t xml:space="preserve">contextual meaning and </w:t>
      </w:r>
      <w:r w:rsidR="00056585" w:rsidRPr="00A727C8">
        <w:rPr>
          <w:rFonts w:ascii="Arial Black" w:hAnsi="Arial Black"/>
          <w:szCs w:val="24"/>
        </w:rPr>
        <w:t>the pairing</w:t>
      </w:r>
      <w:r w:rsidR="005D7A1C" w:rsidRPr="00A727C8">
        <w:rPr>
          <w:rFonts w:ascii="Arial Black" w:hAnsi="Arial Black"/>
          <w:szCs w:val="24"/>
        </w:rPr>
        <w:t xml:space="preserve"> of informative terms</w:t>
      </w:r>
      <w:r w:rsidR="00056585" w:rsidRPr="00A727C8">
        <w:rPr>
          <w:rFonts w:ascii="Arial Black" w:hAnsi="Arial Black"/>
          <w:szCs w:val="24"/>
        </w:rPr>
        <w:t xml:space="preserve"> needed within the cognitive learning application of this methodology that is often found lacking in other methodologies. For purposes of this paper, we will use the more standard identification of hazard terminology found within </w:t>
      </w:r>
      <w:r w:rsidR="000B72F3" w:rsidRPr="00A727C8">
        <w:rPr>
          <w:rFonts w:ascii="Arial Black" w:hAnsi="Arial Black"/>
          <w:szCs w:val="24"/>
        </w:rPr>
        <w:t xml:space="preserve">the </w:t>
      </w:r>
      <w:r w:rsidR="00056585" w:rsidRPr="00A727C8">
        <w:rPr>
          <w:rFonts w:ascii="Arial Black" w:hAnsi="Arial Black"/>
          <w:szCs w:val="24"/>
        </w:rPr>
        <w:t>universal framework of disaster studies</w:t>
      </w:r>
      <w:r w:rsidR="000B72F3" w:rsidRPr="00A727C8">
        <w:rPr>
          <w:rFonts w:ascii="Arial Black" w:hAnsi="Arial Black"/>
          <w:szCs w:val="24"/>
        </w:rPr>
        <w:t>,</w:t>
      </w:r>
      <w:r w:rsidR="00056585" w:rsidRPr="00A727C8">
        <w:rPr>
          <w:rFonts w:ascii="Arial Black" w:hAnsi="Arial Black"/>
          <w:szCs w:val="24"/>
        </w:rPr>
        <w:t xml:space="preserve"> with full acknowledgement that </w:t>
      </w:r>
      <w:r w:rsidR="00FB1C6E" w:rsidRPr="00A727C8">
        <w:rPr>
          <w:rFonts w:ascii="Arial Black" w:hAnsi="Arial Black"/>
          <w:szCs w:val="24"/>
        </w:rPr>
        <w:t>increase specificity may be used by different data collectors depending on the objectives and needs of the individual research.</w:t>
      </w:r>
      <w:r w:rsidR="00056585" w:rsidRPr="00A727C8">
        <w:rPr>
          <w:rFonts w:ascii="Arial Black" w:hAnsi="Arial Black"/>
          <w:szCs w:val="24"/>
        </w:rPr>
        <w:t xml:space="preserve">    </w:t>
      </w:r>
    </w:p>
    <w:p w:rsidR="005D7A1C" w:rsidRPr="00A727C8" w:rsidRDefault="005D7A1C" w:rsidP="00113897">
      <w:pPr>
        <w:spacing w:after="0" w:line="240" w:lineRule="auto"/>
        <w:rPr>
          <w:rFonts w:ascii="Arial Black" w:hAnsi="Arial Black" w:cs="Helvetica"/>
          <w:szCs w:val="24"/>
        </w:rPr>
      </w:pPr>
    </w:p>
    <w:p w:rsidR="007D504C" w:rsidRPr="00A727C8" w:rsidRDefault="00FB1C6E" w:rsidP="00113897">
      <w:pPr>
        <w:spacing w:after="0" w:line="240" w:lineRule="auto"/>
        <w:rPr>
          <w:rFonts w:ascii="Arial Black" w:hAnsi="Arial Black"/>
          <w:szCs w:val="24"/>
        </w:rPr>
      </w:pPr>
      <w:r w:rsidRPr="00A727C8">
        <w:rPr>
          <w:rFonts w:ascii="Arial Black" w:hAnsi="Arial Black" w:cs="Helvetica"/>
          <w:szCs w:val="24"/>
        </w:rPr>
        <w:t>Using a common terminology structure, m</w:t>
      </w:r>
      <w:r w:rsidR="007D504C" w:rsidRPr="00A727C8">
        <w:rPr>
          <w:rFonts w:ascii="Arial Black" w:hAnsi="Arial Black" w:cs="Helvetica"/>
          <w:szCs w:val="24"/>
        </w:rPr>
        <w:t xml:space="preserve">ost hazard causing disasters are generally classified as follows: </w:t>
      </w:r>
      <w:hyperlink r:id="rId9" w:history="1">
        <w:r w:rsidR="007D504C" w:rsidRPr="00A727C8">
          <w:rPr>
            <w:rFonts w:ascii="Arial Black" w:eastAsia="Times New Roman" w:hAnsi="Arial Black"/>
            <w:b/>
            <w:bCs/>
            <w:szCs w:val="24"/>
          </w:rPr>
          <w:t>avalanche</w:t>
        </w:r>
      </w:hyperlink>
      <w:r w:rsidR="007D504C" w:rsidRPr="00A727C8">
        <w:rPr>
          <w:rFonts w:ascii="Arial Black" w:eastAsia="Times New Roman" w:hAnsi="Arial Black"/>
          <w:szCs w:val="24"/>
        </w:rPr>
        <w:t xml:space="preserve">, snow avalanche, snow slide; </w:t>
      </w:r>
      <w:hyperlink r:id="rId10" w:history="1">
        <w:r w:rsidR="007D504C" w:rsidRPr="00A727C8">
          <w:rPr>
            <w:rFonts w:ascii="Arial Black" w:eastAsia="Times New Roman" w:hAnsi="Arial Black"/>
            <w:b/>
            <w:bCs/>
            <w:szCs w:val="24"/>
          </w:rPr>
          <w:t>cold wave</w:t>
        </w:r>
      </w:hyperlink>
      <w:r w:rsidR="007D504C" w:rsidRPr="00A727C8">
        <w:rPr>
          <w:rFonts w:ascii="Arial Black" w:eastAsia="Times New Roman" w:hAnsi="Arial Black"/>
          <w:szCs w:val="24"/>
        </w:rPr>
        <w:t xml:space="preserve">, extreme weather, extreme temperature, cold temperatures; </w:t>
      </w:r>
      <w:hyperlink r:id="rId11" w:history="1">
        <w:r w:rsidR="007D504C" w:rsidRPr="00A727C8">
          <w:rPr>
            <w:rFonts w:ascii="Arial Black" w:eastAsia="Times New Roman" w:hAnsi="Arial Black"/>
            <w:b/>
            <w:bCs/>
            <w:szCs w:val="24"/>
          </w:rPr>
          <w:t>cyclone</w:t>
        </w:r>
      </w:hyperlink>
      <w:r w:rsidR="007D504C" w:rsidRPr="00A727C8">
        <w:rPr>
          <w:rFonts w:ascii="Arial Black" w:eastAsia="Times New Roman" w:hAnsi="Arial Black"/>
          <w:szCs w:val="24"/>
        </w:rPr>
        <w:t xml:space="preserve">, hurricane, tropical storm, tropical depression, typhoon: </w:t>
      </w:r>
      <w:hyperlink r:id="rId12" w:history="1">
        <w:r w:rsidR="007D504C" w:rsidRPr="00A727C8">
          <w:rPr>
            <w:rFonts w:ascii="Arial Black" w:eastAsia="Times New Roman" w:hAnsi="Arial Black"/>
            <w:b/>
            <w:bCs/>
            <w:szCs w:val="24"/>
          </w:rPr>
          <w:t>drought</w:t>
        </w:r>
      </w:hyperlink>
      <w:r w:rsidR="007D504C" w:rsidRPr="00A727C8">
        <w:rPr>
          <w:rFonts w:ascii="Arial Black" w:eastAsia="Times New Roman" w:hAnsi="Arial Black"/>
          <w:szCs w:val="24"/>
        </w:rPr>
        <w:t xml:space="preserve">, deficiency of precipitation, </w:t>
      </w:r>
      <w:r w:rsidR="007D504C" w:rsidRPr="00A727C8">
        <w:rPr>
          <w:rFonts w:ascii="Arial Black" w:eastAsia="Times New Roman" w:hAnsi="Arial Black"/>
          <w:szCs w:val="24"/>
        </w:rPr>
        <w:lastRenderedPageBreak/>
        <w:t>desertification, pronounced absence of rainfall;</w:t>
      </w:r>
      <w:r w:rsidR="007D504C" w:rsidRPr="00A727C8">
        <w:rPr>
          <w:rFonts w:ascii="Arial Black" w:hAnsi="Arial Black"/>
          <w:szCs w:val="24"/>
        </w:rPr>
        <w:t xml:space="preserve"> </w:t>
      </w:r>
      <w:hyperlink r:id="rId13" w:history="1">
        <w:r w:rsidR="007D504C" w:rsidRPr="00A727C8">
          <w:rPr>
            <w:rFonts w:ascii="Arial Black" w:eastAsia="Times New Roman" w:hAnsi="Arial Black"/>
            <w:b/>
            <w:bCs/>
            <w:szCs w:val="24"/>
          </w:rPr>
          <w:t>earthquake</w:t>
        </w:r>
      </w:hyperlink>
      <w:r w:rsidR="007D504C" w:rsidRPr="00A727C8">
        <w:rPr>
          <w:rFonts w:ascii="Arial Black" w:eastAsia="Times New Roman" w:hAnsi="Arial Black"/>
          <w:szCs w:val="24"/>
        </w:rPr>
        <w:t>, seismic, tectonic; </w:t>
      </w:r>
      <w:hyperlink r:id="rId14" w:history="1">
        <w:r w:rsidR="007D504C" w:rsidRPr="00A727C8">
          <w:rPr>
            <w:rFonts w:ascii="Arial Black" w:eastAsia="Times New Roman" w:hAnsi="Arial Black"/>
            <w:b/>
            <w:bCs/>
            <w:szCs w:val="24"/>
          </w:rPr>
          <w:t>epidemic &amp; pandemic</w:t>
        </w:r>
      </w:hyperlink>
      <w:r w:rsidR="007D504C" w:rsidRPr="00A727C8">
        <w:rPr>
          <w:rFonts w:ascii="Arial Black" w:eastAsia="Times New Roman" w:hAnsi="Arial Black"/>
          <w:b/>
          <w:szCs w:val="24"/>
        </w:rPr>
        <w:t xml:space="preserve"> epidemic</w:t>
      </w:r>
      <w:r w:rsidR="007D504C" w:rsidRPr="00A727C8">
        <w:rPr>
          <w:rFonts w:ascii="Arial Black" w:eastAsia="Times New Roman" w:hAnsi="Arial Black"/>
          <w:szCs w:val="24"/>
        </w:rPr>
        <w:t xml:space="preserve">, bubonic plague, cholera, dengue, non-pandemic diseases, typhoid; </w:t>
      </w:r>
      <w:r w:rsidR="007D504C" w:rsidRPr="00A727C8">
        <w:rPr>
          <w:rFonts w:ascii="Arial Black" w:eastAsia="Times New Roman" w:hAnsi="Arial Black"/>
          <w:b/>
          <w:szCs w:val="24"/>
        </w:rPr>
        <w:t>pandemic</w:t>
      </w:r>
      <w:r w:rsidR="007D504C" w:rsidRPr="00A727C8">
        <w:rPr>
          <w:rFonts w:ascii="Arial Black" w:eastAsia="Times New Roman" w:hAnsi="Arial Black"/>
          <w:szCs w:val="24"/>
        </w:rPr>
        <w:t>, H1N1, HIV, smallpox, tuberculosis; </w:t>
      </w:r>
      <w:hyperlink r:id="rId15" w:history="1">
        <w:r w:rsidR="007D504C" w:rsidRPr="00A727C8">
          <w:rPr>
            <w:rFonts w:ascii="Arial Black" w:eastAsia="Times New Roman" w:hAnsi="Arial Black"/>
            <w:b/>
            <w:bCs/>
            <w:szCs w:val="24"/>
          </w:rPr>
          <w:t>flood</w:t>
        </w:r>
      </w:hyperlink>
      <w:r w:rsidR="007D504C" w:rsidRPr="00A727C8">
        <w:rPr>
          <w:rFonts w:ascii="Arial Black" w:eastAsia="Times New Roman" w:hAnsi="Arial Black"/>
          <w:szCs w:val="24"/>
        </w:rPr>
        <w:t xml:space="preserve">, inundation includes, flash floods; </w:t>
      </w:r>
      <w:hyperlink r:id="rId16" w:history="1">
        <w:r w:rsidR="007D504C" w:rsidRPr="00A727C8">
          <w:rPr>
            <w:rFonts w:ascii="Arial Black" w:eastAsia="Times New Roman" w:hAnsi="Arial Black"/>
            <w:b/>
            <w:bCs/>
            <w:szCs w:val="24"/>
          </w:rPr>
          <w:t>heat wave</w:t>
        </w:r>
      </w:hyperlink>
      <w:r w:rsidR="007D504C" w:rsidRPr="00A727C8">
        <w:rPr>
          <w:rFonts w:ascii="Arial Black" w:eastAsia="Times New Roman" w:hAnsi="Arial Black"/>
          <w:szCs w:val="24"/>
        </w:rPr>
        <w:t>, extreme weather, extreme temperature, high temperatures;</w:t>
      </w:r>
      <w:r w:rsidR="007D504C" w:rsidRPr="00A727C8">
        <w:rPr>
          <w:rFonts w:ascii="Arial Black" w:hAnsi="Arial Black"/>
          <w:szCs w:val="24"/>
        </w:rPr>
        <w:t xml:space="preserve"> </w:t>
      </w:r>
      <w:hyperlink r:id="rId17" w:history="1">
        <w:r w:rsidR="007D504C" w:rsidRPr="00A727C8">
          <w:rPr>
            <w:rFonts w:ascii="Arial Black" w:eastAsia="Times New Roman" w:hAnsi="Arial Black"/>
            <w:b/>
            <w:bCs/>
            <w:szCs w:val="24"/>
          </w:rPr>
          <w:t>insect infestation</w:t>
        </w:r>
      </w:hyperlink>
      <w:r w:rsidR="007D504C" w:rsidRPr="00A727C8">
        <w:rPr>
          <w:rFonts w:ascii="Arial Black" w:eastAsia="Times New Roman" w:hAnsi="Arial Black"/>
          <w:szCs w:val="24"/>
        </w:rPr>
        <w:t>, locust, plague, African bees</w:t>
      </w:r>
      <w:r w:rsidR="000B72F3" w:rsidRPr="00A727C8">
        <w:rPr>
          <w:rFonts w:ascii="Arial Black" w:hAnsi="Arial Black"/>
          <w:szCs w:val="24"/>
        </w:rPr>
        <w:t xml:space="preserve">; </w:t>
      </w:r>
      <w:hyperlink r:id="rId18" w:history="1">
        <w:r w:rsidR="007D504C" w:rsidRPr="00A727C8">
          <w:rPr>
            <w:rFonts w:ascii="Arial Black" w:eastAsia="Times New Roman" w:hAnsi="Arial Black"/>
            <w:b/>
            <w:bCs/>
            <w:szCs w:val="24"/>
          </w:rPr>
          <w:t>land slide</w:t>
        </w:r>
      </w:hyperlink>
      <w:r w:rsidR="007D504C" w:rsidRPr="00A727C8">
        <w:rPr>
          <w:rFonts w:ascii="Arial Black" w:eastAsia="Times New Roman" w:hAnsi="Arial Black"/>
          <w:szCs w:val="24"/>
        </w:rPr>
        <w:t xml:space="preserve">, debris flow, mud flow, mud slide, rock fall, slide, lahar, rock slide and topple; </w:t>
      </w:r>
      <w:hyperlink r:id="rId19" w:history="1">
        <w:r w:rsidR="007D504C" w:rsidRPr="00A727C8">
          <w:rPr>
            <w:rFonts w:ascii="Arial Black" w:eastAsia="Times New Roman" w:hAnsi="Arial Black"/>
            <w:b/>
            <w:bCs/>
            <w:szCs w:val="24"/>
          </w:rPr>
          <w:t>NBC</w:t>
        </w:r>
        <w:r w:rsidR="007D504C" w:rsidRPr="00A727C8">
          <w:rPr>
            <w:rFonts w:ascii="Arial Black" w:eastAsia="Times New Roman" w:hAnsi="Arial Black"/>
            <w:bCs/>
            <w:szCs w:val="24"/>
          </w:rPr>
          <w:t>, nuclear, biological, chemical</w:t>
        </w:r>
      </w:hyperlink>
      <w:r w:rsidR="007D504C" w:rsidRPr="00A727C8">
        <w:rPr>
          <w:rFonts w:ascii="Arial Black" w:eastAsia="Times New Roman" w:hAnsi="Arial Black"/>
          <w:szCs w:val="24"/>
        </w:rPr>
        <w:t xml:space="preserve"> biohazard risk, chemical contamination, nuclear radiation risk; </w:t>
      </w:r>
      <w:hyperlink r:id="rId20" w:history="1">
        <w:r w:rsidR="007D504C" w:rsidRPr="00A727C8">
          <w:rPr>
            <w:rFonts w:ascii="Arial Black" w:eastAsia="Times New Roman" w:hAnsi="Arial Black"/>
            <w:b/>
            <w:bCs/>
            <w:szCs w:val="24"/>
          </w:rPr>
          <w:t>storm surge</w:t>
        </w:r>
      </w:hyperlink>
      <w:r w:rsidR="007D504C" w:rsidRPr="00A727C8">
        <w:rPr>
          <w:rFonts w:ascii="Arial Black" w:eastAsia="Times New Roman" w:hAnsi="Arial Black"/>
          <w:szCs w:val="24"/>
        </w:rPr>
        <w:t xml:space="preserve">, coastal flood, wave surge, wind setup; </w:t>
      </w:r>
      <w:r w:rsidR="007D504C" w:rsidRPr="00A727C8">
        <w:rPr>
          <w:rFonts w:ascii="Arial Black" w:eastAsia="Times New Roman" w:hAnsi="Arial Black"/>
          <w:b/>
          <w:szCs w:val="24"/>
        </w:rPr>
        <w:t>t</w:t>
      </w:r>
      <w:hyperlink r:id="rId21" w:history="1">
        <w:r w:rsidR="007D504C" w:rsidRPr="00A727C8">
          <w:rPr>
            <w:rFonts w:ascii="Arial Black" w:eastAsia="Times New Roman" w:hAnsi="Arial Black"/>
            <w:b/>
            <w:bCs/>
            <w:szCs w:val="24"/>
          </w:rPr>
          <w:t>echnical disaster</w:t>
        </w:r>
      </w:hyperlink>
      <w:r w:rsidR="007D504C" w:rsidRPr="00A727C8">
        <w:rPr>
          <w:rFonts w:ascii="Arial Black" w:eastAsia="Times New Roman" w:hAnsi="Arial Black"/>
          <w:szCs w:val="24"/>
        </w:rPr>
        <w:t>, chemical spill/leak, explosions, collapses, gas leaks, urban fire, oil spill, technical failure; </w:t>
      </w:r>
      <w:hyperlink r:id="rId22" w:history="1">
        <w:r w:rsidR="007D504C" w:rsidRPr="00A727C8">
          <w:rPr>
            <w:rFonts w:ascii="Arial Black" w:eastAsia="Times New Roman" w:hAnsi="Arial Black"/>
            <w:b/>
            <w:bCs/>
            <w:szCs w:val="24"/>
          </w:rPr>
          <w:t>tornado</w:t>
        </w:r>
      </w:hyperlink>
      <w:r w:rsidR="007D504C" w:rsidRPr="00A727C8">
        <w:rPr>
          <w:rFonts w:ascii="Arial Black" w:eastAsia="Times New Roman" w:hAnsi="Arial Black"/>
          <w:szCs w:val="24"/>
        </w:rPr>
        <w:t>, waterspout, twister, vortex;</w:t>
      </w:r>
      <w:r w:rsidR="007D504C" w:rsidRPr="00A727C8">
        <w:rPr>
          <w:rFonts w:ascii="Arial Black" w:hAnsi="Arial Black"/>
          <w:szCs w:val="24"/>
        </w:rPr>
        <w:t xml:space="preserve"> </w:t>
      </w:r>
      <w:hyperlink r:id="rId23" w:history="1">
        <w:r w:rsidR="007D504C" w:rsidRPr="00A727C8">
          <w:rPr>
            <w:rFonts w:ascii="Arial Black" w:eastAsia="Times New Roman" w:hAnsi="Arial Black"/>
            <w:b/>
            <w:bCs/>
            <w:szCs w:val="24"/>
          </w:rPr>
          <w:t>tsunami</w:t>
        </w:r>
      </w:hyperlink>
      <w:r w:rsidR="007D504C" w:rsidRPr="00A727C8">
        <w:rPr>
          <w:rFonts w:ascii="Arial Black" w:eastAsia="Times New Roman" w:hAnsi="Arial Black"/>
          <w:szCs w:val="24"/>
        </w:rPr>
        <w:t>;</w:t>
      </w:r>
      <w:r w:rsidR="007D504C" w:rsidRPr="00A727C8">
        <w:rPr>
          <w:rFonts w:ascii="Arial Black" w:hAnsi="Arial Black"/>
          <w:szCs w:val="24"/>
        </w:rPr>
        <w:t xml:space="preserve"> </w:t>
      </w:r>
      <w:hyperlink r:id="rId24" w:history="1">
        <w:r w:rsidR="007D504C" w:rsidRPr="00A727C8">
          <w:rPr>
            <w:rFonts w:ascii="Arial Black" w:eastAsia="Times New Roman" w:hAnsi="Arial Black"/>
            <w:b/>
            <w:bCs/>
            <w:szCs w:val="24"/>
          </w:rPr>
          <w:t>volcano</w:t>
        </w:r>
      </w:hyperlink>
      <w:r w:rsidR="007D504C" w:rsidRPr="00A727C8">
        <w:rPr>
          <w:rFonts w:ascii="Arial Black" w:eastAsia="Times New Roman" w:hAnsi="Arial Black"/>
          <w:szCs w:val="24"/>
        </w:rPr>
        <w:t xml:space="preserve">, crater, lava, magma, molten materials, pyroclastic flows, volcanic rock, volcanic ash; and </w:t>
      </w:r>
      <w:r w:rsidR="007D504C" w:rsidRPr="00A727C8">
        <w:rPr>
          <w:rFonts w:ascii="Arial Black" w:eastAsia="Times New Roman" w:hAnsi="Arial Black"/>
          <w:b/>
          <w:szCs w:val="24"/>
        </w:rPr>
        <w:t>w</w:t>
      </w:r>
      <w:hyperlink r:id="rId25" w:history="1">
        <w:r w:rsidR="007D504C" w:rsidRPr="00A727C8">
          <w:rPr>
            <w:rFonts w:ascii="Arial Black" w:eastAsia="Times New Roman" w:hAnsi="Arial Black"/>
            <w:b/>
            <w:bCs/>
            <w:szCs w:val="24"/>
          </w:rPr>
          <w:t>ild fire</w:t>
        </w:r>
      </w:hyperlink>
      <w:r w:rsidR="007D504C" w:rsidRPr="00A727C8">
        <w:rPr>
          <w:rFonts w:ascii="Arial Black" w:eastAsia="Times New Roman" w:hAnsi="Arial Black"/>
          <w:szCs w:val="24"/>
        </w:rPr>
        <w:t>, bush fire, forest fire, uncontrolled fire, wildland fire.</w:t>
      </w:r>
      <w:r w:rsidR="007D504C" w:rsidRPr="00A727C8">
        <w:rPr>
          <w:rStyle w:val="EndnoteReference"/>
          <w:rFonts w:ascii="Arial Black" w:eastAsia="Times New Roman" w:hAnsi="Arial Black"/>
          <w:szCs w:val="24"/>
        </w:rPr>
        <w:endnoteReference w:id="2"/>
      </w:r>
      <w:r w:rsidRPr="00A727C8">
        <w:rPr>
          <w:rFonts w:ascii="Arial Black" w:eastAsia="Times New Roman" w:hAnsi="Arial Black"/>
          <w:szCs w:val="24"/>
        </w:rPr>
        <w:t xml:space="preserve"> </w:t>
      </w:r>
    </w:p>
    <w:p w:rsidR="007D504C" w:rsidRPr="00A727C8" w:rsidRDefault="007D504C" w:rsidP="00510FE5">
      <w:pPr>
        <w:spacing w:after="0" w:line="240" w:lineRule="auto"/>
        <w:rPr>
          <w:rFonts w:ascii="Arial Black" w:hAnsi="Arial Black"/>
          <w:szCs w:val="24"/>
        </w:rPr>
      </w:pPr>
    </w:p>
    <w:p w:rsidR="00886903" w:rsidRPr="00A727C8" w:rsidRDefault="007D504C" w:rsidP="009E665D">
      <w:pPr>
        <w:spacing w:after="0" w:line="240" w:lineRule="auto"/>
        <w:textAlignment w:val="top"/>
        <w:rPr>
          <w:rFonts w:ascii="Arial Black" w:eastAsia="Times New Roman" w:hAnsi="Arial Black"/>
          <w:color w:val="3B3E41"/>
          <w:spacing w:val="10"/>
          <w:szCs w:val="24"/>
        </w:rPr>
      </w:pPr>
      <w:r w:rsidRPr="00A727C8">
        <w:rPr>
          <w:rFonts w:ascii="Arial Black" w:hAnsi="Arial Black"/>
          <w:szCs w:val="24"/>
        </w:rPr>
        <w:t>Disaste</w:t>
      </w:r>
      <w:r w:rsidR="00563B2E" w:rsidRPr="00A727C8">
        <w:rPr>
          <w:rFonts w:ascii="Arial Black" w:hAnsi="Arial Black"/>
          <w:szCs w:val="24"/>
        </w:rPr>
        <w:t>rs by definition vary</w:t>
      </w:r>
      <w:r w:rsidRPr="00A727C8">
        <w:rPr>
          <w:rFonts w:ascii="Arial Black" w:hAnsi="Arial Black"/>
          <w:szCs w:val="24"/>
        </w:rPr>
        <w:t xml:space="preserve"> depending on the specifics of the circumstances, event or context of its usage. Webster defines disaster as “</w:t>
      </w:r>
      <w:r w:rsidRPr="00A727C8">
        <w:rPr>
          <w:rFonts w:ascii="Arial Black" w:eastAsia="Times New Roman" w:hAnsi="Arial Black"/>
          <w:spacing w:val="10"/>
          <w:szCs w:val="24"/>
        </w:rPr>
        <w:t xml:space="preserve">a sudden </w:t>
      </w:r>
      <w:hyperlink r:id="rId26" w:history="1">
        <w:r w:rsidRPr="00A727C8">
          <w:rPr>
            <w:rFonts w:ascii="Arial Black" w:eastAsia="Times New Roman" w:hAnsi="Arial Black"/>
            <w:spacing w:val="10"/>
            <w:szCs w:val="24"/>
          </w:rPr>
          <w:t>calamitous</w:t>
        </w:r>
      </w:hyperlink>
      <w:r w:rsidRPr="00A727C8">
        <w:rPr>
          <w:rFonts w:ascii="Arial Black" w:eastAsia="Times New Roman" w:hAnsi="Arial Black"/>
          <w:spacing w:val="10"/>
          <w:szCs w:val="24"/>
        </w:rPr>
        <w:t xml:space="preserve"> event bringing great damage, loss, or destruction.”</w:t>
      </w:r>
      <w:r w:rsidRPr="00A727C8">
        <w:rPr>
          <w:rStyle w:val="EndnoteReference"/>
          <w:rFonts w:ascii="Arial Black" w:hAnsi="Arial Black"/>
          <w:szCs w:val="24"/>
        </w:rPr>
        <w:endnoteReference w:id="3"/>
      </w:r>
      <w:r w:rsidRPr="00A727C8">
        <w:rPr>
          <w:rFonts w:ascii="Arial Black" w:eastAsia="Times New Roman" w:hAnsi="Arial Black"/>
          <w:spacing w:val="10"/>
          <w:szCs w:val="24"/>
        </w:rPr>
        <w:t xml:space="preserve"> </w:t>
      </w:r>
      <w:r w:rsidR="00FF1067" w:rsidRPr="00A727C8">
        <w:rPr>
          <w:rFonts w:ascii="Arial Black" w:eastAsia="Times New Roman" w:hAnsi="Arial Black"/>
          <w:spacing w:val="10"/>
          <w:szCs w:val="24"/>
        </w:rPr>
        <w:t>W</w:t>
      </w:r>
      <w:r w:rsidR="00FB1C6E" w:rsidRPr="00A727C8">
        <w:rPr>
          <w:rFonts w:ascii="Arial Black" w:eastAsia="Times New Roman" w:hAnsi="Arial Black"/>
          <w:spacing w:val="10"/>
          <w:szCs w:val="24"/>
        </w:rPr>
        <w:t xml:space="preserve">hatever the specific definition </w:t>
      </w:r>
      <w:r w:rsidR="000B72F3" w:rsidRPr="00A727C8">
        <w:rPr>
          <w:rFonts w:ascii="Arial Black" w:eastAsia="Times New Roman" w:hAnsi="Arial Black"/>
          <w:spacing w:val="10"/>
          <w:szCs w:val="24"/>
        </w:rPr>
        <w:t xml:space="preserve">used, the </w:t>
      </w:r>
      <w:r w:rsidR="00C1388B" w:rsidRPr="00A727C8">
        <w:rPr>
          <w:rFonts w:ascii="Arial Black" w:eastAsia="Times New Roman" w:hAnsi="Arial Black"/>
          <w:spacing w:val="10"/>
          <w:szCs w:val="24"/>
        </w:rPr>
        <w:t>term ‘disaster’</w:t>
      </w:r>
      <w:r w:rsidR="00FB1C6E" w:rsidRPr="00A727C8">
        <w:rPr>
          <w:rFonts w:ascii="Arial Black" w:eastAsia="Times New Roman" w:hAnsi="Arial Black"/>
          <w:spacing w:val="10"/>
          <w:szCs w:val="24"/>
        </w:rPr>
        <w:t xml:space="preserve"> is often overused when describing an emergency event or </w:t>
      </w:r>
      <w:r w:rsidR="00794A3E" w:rsidRPr="00A727C8">
        <w:rPr>
          <w:rFonts w:ascii="Arial Black" w:eastAsia="Times New Roman" w:hAnsi="Arial Black"/>
          <w:spacing w:val="10"/>
          <w:szCs w:val="24"/>
        </w:rPr>
        <w:t>unusual occurrence. This is especially true when used in the context of news reporting, social media and general public vernacular. In terms of research terminology, meanings are often more precise for delineating distincti</w:t>
      </w:r>
      <w:r w:rsidR="000B72F3" w:rsidRPr="00A727C8">
        <w:rPr>
          <w:rFonts w:ascii="Arial Black" w:eastAsia="Times New Roman" w:hAnsi="Arial Black"/>
          <w:spacing w:val="10"/>
          <w:szCs w:val="24"/>
        </w:rPr>
        <w:t xml:space="preserve">ons for scientific measurement, </w:t>
      </w:r>
      <w:r w:rsidR="00794A3E" w:rsidRPr="00A727C8">
        <w:rPr>
          <w:rFonts w:ascii="Arial Black" w:eastAsia="Times New Roman" w:hAnsi="Arial Black"/>
          <w:spacing w:val="10"/>
          <w:szCs w:val="24"/>
        </w:rPr>
        <w:t xml:space="preserve">specific analysis or theoretical understanding.    </w:t>
      </w:r>
      <w:r w:rsidR="00FB1C6E" w:rsidRPr="00A727C8">
        <w:rPr>
          <w:rFonts w:ascii="Arial Black" w:eastAsia="Times New Roman" w:hAnsi="Arial Black"/>
          <w:spacing w:val="10"/>
          <w:szCs w:val="24"/>
        </w:rPr>
        <w:t xml:space="preserve"> </w:t>
      </w:r>
    </w:p>
    <w:p w:rsidR="003407F8" w:rsidRPr="00A727C8" w:rsidRDefault="003407F8" w:rsidP="00510FE5">
      <w:pPr>
        <w:spacing w:after="0" w:line="240" w:lineRule="auto"/>
        <w:rPr>
          <w:rFonts w:ascii="Arial Black" w:hAnsi="Arial Black"/>
          <w:szCs w:val="24"/>
        </w:rPr>
      </w:pPr>
    </w:p>
    <w:p w:rsidR="0018325E" w:rsidRPr="00A727C8" w:rsidRDefault="003407F8" w:rsidP="00794A3E">
      <w:pPr>
        <w:spacing w:after="0" w:line="240" w:lineRule="auto"/>
        <w:rPr>
          <w:rStyle w:val="Strong"/>
          <w:rFonts w:ascii="Arial Black" w:hAnsi="Arial Black"/>
          <w:b w:val="0"/>
          <w:color w:val="000000"/>
          <w:spacing w:val="4"/>
          <w:szCs w:val="24"/>
        </w:rPr>
      </w:pPr>
      <w:r w:rsidRPr="00A727C8">
        <w:rPr>
          <w:rFonts w:ascii="Arial Black" w:hAnsi="Arial Black"/>
          <w:szCs w:val="24"/>
        </w:rPr>
        <w:t xml:space="preserve">The statistical framework in which </w:t>
      </w:r>
      <w:r w:rsidR="00C1388B" w:rsidRPr="00A727C8">
        <w:rPr>
          <w:rFonts w:ascii="Arial Black" w:hAnsi="Arial Black"/>
          <w:szCs w:val="24"/>
        </w:rPr>
        <w:t xml:space="preserve">disasters are often referred </w:t>
      </w:r>
      <w:r w:rsidRPr="00A727C8">
        <w:rPr>
          <w:rFonts w:ascii="Arial Black" w:hAnsi="Arial Black"/>
          <w:szCs w:val="24"/>
        </w:rPr>
        <w:t>generally focus on several factors such as location, deaths and injuries, costs in damage</w:t>
      </w:r>
      <w:r w:rsidR="0018325E" w:rsidRPr="00A727C8">
        <w:rPr>
          <w:rFonts w:ascii="Arial Black" w:hAnsi="Arial Black"/>
          <w:szCs w:val="24"/>
        </w:rPr>
        <w:t>s</w:t>
      </w:r>
      <w:r w:rsidRPr="00A727C8">
        <w:rPr>
          <w:rFonts w:ascii="Arial Black" w:hAnsi="Arial Black"/>
          <w:szCs w:val="24"/>
        </w:rPr>
        <w:t>, and disaster type or classifi</w:t>
      </w:r>
      <w:r w:rsidR="0018325E" w:rsidRPr="00A727C8">
        <w:rPr>
          <w:rFonts w:ascii="Arial Black" w:hAnsi="Arial Black"/>
          <w:szCs w:val="24"/>
        </w:rPr>
        <w:t>cation</w:t>
      </w:r>
      <w:r w:rsidRPr="00A727C8">
        <w:rPr>
          <w:rFonts w:ascii="Arial Black" w:hAnsi="Arial Black"/>
          <w:szCs w:val="24"/>
        </w:rPr>
        <w:t xml:space="preserve">. One such statistical database, </w:t>
      </w:r>
      <w:r w:rsidRPr="00A727C8">
        <w:rPr>
          <w:rFonts w:ascii="Arial Black" w:hAnsi="Arial Black"/>
          <w:i/>
          <w:szCs w:val="24"/>
        </w:rPr>
        <w:t>The International Disaster Database</w:t>
      </w:r>
      <w:r w:rsidRPr="00A727C8">
        <w:rPr>
          <w:rFonts w:ascii="Arial Black" w:hAnsi="Arial Black"/>
          <w:szCs w:val="24"/>
        </w:rPr>
        <w:t xml:space="preserve"> </w:t>
      </w:r>
      <w:r w:rsidR="0018325E" w:rsidRPr="00A727C8">
        <w:rPr>
          <w:rFonts w:ascii="Arial Black" w:hAnsi="Arial Black"/>
          <w:szCs w:val="24"/>
        </w:rPr>
        <w:t>managed</w:t>
      </w:r>
      <w:r w:rsidRPr="00A727C8">
        <w:rPr>
          <w:rFonts w:ascii="Arial Black" w:hAnsi="Arial Black"/>
          <w:szCs w:val="24"/>
        </w:rPr>
        <w:t xml:space="preserve"> by the Centre</w:t>
      </w:r>
      <w:r w:rsidR="0018325E" w:rsidRPr="00A727C8">
        <w:rPr>
          <w:rFonts w:ascii="Arial Black" w:hAnsi="Arial Black"/>
          <w:szCs w:val="24"/>
        </w:rPr>
        <w:t xml:space="preserve"> </w:t>
      </w:r>
      <w:r w:rsidRPr="00A727C8">
        <w:rPr>
          <w:rStyle w:val="Strong"/>
          <w:rFonts w:ascii="Arial Black" w:hAnsi="Arial Black"/>
          <w:b w:val="0"/>
          <w:color w:val="000000"/>
          <w:spacing w:val="4"/>
          <w:szCs w:val="24"/>
        </w:rPr>
        <w:t>for Research on the Epidemiology of Disasters (CRED)</w:t>
      </w:r>
      <w:r w:rsidR="000B72F3" w:rsidRPr="00A727C8">
        <w:rPr>
          <w:rStyle w:val="EndnoteReference"/>
          <w:rFonts w:ascii="Arial Black" w:hAnsi="Arial Black"/>
          <w:bCs/>
          <w:color w:val="000000"/>
          <w:spacing w:val="4"/>
          <w:szCs w:val="24"/>
        </w:rPr>
        <w:endnoteReference w:id="4"/>
      </w:r>
      <w:r w:rsidR="0018325E" w:rsidRPr="00A727C8">
        <w:rPr>
          <w:rStyle w:val="Strong"/>
          <w:rFonts w:ascii="Arial Black" w:hAnsi="Arial Black"/>
          <w:b w:val="0"/>
          <w:color w:val="000000"/>
          <w:spacing w:val="4"/>
          <w:szCs w:val="24"/>
        </w:rPr>
        <w:t>, requires that disaster events meet a minimal requirement before being qualified for inclusion into their disaster database. Those criteria include:</w:t>
      </w:r>
    </w:p>
    <w:p w:rsidR="0018325E" w:rsidRPr="00A727C8" w:rsidRDefault="0018325E" w:rsidP="0018325E">
      <w:pPr>
        <w:spacing w:after="0" w:line="240" w:lineRule="auto"/>
        <w:ind w:left="115"/>
        <w:rPr>
          <w:rStyle w:val="Strong"/>
          <w:rFonts w:ascii="Arial Black" w:eastAsia="Times New Roman" w:hAnsi="Arial Black"/>
          <w:b w:val="0"/>
          <w:bCs w:val="0"/>
          <w:color w:val="000000"/>
          <w:spacing w:val="4"/>
          <w:szCs w:val="24"/>
        </w:rPr>
      </w:pPr>
      <w:r w:rsidRPr="00A727C8">
        <w:rPr>
          <w:rStyle w:val="Strong"/>
          <w:rFonts w:ascii="Arial Black" w:hAnsi="Arial Black"/>
          <w:b w:val="0"/>
          <w:color w:val="000000"/>
          <w:spacing w:val="4"/>
          <w:szCs w:val="24"/>
        </w:rPr>
        <w:t xml:space="preserve"> </w:t>
      </w:r>
    </w:p>
    <w:p w:rsidR="0018325E" w:rsidRPr="00A727C8" w:rsidRDefault="0018325E" w:rsidP="0018325E">
      <w:pPr>
        <w:numPr>
          <w:ilvl w:val="0"/>
          <w:numId w:val="3"/>
        </w:numPr>
        <w:spacing w:after="0" w:line="240" w:lineRule="auto"/>
        <w:ind w:left="475"/>
        <w:rPr>
          <w:rFonts w:ascii="Arial Black" w:eastAsia="Times New Roman" w:hAnsi="Arial Black"/>
          <w:color w:val="000000"/>
          <w:spacing w:val="4"/>
          <w:szCs w:val="24"/>
        </w:rPr>
      </w:pPr>
      <w:r w:rsidRPr="00A727C8">
        <w:rPr>
          <w:rFonts w:ascii="Arial Black" w:eastAsia="Times New Roman" w:hAnsi="Arial Black"/>
          <w:color w:val="000000"/>
          <w:spacing w:val="4"/>
          <w:szCs w:val="24"/>
        </w:rPr>
        <w:t xml:space="preserve">Ten (10) or more people reported killed </w:t>
      </w:r>
    </w:p>
    <w:p w:rsidR="0018325E" w:rsidRPr="00A727C8" w:rsidRDefault="0018325E" w:rsidP="0018325E">
      <w:pPr>
        <w:numPr>
          <w:ilvl w:val="0"/>
          <w:numId w:val="3"/>
        </w:numPr>
        <w:spacing w:before="100" w:beforeAutospacing="1" w:after="100" w:afterAutospacing="1" w:line="240" w:lineRule="auto"/>
        <w:ind w:left="480"/>
        <w:rPr>
          <w:rFonts w:ascii="Arial Black" w:eastAsia="Times New Roman" w:hAnsi="Arial Black"/>
          <w:color w:val="000000"/>
          <w:spacing w:val="4"/>
          <w:szCs w:val="24"/>
        </w:rPr>
      </w:pPr>
      <w:r w:rsidRPr="00A727C8">
        <w:rPr>
          <w:rFonts w:ascii="Arial Black" w:eastAsia="Times New Roman" w:hAnsi="Arial Black"/>
          <w:color w:val="000000"/>
          <w:spacing w:val="4"/>
          <w:szCs w:val="24"/>
        </w:rPr>
        <w:t xml:space="preserve">Hundred (100) or more people reported affected </w:t>
      </w:r>
    </w:p>
    <w:p w:rsidR="0018325E" w:rsidRPr="00A727C8" w:rsidRDefault="0018325E" w:rsidP="0018325E">
      <w:pPr>
        <w:numPr>
          <w:ilvl w:val="0"/>
          <w:numId w:val="3"/>
        </w:numPr>
        <w:spacing w:before="100" w:beforeAutospacing="1" w:after="100" w:afterAutospacing="1" w:line="240" w:lineRule="auto"/>
        <w:ind w:left="480"/>
        <w:rPr>
          <w:rFonts w:ascii="Arial Black" w:eastAsia="Times New Roman" w:hAnsi="Arial Black"/>
          <w:color w:val="000000"/>
          <w:spacing w:val="4"/>
          <w:szCs w:val="24"/>
        </w:rPr>
      </w:pPr>
      <w:r w:rsidRPr="00A727C8">
        <w:rPr>
          <w:rFonts w:ascii="Arial Black" w:eastAsia="Times New Roman" w:hAnsi="Arial Black"/>
          <w:color w:val="000000"/>
          <w:spacing w:val="4"/>
          <w:szCs w:val="24"/>
        </w:rPr>
        <w:t xml:space="preserve">Declaration of a state of emergency </w:t>
      </w:r>
    </w:p>
    <w:p w:rsidR="0018325E" w:rsidRPr="00A727C8" w:rsidRDefault="0018325E" w:rsidP="0018325E">
      <w:pPr>
        <w:numPr>
          <w:ilvl w:val="0"/>
          <w:numId w:val="3"/>
        </w:numPr>
        <w:spacing w:before="100" w:beforeAutospacing="1" w:after="100" w:afterAutospacing="1" w:line="240" w:lineRule="auto"/>
        <w:ind w:left="480"/>
        <w:rPr>
          <w:rFonts w:ascii="Arial Black" w:eastAsia="Times New Roman" w:hAnsi="Arial Black"/>
          <w:color w:val="000000"/>
          <w:spacing w:val="4"/>
          <w:szCs w:val="24"/>
        </w:rPr>
      </w:pPr>
      <w:r w:rsidRPr="00A727C8">
        <w:rPr>
          <w:rFonts w:ascii="Arial Black" w:eastAsia="Times New Roman" w:hAnsi="Arial Black"/>
          <w:color w:val="000000"/>
          <w:spacing w:val="4"/>
          <w:szCs w:val="24"/>
        </w:rPr>
        <w:t xml:space="preserve">Call for international assistance </w:t>
      </w:r>
    </w:p>
    <w:p w:rsidR="005536A6" w:rsidRPr="00A727C8" w:rsidRDefault="005536A6" w:rsidP="005536A6">
      <w:pPr>
        <w:pStyle w:val="Header"/>
        <w:rPr>
          <w:rFonts w:ascii="Arial Black" w:hAnsi="Arial Black"/>
          <w:b/>
          <w:szCs w:val="24"/>
        </w:rPr>
      </w:pPr>
      <w:r w:rsidRPr="00A727C8">
        <w:rPr>
          <w:rFonts w:ascii="Arial Black" w:hAnsi="Arial Black"/>
          <w:b/>
          <w:szCs w:val="24"/>
        </w:rPr>
        <w:lastRenderedPageBreak/>
        <w:t>Global Impacts</w:t>
      </w:r>
    </w:p>
    <w:p w:rsidR="005536A6" w:rsidRPr="00A727C8" w:rsidRDefault="00360FB1" w:rsidP="005536A6">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eastAsia="Times New Roman" w:hAnsi="Arial Black"/>
          <w:color w:val="000000"/>
          <w:spacing w:val="4"/>
          <w:szCs w:val="24"/>
        </w:rPr>
        <w:t>Although statistical numbers may vary depending on the database consulted, general trends and datasets often follow closely among the accumulating reporting b</w:t>
      </w:r>
      <w:r w:rsidR="0030497A" w:rsidRPr="00A727C8">
        <w:rPr>
          <w:rFonts w:ascii="Arial Black" w:eastAsia="Times New Roman" w:hAnsi="Arial Black"/>
          <w:color w:val="000000"/>
          <w:spacing w:val="4"/>
          <w:szCs w:val="24"/>
        </w:rPr>
        <w:t>odies. Figure 1 illustrates the disaster impacts</w:t>
      </w:r>
      <w:r w:rsidRPr="00A727C8">
        <w:rPr>
          <w:rFonts w:ascii="Arial Black" w:eastAsia="Times New Roman" w:hAnsi="Arial Black"/>
          <w:color w:val="000000"/>
          <w:spacing w:val="4"/>
          <w:szCs w:val="24"/>
        </w:rPr>
        <w:t xml:space="preserve"> by the UN Office for Disaster Risk Reduction (UNISDR) describing the various impacts associated with disaster covering damage costs, number of individuals impacted and the number of deaths occurring between 2000 and 2012</w:t>
      </w:r>
      <w:r w:rsidR="00662B74" w:rsidRPr="00A727C8">
        <w:rPr>
          <w:rFonts w:ascii="Arial Black" w:eastAsia="Times New Roman" w:hAnsi="Arial Black"/>
          <w:color w:val="000000"/>
          <w:spacing w:val="4"/>
          <w:szCs w:val="24"/>
        </w:rPr>
        <w:t>.</w:t>
      </w:r>
      <w:r w:rsidR="007D504C" w:rsidRPr="00A727C8">
        <w:rPr>
          <w:rStyle w:val="EndnoteReference"/>
          <w:rFonts w:ascii="Arial Black" w:eastAsia="Times New Roman" w:hAnsi="Arial Black"/>
          <w:color w:val="000000"/>
          <w:spacing w:val="4"/>
          <w:szCs w:val="24"/>
        </w:rPr>
        <w:endnoteReference w:id="5"/>
      </w:r>
    </w:p>
    <w:p w:rsidR="005536A6" w:rsidRPr="00A727C8" w:rsidRDefault="0030497A" w:rsidP="005536A6">
      <w:pPr>
        <w:spacing w:before="100" w:beforeAutospacing="1" w:after="100" w:afterAutospacing="1" w:line="240" w:lineRule="auto"/>
        <w:rPr>
          <w:rFonts w:ascii="Arial Black" w:hAnsi="Arial Black"/>
          <w:b/>
          <w:szCs w:val="24"/>
        </w:rPr>
      </w:pPr>
      <w:r w:rsidRPr="00A727C8">
        <w:rPr>
          <w:rFonts w:ascii="Arial Black" w:hAnsi="Arial Black"/>
          <w:b/>
          <w:szCs w:val="24"/>
        </w:rPr>
        <w:t>Figure1: Disaster Impacts Worldwide, 2000-2012</w:t>
      </w:r>
    </w:p>
    <w:p w:rsidR="0030497A" w:rsidRPr="00A727C8" w:rsidRDefault="00A727C8" w:rsidP="0030497A">
      <w:pPr>
        <w:pStyle w:val="Header"/>
        <w:rPr>
          <w:rFonts w:ascii="Arial Black" w:hAnsi="Arial Black"/>
          <w:szCs w:val="24"/>
        </w:rPr>
      </w:pPr>
      <w:r w:rsidRPr="00A727C8">
        <w:rPr>
          <w:rFonts w:ascii="Arial Black" w:eastAsia="Times New Roman" w:hAnsi="Arial Black"/>
          <w:noProof/>
          <w:color w:val="000000"/>
          <w:spacing w:val="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423.85pt;height:299.55pt;visibility:visible">
            <v:imagedata r:id="rId27" o:title="8567182347_108c58122f_b" gain="182044f" blacklevel="-13763f"/>
          </v:shape>
        </w:pict>
      </w:r>
    </w:p>
    <w:p w:rsidR="00E16C04" w:rsidRPr="00A727C8" w:rsidRDefault="0030497A" w:rsidP="0018325E">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eastAsia="Times New Roman" w:hAnsi="Arial Black"/>
          <w:color w:val="000000"/>
          <w:spacing w:val="4"/>
          <w:szCs w:val="24"/>
        </w:rPr>
        <w:t>As noted in Figure1</w:t>
      </w:r>
      <w:r w:rsidR="00662B74" w:rsidRPr="00A727C8">
        <w:rPr>
          <w:rFonts w:ascii="Arial Black" w:eastAsia="Times New Roman" w:hAnsi="Arial Black"/>
          <w:color w:val="000000"/>
          <w:spacing w:val="4"/>
          <w:szCs w:val="24"/>
        </w:rPr>
        <w:t>, certain events can produce significant spikes or drastic declines within specific timeframes.</w:t>
      </w:r>
      <w:r w:rsidR="00360FB1" w:rsidRPr="00A727C8">
        <w:rPr>
          <w:rFonts w:ascii="Arial Black" w:eastAsia="Times New Roman" w:hAnsi="Arial Black"/>
          <w:color w:val="000000"/>
          <w:spacing w:val="4"/>
          <w:szCs w:val="24"/>
        </w:rPr>
        <w:t xml:space="preserve"> </w:t>
      </w:r>
      <w:r w:rsidR="00C1388B" w:rsidRPr="00A727C8">
        <w:rPr>
          <w:rFonts w:ascii="Arial Black" w:eastAsia="Times New Roman" w:hAnsi="Arial Black"/>
          <w:color w:val="000000"/>
          <w:spacing w:val="4"/>
          <w:szCs w:val="24"/>
        </w:rPr>
        <w:t>Databases that are more hazards specific</w:t>
      </w:r>
      <w:r w:rsidR="006D333C" w:rsidRPr="00A727C8">
        <w:rPr>
          <w:rFonts w:ascii="Arial Black" w:eastAsia="Times New Roman" w:hAnsi="Arial Black"/>
          <w:color w:val="000000"/>
          <w:spacing w:val="4"/>
          <w:szCs w:val="24"/>
        </w:rPr>
        <w:t xml:space="preserve"> may produce similar data but such data may be displayed and analyzed differently depending on the focus and framework of the research. For purposes of this book, we will view the data with a common perspective while addressing general trends, patterns and occurrences from a global viewpoint. Those wanting to approach disaster research statistics with more specificity can find ample sources and relevant </w:t>
      </w:r>
      <w:r w:rsidR="00E16C04" w:rsidRPr="00A727C8">
        <w:rPr>
          <w:rFonts w:ascii="Arial Black" w:eastAsia="Times New Roman" w:hAnsi="Arial Black"/>
          <w:color w:val="000000"/>
          <w:spacing w:val="4"/>
          <w:szCs w:val="24"/>
        </w:rPr>
        <w:t xml:space="preserve">information within the references provided. </w:t>
      </w:r>
    </w:p>
    <w:p w:rsidR="00AC206F" w:rsidRPr="00A727C8" w:rsidRDefault="005A3339" w:rsidP="00AC206F">
      <w:pPr>
        <w:pStyle w:val="Header"/>
        <w:rPr>
          <w:rFonts w:ascii="Arial Black" w:hAnsi="Arial Black"/>
          <w:szCs w:val="24"/>
        </w:rPr>
      </w:pPr>
      <w:r w:rsidRPr="00A727C8">
        <w:rPr>
          <w:rFonts w:ascii="Arial Black" w:hAnsi="Arial Black"/>
          <w:szCs w:val="24"/>
        </w:rPr>
        <w:lastRenderedPageBreak/>
        <w:t>Figure 1 shows the overall damage costs in 2000 for all disaster categories was $61B</w:t>
      </w:r>
      <w:r w:rsidR="00EE2F94" w:rsidRPr="00A727C8">
        <w:rPr>
          <w:rFonts w:ascii="Arial Black" w:hAnsi="Arial Black"/>
          <w:szCs w:val="24"/>
        </w:rPr>
        <w:t>illion</w:t>
      </w:r>
      <w:r w:rsidRPr="00A727C8">
        <w:rPr>
          <w:rFonts w:ascii="Arial Black" w:hAnsi="Arial Black"/>
          <w:szCs w:val="24"/>
        </w:rPr>
        <w:t xml:space="preserve"> (</w:t>
      </w:r>
      <w:r w:rsidR="00AA18D1" w:rsidRPr="00A727C8">
        <w:rPr>
          <w:rFonts w:ascii="Arial Black" w:hAnsi="Arial Black"/>
          <w:szCs w:val="24"/>
        </w:rPr>
        <w:t>US Dollars</w:t>
      </w:r>
      <w:r w:rsidRPr="00A727C8">
        <w:rPr>
          <w:rFonts w:ascii="Arial Black" w:hAnsi="Arial Black"/>
          <w:szCs w:val="24"/>
        </w:rPr>
        <w:t xml:space="preserve">). By </w:t>
      </w:r>
      <w:r w:rsidR="00C1388B" w:rsidRPr="00A727C8">
        <w:rPr>
          <w:rFonts w:ascii="Arial Black" w:hAnsi="Arial Black"/>
          <w:szCs w:val="24"/>
        </w:rPr>
        <w:t>2012,</w:t>
      </w:r>
      <w:r w:rsidRPr="00A727C8">
        <w:rPr>
          <w:rFonts w:ascii="Arial Black" w:hAnsi="Arial Black"/>
          <w:szCs w:val="24"/>
        </w:rPr>
        <w:t xml:space="preserve"> the number fluctuated up and down to $231B</w:t>
      </w:r>
      <w:r w:rsidR="00EE2F94" w:rsidRPr="00A727C8">
        <w:rPr>
          <w:rFonts w:ascii="Arial Black" w:hAnsi="Arial Black"/>
          <w:szCs w:val="24"/>
        </w:rPr>
        <w:t xml:space="preserve"> (USD)</w:t>
      </w:r>
      <w:r w:rsidRPr="00A727C8">
        <w:rPr>
          <w:rFonts w:ascii="Arial Black" w:hAnsi="Arial Black"/>
          <w:szCs w:val="24"/>
        </w:rPr>
        <w:t>. Individual disasters such as Hurricane Katrina in 2005 cause</w:t>
      </w:r>
      <w:r w:rsidR="00EE2F94" w:rsidRPr="00A727C8">
        <w:rPr>
          <w:rFonts w:ascii="Arial Black" w:hAnsi="Arial Black"/>
          <w:szCs w:val="24"/>
        </w:rPr>
        <w:t>d</w:t>
      </w:r>
      <w:r w:rsidRPr="00A727C8">
        <w:rPr>
          <w:rFonts w:ascii="Arial Black" w:hAnsi="Arial Black"/>
          <w:szCs w:val="24"/>
        </w:rPr>
        <w:t xml:space="preserve"> an estimated $251B in damage, earthquakes </w:t>
      </w:r>
      <w:r w:rsidR="00EE2F94" w:rsidRPr="00A727C8">
        <w:rPr>
          <w:rFonts w:ascii="Arial Black" w:hAnsi="Arial Black"/>
          <w:szCs w:val="24"/>
        </w:rPr>
        <w:t xml:space="preserve">such as the Sichuan earthquake in China </w:t>
      </w:r>
      <w:r w:rsidRPr="00A727C8">
        <w:rPr>
          <w:rFonts w:ascii="Arial Black" w:hAnsi="Arial Black"/>
          <w:szCs w:val="24"/>
        </w:rPr>
        <w:t xml:space="preserve">in 2008 caused $203B, and </w:t>
      </w:r>
      <w:r w:rsidR="00EE2F94" w:rsidRPr="00A727C8">
        <w:rPr>
          <w:rFonts w:ascii="Arial Black" w:hAnsi="Arial Black"/>
          <w:szCs w:val="24"/>
        </w:rPr>
        <w:t xml:space="preserve">in 2011, again earthquakes were the major cause of damage reaching $371B. The Great East Japan Earthquake was a major contributor to this increase. </w:t>
      </w:r>
      <w:r w:rsidRPr="00A727C8">
        <w:rPr>
          <w:rFonts w:ascii="Arial Black" w:hAnsi="Arial Black"/>
          <w:szCs w:val="24"/>
        </w:rPr>
        <w:t xml:space="preserve"> </w:t>
      </w:r>
    </w:p>
    <w:p w:rsidR="005902D8" w:rsidRPr="00A727C8" w:rsidRDefault="005902D8" w:rsidP="00AC206F">
      <w:pPr>
        <w:pStyle w:val="Header"/>
        <w:rPr>
          <w:rFonts w:ascii="Arial Black" w:hAnsi="Arial Black"/>
          <w:szCs w:val="24"/>
        </w:rPr>
      </w:pPr>
    </w:p>
    <w:p w:rsidR="00815417" w:rsidRPr="00A727C8" w:rsidRDefault="005902D8" w:rsidP="00AC206F">
      <w:pPr>
        <w:pStyle w:val="Header"/>
        <w:rPr>
          <w:rFonts w:ascii="Arial Black" w:hAnsi="Arial Black"/>
          <w:szCs w:val="24"/>
        </w:rPr>
      </w:pPr>
      <w:r w:rsidRPr="00A727C8">
        <w:rPr>
          <w:rFonts w:ascii="Arial Black" w:hAnsi="Arial Black"/>
          <w:szCs w:val="24"/>
        </w:rPr>
        <w:t xml:space="preserve">According to UNISDR figures during this </w:t>
      </w:r>
      <w:r w:rsidR="00C1388B" w:rsidRPr="00A727C8">
        <w:rPr>
          <w:rFonts w:ascii="Arial Black" w:hAnsi="Arial Black"/>
          <w:szCs w:val="24"/>
        </w:rPr>
        <w:t>period</w:t>
      </w:r>
      <w:r w:rsidRPr="00A727C8">
        <w:rPr>
          <w:rFonts w:ascii="Arial Black" w:hAnsi="Arial Black"/>
          <w:szCs w:val="24"/>
        </w:rPr>
        <w:t>, persons a</w:t>
      </w:r>
      <w:r w:rsidR="004E50BC" w:rsidRPr="00A727C8">
        <w:rPr>
          <w:rFonts w:ascii="Arial Black" w:hAnsi="Arial Black"/>
          <w:szCs w:val="24"/>
        </w:rPr>
        <w:t>ffected by disasters in 2000 were</w:t>
      </w:r>
      <w:r w:rsidRPr="00A727C8">
        <w:rPr>
          <w:rFonts w:ascii="Arial Black" w:hAnsi="Arial Black"/>
          <w:szCs w:val="24"/>
        </w:rPr>
        <w:t xml:space="preserve"> estimated at 174 million and remained r</w:t>
      </w:r>
      <w:r w:rsidR="005536A6" w:rsidRPr="00A727C8">
        <w:rPr>
          <w:rFonts w:ascii="Arial Black" w:hAnsi="Arial Black"/>
          <w:szCs w:val="24"/>
        </w:rPr>
        <w:t>elatively steady at this rate with</w:t>
      </w:r>
      <w:r w:rsidRPr="00A727C8">
        <w:rPr>
          <w:rFonts w:ascii="Arial Black" w:hAnsi="Arial Black"/>
          <w:szCs w:val="24"/>
        </w:rPr>
        <w:t xml:space="preserve"> 106 million persons affected in 2012. One exception is noted in 2002</w:t>
      </w:r>
      <w:r w:rsidR="004E50BC" w:rsidRPr="00A727C8">
        <w:rPr>
          <w:rFonts w:ascii="Arial Black" w:hAnsi="Arial Black"/>
          <w:szCs w:val="24"/>
        </w:rPr>
        <w:t>,</w:t>
      </w:r>
      <w:r w:rsidRPr="00A727C8">
        <w:rPr>
          <w:rFonts w:ascii="Arial Black" w:hAnsi="Arial Black"/>
          <w:szCs w:val="24"/>
        </w:rPr>
        <w:t xml:space="preserve"> where severe drought</w:t>
      </w:r>
      <w:r w:rsidR="005536A6" w:rsidRPr="00A727C8">
        <w:rPr>
          <w:rFonts w:ascii="Arial Black" w:hAnsi="Arial Black"/>
          <w:szCs w:val="24"/>
        </w:rPr>
        <w:t>s</w:t>
      </w:r>
      <w:r w:rsidRPr="00A727C8">
        <w:rPr>
          <w:rFonts w:ascii="Arial Black" w:hAnsi="Arial Black"/>
          <w:szCs w:val="24"/>
        </w:rPr>
        <w:t xml:space="preserve"> in India and China that year brought the number of persons impacted to 659 million. In 2010</w:t>
      </w:r>
      <w:r w:rsidR="00815417" w:rsidRPr="00A727C8">
        <w:rPr>
          <w:rFonts w:ascii="Arial Black" w:hAnsi="Arial Black"/>
          <w:szCs w:val="24"/>
        </w:rPr>
        <w:t>, flood hazards</w:t>
      </w:r>
      <w:r w:rsidRPr="00A727C8">
        <w:rPr>
          <w:rFonts w:ascii="Arial Black" w:hAnsi="Arial Black"/>
          <w:szCs w:val="24"/>
        </w:rPr>
        <w:t xml:space="preserve"> overall</w:t>
      </w:r>
      <w:r w:rsidR="004E50BC" w:rsidRPr="00A727C8">
        <w:rPr>
          <w:rFonts w:ascii="Arial Black" w:hAnsi="Arial Black"/>
          <w:szCs w:val="24"/>
        </w:rPr>
        <w:t>,</w:t>
      </w:r>
      <w:r w:rsidRPr="00A727C8">
        <w:rPr>
          <w:rFonts w:ascii="Arial Black" w:hAnsi="Arial Black"/>
          <w:szCs w:val="24"/>
        </w:rPr>
        <w:t xml:space="preserve"> and spe</w:t>
      </w:r>
      <w:r w:rsidR="00815417" w:rsidRPr="00A727C8">
        <w:rPr>
          <w:rFonts w:ascii="Arial Black" w:hAnsi="Arial Black"/>
          <w:szCs w:val="24"/>
        </w:rPr>
        <w:t>cifically floods in central and south C</w:t>
      </w:r>
      <w:r w:rsidRPr="00A727C8">
        <w:rPr>
          <w:rFonts w:ascii="Arial Black" w:hAnsi="Arial Black"/>
          <w:szCs w:val="24"/>
        </w:rPr>
        <w:t>hina</w:t>
      </w:r>
      <w:r w:rsidR="00815417" w:rsidRPr="00A727C8">
        <w:rPr>
          <w:rFonts w:ascii="Arial Black" w:hAnsi="Arial Black"/>
          <w:szCs w:val="24"/>
        </w:rPr>
        <w:t>, caused significant impact to populations that year.</w:t>
      </w:r>
    </w:p>
    <w:p w:rsidR="00815417" w:rsidRPr="00A727C8" w:rsidRDefault="00815417" w:rsidP="00AC206F">
      <w:pPr>
        <w:pStyle w:val="Header"/>
        <w:rPr>
          <w:rFonts w:ascii="Arial Black" w:hAnsi="Arial Black"/>
          <w:szCs w:val="24"/>
        </w:rPr>
      </w:pPr>
    </w:p>
    <w:p w:rsidR="005902D8" w:rsidRPr="00A727C8" w:rsidRDefault="00815417" w:rsidP="00AC206F">
      <w:pPr>
        <w:pStyle w:val="Header"/>
        <w:rPr>
          <w:rFonts w:ascii="Arial Black" w:hAnsi="Arial Black"/>
          <w:szCs w:val="24"/>
        </w:rPr>
      </w:pPr>
      <w:r w:rsidRPr="00A727C8">
        <w:rPr>
          <w:rFonts w:ascii="Arial Black" w:hAnsi="Arial Black"/>
          <w:szCs w:val="24"/>
        </w:rPr>
        <w:t xml:space="preserve">The number of deaths caused by disasters during the 2000-2012 period saw the lowest numbers in 2000 (16,666), 2009 (15,264) and 2012 (9330). The highest death tolls were recorded in </w:t>
      </w:r>
      <w:r w:rsidR="005536A6" w:rsidRPr="00A727C8">
        <w:rPr>
          <w:rFonts w:ascii="Arial Black" w:hAnsi="Arial Black"/>
          <w:szCs w:val="24"/>
        </w:rPr>
        <w:t xml:space="preserve">2004 (244,880) mostly by earthquakes, specifically by the Indian Ocean earthquake and the subsequent tsunami; 2008 (241,567) caused by storms and in particular Cyclone NARGIS; and 2010 (304,812) deaths were again the result of earthquake occurrences, specifically the Haiti earthquake. </w:t>
      </w:r>
      <w:r w:rsidRPr="00A727C8">
        <w:rPr>
          <w:rFonts w:ascii="Arial Black" w:hAnsi="Arial Black"/>
          <w:szCs w:val="24"/>
        </w:rPr>
        <w:t xml:space="preserve">   </w:t>
      </w:r>
    </w:p>
    <w:p w:rsidR="00343070" w:rsidRPr="00A727C8" w:rsidRDefault="00343070" w:rsidP="0018325E">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eastAsia="Times New Roman" w:hAnsi="Arial Black"/>
          <w:b/>
          <w:color w:val="000000"/>
          <w:spacing w:val="4"/>
          <w:szCs w:val="24"/>
        </w:rPr>
        <w:t>Specific Hazard Occurrences</w:t>
      </w:r>
    </w:p>
    <w:p w:rsidR="006652E8" w:rsidRPr="00A727C8" w:rsidRDefault="00F624DE" w:rsidP="006652E8">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eastAsia="Times New Roman" w:hAnsi="Arial Black"/>
          <w:color w:val="000000"/>
          <w:spacing w:val="4"/>
          <w:szCs w:val="24"/>
        </w:rPr>
        <w:t xml:space="preserve">Disaster statistics involving specific hazards for the period 2000 to 2016 in Figure 2 provide an illustration of the diversity of occurrences. The data indicate that flood frequencies at 43% far exceed other hazards worldwide. </w:t>
      </w:r>
    </w:p>
    <w:p w:rsidR="00A727C8" w:rsidRDefault="00A727C8" w:rsidP="006652E8">
      <w:pPr>
        <w:spacing w:before="100" w:beforeAutospacing="1" w:after="100" w:afterAutospacing="1" w:line="240" w:lineRule="auto"/>
        <w:rPr>
          <w:rFonts w:ascii="Arial Black" w:hAnsi="Arial Black"/>
          <w:b/>
          <w:szCs w:val="24"/>
        </w:rPr>
      </w:pPr>
    </w:p>
    <w:p w:rsidR="00A727C8" w:rsidRDefault="00A727C8" w:rsidP="006652E8">
      <w:pPr>
        <w:spacing w:before="100" w:beforeAutospacing="1" w:after="100" w:afterAutospacing="1" w:line="240" w:lineRule="auto"/>
        <w:rPr>
          <w:rFonts w:ascii="Arial Black" w:hAnsi="Arial Black"/>
          <w:b/>
          <w:szCs w:val="24"/>
        </w:rPr>
      </w:pPr>
    </w:p>
    <w:p w:rsidR="00A727C8" w:rsidRDefault="00A727C8" w:rsidP="006652E8">
      <w:pPr>
        <w:spacing w:before="100" w:beforeAutospacing="1" w:after="100" w:afterAutospacing="1" w:line="240" w:lineRule="auto"/>
        <w:rPr>
          <w:rFonts w:ascii="Arial Black" w:hAnsi="Arial Black"/>
          <w:b/>
          <w:szCs w:val="24"/>
        </w:rPr>
      </w:pPr>
    </w:p>
    <w:p w:rsidR="00A727C8" w:rsidRDefault="00A727C8" w:rsidP="006652E8">
      <w:pPr>
        <w:spacing w:before="100" w:beforeAutospacing="1" w:after="100" w:afterAutospacing="1" w:line="240" w:lineRule="auto"/>
        <w:rPr>
          <w:rFonts w:ascii="Arial Black" w:hAnsi="Arial Black"/>
          <w:b/>
          <w:szCs w:val="24"/>
        </w:rPr>
      </w:pPr>
    </w:p>
    <w:p w:rsidR="00D974E7" w:rsidRPr="00A727C8" w:rsidRDefault="00D974E7" w:rsidP="006652E8">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hAnsi="Arial Black"/>
          <w:b/>
          <w:szCs w:val="24"/>
        </w:rPr>
        <w:lastRenderedPageBreak/>
        <w:t>Figure 2: Disaster Occurrences by Hazard 2000-2016</w:t>
      </w:r>
    </w:p>
    <w:p w:rsidR="00FF1067" w:rsidRPr="00A727C8" w:rsidRDefault="00FF1067" w:rsidP="0018325E">
      <w:pPr>
        <w:spacing w:before="100" w:beforeAutospacing="1" w:after="100" w:afterAutospacing="1" w:line="240" w:lineRule="auto"/>
        <w:rPr>
          <w:rFonts w:ascii="Arial Black" w:eastAsia="Times New Roman" w:hAnsi="Arial Black"/>
          <w:color w:val="000000"/>
          <w:spacing w:val="4"/>
          <w:szCs w:val="24"/>
        </w:rPr>
      </w:pPr>
    </w:p>
    <w:p w:rsidR="00FF1067" w:rsidRPr="00A727C8" w:rsidRDefault="00FF1067" w:rsidP="00FF1067">
      <w:pPr>
        <w:rPr>
          <w:rFonts w:ascii="Arial Black" w:eastAsia="Times New Roman" w:hAnsi="Arial Black"/>
          <w:szCs w:val="24"/>
        </w:rPr>
      </w:pPr>
    </w:p>
    <w:p w:rsidR="00FF1067" w:rsidRPr="00A727C8" w:rsidRDefault="00A727C8" w:rsidP="00FF1067">
      <w:pPr>
        <w:rPr>
          <w:rFonts w:ascii="Arial Black" w:eastAsia="Times New Roman" w:hAnsi="Arial Black"/>
          <w:szCs w:val="24"/>
        </w:rPr>
      </w:pPr>
      <w:r w:rsidRPr="00A727C8">
        <w:rPr>
          <w:rFonts w:ascii="Arial Black" w:hAnsi="Arial Black"/>
          <w:noProof/>
          <w:szCs w:val="24"/>
        </w:rPr>
        <w:pict>
          <v:shape id="Chart 2" o:spid="_x0000_s1031" type="#_x0000_t75" style="position:absolute;margin-left:37.7pt;margin-top:-42.8pt;width:270.7pt;height:179.05pt;z-index:5;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P9Z7CgEAADACAAAOAAAAZHJzL2Uyb0RvYy54bWyckctOAzEMRfdI/EPkPU1fvKJm&#10;uhkhsWIDH2ASZybSTBI5KQN/T5hWqKyQurH8kI6vr3f7z3EQH8TZx6BhtViCoGCi9aHT8Pb6dPMA&#10;IhcMFocYSMMXZdg311e7KSlaxz4OllhUSMhqShr6UpKSMpueRsyLmCjUoYs8Yqkld9IyTpU+DnK9&#10;XN7JKbJNHA3lXLvtcQjNzHeOTHlxLlMRg4aqrcyRNdxuNlsQ7xrut48bkM0OVceYem9OYvACLSP6&#10;UFf/olosKA7sL0CZHrlUllFzdhJlLiadAPXy/x2OznlDbTSHkUI52sw0YKk/zr1PGQQrbzXws139&#10;eCf/XHxe1/z80c03AAAA//8DAFBLAwQUAAYACAAAACEAZnVxreIAAADIAQAAIAAAAGRycy9jaGFy&#10;dHMvX3JlbHMvY2hhcnQxLnhtbC5yZWxzrJHPasMwDMbvg76D0b1W0sMYo04vY9BTYbQP4NhK4i7+&#10;g+WN9e3r7rIFCrvsKD7pp0+ftrsvP4tPyuxiUNDKBgQFE60Lo4LT8XX9BIKLDlbPMZCCCzHsutXD&#10;9o1mXeoQTy6xqJTACqZS0jMim4m8ZhkThaoMMXtdaplHTNq865Fw0zSPmH8zoFswxd4qyHu7AXG8&#10;pLr5b3YcBmfoJZoPT6HcWYFxpkN/JlMqVOeRigIpkXxP9nYx/zS0sncB8L6n9j89lZoVHeoLsrO0&#10;8PWt4EJvZc3zZgsX+Xd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RF8PI94AAAAH&#10;AQAADwAAAGRycy9kb3ducmV2LnhtbEyPzU7DMBCE70i8g7VI3KjzR4RCNhWK4AISoqUPsI3dJGq8&#10;jmI3DX16zIkeRzOa+aZcL2YQs55cbxkhXkUgNDdW9dwi7L7fHp5AOE+saLCsEX60g3V1e1NSoeyZ&#10;N3re+laEEnYFIXTej4WUrum0Ibeyo+bgHexkyAc5tVJNdA7lZpBJFOXSUM9hoaNR151ujtuTQTh+&#10;pVT3n2m7u7zK+mO5vB82c454f7e8PIPwevH/YfjDD+hQBaa9PbFyYkAIRzxCnsYggvuYxRmIPUKW&#10;xAnIqpTX/NUvAAAA//8DAFBLAwQUAAYACAAAACEAlOWe16MGAAAnHwAAHAAAAGRycy90aGVtZS90&#10;aGVtZU92ZXJyaWRlMS54bWzsWUtvGzcQvhfof1jsvbFk6xEbkQPr4TiJX4iUFDnSWmqXEXe5ICk7&#10;uhXJqZcCBdKihwborYeiaIAGaNBLf4wBB236IzrkrnZJiYof8CEobF+05DfDjzPDmVnunbvPY+od&#10;Yy4IS1p+9VbF93AyZAFJwpb/eLD9xW3fExIlAaIswS1/ioV/d/Pzz+6gDRnhGB+ALCcB9kBPIjZQ&#10;y4+kTDdWVsQQppG4xVKcwNyI8RhJeOThSsDRCeiP6cpqpdJYiRFJ/E1QOKS8r6Swl6AY1joYjcgQ&#10;66lgXFUIMRUdyr1jRFs+qAjYyQA/l75HkZAw0fIr+s9f2byzgjZyISqXyBpy2/ovl8sFgvGqXpOH&#10;R8WitVq91tgq9GsAlYu4XrPX6DUKfRqAhkOc5Fxsnc3VTi3HGqDsp0N3t9ldq1p4Q//aAuetuvq3&#10;8BqU6a8t4Le3O2BFC69BGb6+gK+319tdW78GZfjGAr5Z2erWmpZ+DYooScYL6Eq9sdaZ7baAjBjd&#10;ccLX67Xt5mquvERBNBTRpZYYsUQui7UYPWN8GwAKSJEkiSenKR6hIcRkB1FyxIm3S8JIqmXQBkbG&#10;fDY0FAtDakVPDDlJZct/kKLENyBn796dvnh7+uKP05cvT1/8Zmq35HZQEppyH37+9t/XX3n//P7T&#10;h1ffZUvP44WJf//r1+///Otj6uEwlZs9+/7N+7dvzn745u9fXjm0b3F0ZMIHJMbC28cn3iMWwwa1&#10;dWw++IhfTmIQIWJKbCWhQAlSqzj092RkofeniCIHro1tOz7hkExcwHuTZxbhfsQnkjg0PoxiC7jH&#10;GG0z7rTCQ7WWYebBJAndi/OJiXuE0LFr7Q5KLC/3JilkUeJS2YmwRfOQokSiECdYemqOjTF27O4p&#10;IZZd98iQM8FG0ntKvDYiTpMMyJEVTaXQDonBL1MXQfC3ZZu9J16bUdeuu/jYRsLZQNRBfoCpZcZ7&#10;aCJR7FI5QDE1Db6LZOQi2Z/yoYnrCQmeDjFlXi/AQrhkDjjs13D6Q0gkbrfv0WlsI7kkY5fOXcSY&#10;ieyycSdCcerC9kkSmdj7YgwhirxDJl3wPWafEPUMfkDJUnc/Idhy9/nZ4DHkUJNSGSBqZsIdvryH&#10;mRW//SkdIexKNVs8tlLsFifO6GhPQiu0dzGm6AQFGHuP7zsYtFlq2bwk/SCCrLKDXYH1ANmxqp4T&#10;LLCn25fFPLlLhBWyfRyyJXz2pnOJZ4qSGPFlmvfB66bNe1DMYlcAHNDh2ATuE2jgIF6cRjkQoMMI&#10;7qVaDyNkFTD1LNzxOuWW/y5yxuBcPrNoXOBcggy+tAwkdlPmo7YZIGotUAbMAEEf4Uq3IGK5vxRR&#10;xVWLTZxyI/vQlm6A/sdqa2KSnNvjZMF/Pd0N9BBnP752HKfr6Wjciq10dMleZlm62JnrYJbh5vuW&#10;DuMB+fTbli6aJIcYKsViTrrpWm66Fv9/37UsO883vcqyjuKmV/Ghh7jpVfILkuvpVcr2BDoXdYWQ&#10;Xdboq5t46c3NiFDal1OKd4W+vBHwxhJsw6CS0xeSuLjJSyP4qcocLGDhQo60jMeZ/JLIqB+hFC5+&#10;qr5SEopcdSi8lAm4cNTDTt0KTyfxHguyC8tqVV1OZpVVIFmOV+rFOFw2yQzdaJaXcIV6zTYUGZOM&#10;gJK9DAljMZvEmoNEczaojKSvZsFoDhJ6Z9fCYt3B4rZSP3PVAgugVngFXqk9eBFv+fUaiIAQ3LhB&#10;+x0oP2WunnlXm/A6Pb3MmFYEVODCO4+A0tPriuvS7andXdjTFgkj3GwS2jK6wRMRvOjm0alGL0Lj&#10;sr5eL11q0VOmyG1h0Gje/hiLq/oa5OZzA03MTEET76TlN9bqEDJDlLb8EVz8ws84hdgR6q0K0RA+&#10;kAwlzw78VTJLyoXsIhFlBtdJJ8sGMZGYe5TELV9tv3ADTXQO0dyqq5AQPlly65BWPjVy4HTbyXg0&#10;wkNput0YUZbOHiHDZ7nCOavFrw5WkmwC7u5HwYl3RCf8EYIQqzeryoABEfB1oJpZMyDwQatIZGX8&#10;zRWmPO2aX5R0DGXjiKYRyiuKmcwzuE7lBR39VNjAeMr3DAY1TJIXwqNQFVjTqFY1LapGxmFp1T1f&#10;SFnOSJplzbSyiqqa7ixmrTArA3O2vFqRN1jNTAzl0qzwWZGeT7nrs1w31ycUVQIMXtjPUXUvUPoN&#10;auViFjXFeDENq5ydj9q1Y7bBc6hdpEgYWb8xUztnt6JGOJeDwStVfpCbj1oYGs36Sm1p6+P25n8A&#10;AAD//wMAUEsDBBQABgAIAAAAIQCT1wHEJAcAAAoUAAAVAAAAZHJzL2NoYXJ0cy9jaGFydDEueG1s&#10;tFjfb9s4En4/4P4HnZDFPim2ZPkn6ixsOd4tNtkETdoCd7gHWqJtnWlRpejE6WL/9/uGlBzZsbNt&#10;gPYhpYYzw+HMN8MZv/tluxbOA1dFKrOh6583XYdnsUzSbDF0P95PvZ7rFJplCRMy40P3iRfuLxf/&#10;/Me7eBAvmdJ3OYu5AyVZMYiH7lLrfNBoFPGSr1lxLnOeYW8u1ZppfKpFI1HsEcrXohE0m52GUeKW&#10;CtgbFKxZmlXy6lvk5Xyexnwi482aZ9paobhgGh4olmleuBe4XMI09/vN0HlgYug23QYRBcsWlsAz&#10;7+OdJSq5yRKeRFJlcGONfx0PRkJzlUFVJDON08p7rr/JU2umVpvci+U6h3GzVKT6yZgLA6E7Wkrc&#10;w/nAv2xSxYuhG/th5QgsX7hincZKFnKuz6GxYb1QRYPUdhu9RlDGA5f1w0GhnwS3F/KbAd22sTvX&#10;mDBlQsxYvCLf1Jh3rM/7JHjoDJKKhbpm+c2DcmYLf+gK7buO3mKVrLCaLQKiBUTDKllhxeIYjgRH&#10;uago2LeUHU+rorQqHjjF8sBRdtGuKO2K0qkoHddZijRbwZH0n+vMpfjNEqqVBYCBMF1Gp1pws9jS&#10;X5XGy4t3bDCTydOtgvfYQBT6jpxqPnKi5LfKYWKB3Iu1QmDZIOHzDyAWX5GOCItxu+GjTWX+YJug&#10;OHQtDPd42UBfTNKCFUCeM2GavWsQif5a4dc1ODNWcNwSqW6OJlln9uT8xr4ylTg3cbxRKBC8+D61&#10;5sLQhAs1vaDpd/bEYRuc0ahchoU2HhTsSW40ZOOBRI3CZy29iKtyONtoeU8fEy645kmNLR7kQuqR&#10;4ozU1DTOmIqoghEZ60mqrFQshY3rApmdo1SVZLEhl/LEbj4w9RRJIfcyHlnA4eR4kCbbPROkShCN&#10;eimxFyy0+sDnJDG/+Pk/xhwnzZzrKlWdG1OsnM9Q8N+7Jefa//lfZ+Mzn5xl5KAhYqi2pCPXEWqR&#10;tuf41s5cOzCGgkkcD/vQqIeDNklrTlihdK702g9jJpbW7jRDOPT7+R98gdL0UBaJskomVzNR0GkF&#10;wE1oy+Q0FcImQLZHQOCFofD5nMf6qqBg04FGkk6zGmwKOY+K5UO3+LJhiruOeJ+h6rV6PpLE0eYD&#10;FbuND1XfmdV3WBYvJZ6JKtmKfAToTFNzbpWqZOLRTKWNWnr26eCDfCEoW5t5ltwyxSiX68lKF6zg&#10;bq+H6y7l4xVfQOJ3Xoe43fnE8ELTK1SGlLgjpv9g632/E/2Oq6P0W66obO5BkPjHm9lM8Lv060tV&#10;V5wBtFcoBfVHLR7wLcWpevL9jkLlPXj2/+ap8duN3ctPOIFGZ6PSoftndNlpt7oj35t0ppEXzjtt&#10;rz/p+143CMIo7Ift3nj81/Mjh+r9nSfXH7h26fdj1wQGYZXBor2vWe6QHTNTNt6WvqOzYHA2Ouv/&#10;fQ73jufwVEiZkPRzxlLe2kT3y0S/02i6TjEFJdMl6t8S6bTipzhbFedWKw7A3fN1zhXTeAVOiYSl&#10;yBW6xkKkyUnGdsk4QaFdLPUpfZ2S7XMqkjlanVN83ZLvkxQxy9LYGcWoTWia9gWovJwobmVYkWwE&#10;y2yzflNxRnTHtehCza5C20Y4kgm/aP5EZtUIOHGvgJ8IfvM8bOERff7X6u3f7yUUmudB75mfVidF&#10;KmD0zvcF2t1LLzh1ToWRzoFQq/+KUIWS9oFQEL4iVCHmu4Qq/ISHJ71mXgWm4EDIf2kewvgcY/tR&#10;vZYlkn5oyWy1es0oCr32pHPphc1+5I0vW4F32Q0mQb/bareiqFYy0d5+Z8kMazNBZ7DJ0i8b/r7s&#10;sP6sUOKNOr2mF0bjyOtPw4nX7Y2n005rGvqXo7+oisEvRwpq2S7t6uo3PoRlo/HDH0IYvTNtwfLP&#10;aaKX5VOMNgO3igdsW/mi1e72wna3c4ze8X07FJlWc9d2ot6MTKN7SksRM/TiCzpIqhQPuJlSrQnr&#10;NLtm29K3NcbEtMB7Lz3b3sryEZ9Z8wDY6VpjpKHBnOrR0P2VY35lAuO+3KBZwMO/4slu9F2z/0l1&#10;n8ara0ylVnmGHwSsNphyelNDCB3hzoIMOLiXVnC/v4NDv63xQjUz935Lr0VDcDEq23OKWRUbDKO0&#10;VXU7NFL8m6vSUPoqI28tFzMxwthmadRNGjSAio694FUPbu1EfZDXG6HTqwcBT9RCA4DtMIBacQwM&#10;z+bVYvwmMJTtYw0M5aBjYvurShOa+wpzkSP4aP50CI1S4Y+Bxos4PefWK3EyW2OuHzkvYzOzHwYv&#10;6JgqJx+dTZzHoRu0Q0Tt2JSCYFkpLOozJa0/pcVNJsrevfRLkhb5GK3/qhiVyYcaYnFClWsCKBQ3&#10;mKOQxQeQqMbSF0buTDDVlH5aEjTiOwoT59BV7xP7fhNaP+b0E9a+YmTeTsaUZPPThfkJ7+L/AAAA&#10;//8DAFBLAwQUAAYACAAAACEAJsvyxG8AAAAABgAAHQAAAGRycy9lbWJlZGRpbmdzL29sZU9iamVj&#10;dDEuYmluunBe8MHCjVIPGdCAHQMzw7//nAxsSOKMQDYIg4EAA1D+/38QG0aD2EChUTCEQuAv0K2g&#10;+BsFIzMEghjygbCEQYHBlSEPSBcxVIKyMdFAjIEVJc8ToxG5vCBGPSE1yDFHSC0t5Iey/QAAAAD/&#10;/wMAUEsBAi0AFAAGAAgAAAAhABEcz4Q9AQAAQAMAABMAAAAAAAAAAAAAAAAAAAAAAFtDb250ZW50&#10;X1R5cGVzXS54bWxQSwECLQAUAAYACAAAACEAOP0h/9YAAACUAQAACwAAAAAAAAAAAAAAAABuAQAA&#10;X3JlbHMvLnJlbHNQSwECLQAUAAYACAAAACEAfj/WewoBAAAwAgAADgAAAAAAAAAAAAAAAABtAgAA&#10;ZHJzL2Uyb0RvYy54bWxQSwECLQAUAAYACAAAACEAZnVxreIAAADIAQAAIAAAAAAAAAAAAAAAAACj&#10;AwAAZHJzL2NoYXJ0cy9fcmVscy9jaGFydDEueG1sLnJlbHNQSwECLQAUAAYACAAAACEAqxbNRrkA&#10;AAAiAQAAGQAAAAAAAAAAAAAAAADDBAAAZHJzL19yZWxzL2Uyb0RvYy54bWwucmVsc1BLAQItABQA&#10;BgAIAAAAIQBEXw8j3gAAAAcBAAAPAAAAAAAAAAAAAAAAALMFAABkcnMvZG93bnJldi54bWxQSwEC&#10;LQAUAAYACAAAACEAlOWe16MGAAAnHwAAHAAAAAAAAAAAAAAAAAC+BgAAZHJzL3RoZW1lL3RoZW1l&#10;T3ZlcnJpZGUxLnhtbFBLAQItABQABgAIAAAAIQCT1wHEJAcAAAoUAAAVAAAAAAAAAAAAAAAAAJsN&#10;AABkcnMvY2hhcnRzL2NoYXJ0MS54bWxQSwECLQAUAAYACAAAACEAJsvyxG8AAAAABgAAHQAAAAAA&#10;AAAAAAAAAADyFAAAZHJzL2VtYmVkZGluZ3Mvb2xlT2JqZWN0MS5iaW5QSwUGAAAAAAkACQBgAgAA&#10;nBUAAAAA&#10;">
            <v:imagedata r:id="rId28" o:title=""/>
            <o:lock v:ext="edit" aspectratio="f"/>
            <w10:wrap type="square"/>
          </v:shape>
        </w:pict>
      </w:r>
    </w:p>
    <w:p w:rsidR="00FF1067" w:rsidRPr="00A727C8" w:rsidRDefault="00FF1067" w:rsidP="00FF1067">
      <w:pPr>
        <w:rPr>
          <w:rFonts w:ascii="Arial Black" w:eastAsia="Times New Roman" w:hAnsi="Arial Black"/>
          <w:szCs w:val="24"/>
        </w:rPr>
      </w:pPr>
    </w:p>
    <w:p w:rsidR="00FF1067" w:rsidRPr="00A727C8" w:rsidRDefault="00FF1067" w:rsidP="00FF1067">
      <w:pPr>
        <w:rPr>
          <w:rFonts w:ascii="Arial Black" w:eastAsia="Times New Roman" w:hAnsi="Arial Black"/>
          <w:szCs w:val="24"/>
        </w:rPr>
      </w:pPr>
    </w:p>
    <w:p w:rsidR="00FF1067" w:rsidRPr="00A727C8" w:rsidRDefault="00FF1067" w:rsidP="00FF1067">
      <w:pPr>
        <w:spacing w:before="100" w:beforeAutospacing="1" w:after="100" w:afterAutospacing="1" w:line="240" w:lineRule="auto"/>
        <w:ind w:firstLine="720"/>
        <w:rPr>
          <w:rFonts w:ascii="Arial Black" w:eastAsia="Times New Roman" w:hAnsi="Arial Black"/>
          <w:color w:val="000000"/>
          <w:spacing w:val="4"/>
          <w:szCs w:val="24"/>
        </w:rPr>
      </w:pPr>
    </w:p>
    <w:p w:rsidR="00BD3F5B" w:rsidRPr="00A727C8" w:rsidRDefault="00BD3F5B" w:rsidP="00BD3F5B">
      <w:pPr>
        <w:pStyle w:val="Header"/>
        <w:rPr>
          <w:rFonts w:ascii="Arial Black" w:eastAsia="Times New Roman" w:hAnsi="Arial Black"/>
          <w:color w:val="000000"/>
          <w:spacing w:val="4"/>
          <w:szCs w:val="24"/>
        </w:rPr>
      </w:pPr>
    </w:p>
    <w:p w:rsidR="006652E8" w:rsidRPr="00A727C8" w:rsidRDefault="006652E8" w:rsidP="00BD3F5B">
      <w:pPr>
        <w:pStyle w:val="Header"/>
        <w:rPr>
          <w:rFonts w:ascii="Arial Black" w:eastAsia="Times New Roman" w:hAnsi="Arial Black"/>
          <w:color w:val="000000"/>
          <w:spacing w:val="4"/>
          <w:szCs w:val="24"/>
        </w:rPr>
      </w:pPr>
    </w:p>
    <w:p w:rsidR="006652E8" w:rsidRPr="00A727C8" w:rsidRDefault="006652E8" w:rsidP="00BD3F5B">
      <w:pPr>
        <w:pStyle w:val="Header"/>
        <w:rPr>
          <w:rFonts w:ascii="Arial Black" w:eastAsia="Times New Roman" w:hAnsi="Arial Black"/>
          <w:color w:val="000000"/>
          <w:spacing w:val="4"/>
          <w:szCs w:val="24"/>
        </w:rPr>
      </w:pPr>
    </w:p>
    <w:p w:rsidR="00F624DE" w:rsidRPr="00A727C8" w:rsidRDefault="00F624DE" w:rsidP="00BD3F5B">
      <w:pPr>
        <w:pStyle w:val="Header"/>
        <w:rPr>
          <w:rFonts w:ascii="Arial Black" w:hAnsi="Arial Black"/>
          <w:szCs w:val="24"/>
        </w:rPr>
      </w:pPr>
      <w:r w:rsidRPr="00A727C8">
        <w:rPr>
          <w:rFonts w:ascii="Arial Black" w:eastAsia="Times New Roman" w:hAnsi="Arial Black"/>
          <w:color w:val="000000"/>
          <w:spacing w:val="4"/>
          <w:szCs w:val="24"/>
        </w:rPr>
        <w:t>Storms, which include all types of windstorms, tornadoes, cyclones and extreme weather events</w:t>
      </w:r>
      <w:r w:rsidR="004E50BC" w:rsidRPr="00A727C8">
        <w:rPr>
          <w:rFonts w:ascii="Arial Black" w:eastAsia="Times New Roman" w:hAnsi="Arial Black"/>
          <w:color w:val="000000"/>
          <w:spacing w:val="4"/>
          <w:szCs w:val="24"/>
        </w:rPr>
        <w:t>,</w:t>
      </w:r>
      <w:r w:rsidRPr="00A727C8">
        <w:rPr>
          <w:rFonts w:ascii="Arial Black" w:eastAsia="Times New Roman" w:hAnsi="Arial Black"/>
          <w:color w:val="000000"/>
          <w:spacing w:val="4"/>
          <w:szCs w:val="24"/>
        </w:rPr>
        <w:t xml:space="preserve"> made up 28% of all hazard occurrences</w:t>
      </w:r>
      <w:r w:rsidR="009468DB" w:rsidRPr="00A727C8">
        <w:rPr>
          <w:rFonts w:ascii="Arial Black" w:eastAsia="Times New Roman" w:hAnsi="Arial Black"/>
          <w:color w:val="000000"/>
          <w:spacing w:val="4"/>
          <w:szCs w:val="24"/>
        </w:rPr>
        <w:t xml:space="preserve"> for this period</w:t>
      </w:r>
      <w:r w:rsidRPr="00A727C8">
        <w:rPr>
          <w:rFonts w:ascii="Arial Black" w:eastAsia="Times New Roman" w:hAnsi="Arial Black"/>
          <w:color w:val="000000"/>
          <w:spacing w:val="4"/>
          <w:szCs w:val="24"/>
        </w:rPr>
        <w:t xml:space="preserve">. </w:t>
      </w:r>
      <w:r w:rsidR="004E50BC" w:rsidRPr="00A727C8">
        <w:rPr>
          <w:rFonts w:ascii="Arial Black" w:eastAsia="Times New Roman" w:hAnsi="Arial Black"/>
          <w:color w:val="000000"/>
          <w:spacing w:val="4"/>
          <w:szCs w:val="24"/>
        </w:rPr>
        <w:t>Earthquakes, extreme temperatures, landslide, drought and wildfire followed</w:t>
      </w:r>
      <w:r w:rsidR="00B430C5" w:rsidRPr="00A727C8">
        <w:rPr>
          <w:rFonts w:ascii="Arial Black" w:eastAsia="Times New Roman" w:hAnsi="Arial Black"/>
          <w:color w:val="000000"/>
          <w:spacing w:val="4"/>
          <w:szCs w:val="24"/>
        </w:rPr>
        <w:t>. The lowest occurring hazards were those categorized as volcanic activities making up approximately 2% of all</w:t>
      </w:r>
      <w:r w:rsidR="009468DB" w:rsidRPr="00A727C8">
        <w:rPr>
          <w:rFonts w:ascii="Arial Black" w:eastAsia="Times New Roman" w:hAnsi="Arial Black"/>
          <w:color w:val="000000"/>
          <w:spacing w:val="4"/>
          <w:szCs w:val="24"/>
        </w:rPr>
        <w:t xml:space="preserve"> natural hazard events</w:t>
      </w:r>
      <w:r w:rsidR="00B430C5" w:rsidRPr="00A727C8">
        <w:rPr>
          <w:rFonts w:ascii="Arial Black" w:eastAsia="Times New Roman" w:hAnsi="Arial Black"/>
          <w:color w:val="000000"/>
          <w:spacing w:val="4"/>
          <w:szCs w:val="24"/>
        </w:rPr>
        <w:t>.</w:t>
      </w:r>
    </w:p>
    <w:p w:rsidR="00BD3F5B" w:rsidRPr="00A727C8" w:rsidRDefault="00BD3F5B" w:rsidP="00D974E7">
      <w:pPr>
        <w:pStyle w:val="Header"/>
        <w:rPr>
          <w:rFonts w:ascii="Arial Black" w:hAnsi="Arial Black"/>
          <w:b/>
          <w:szCs w:val="24"/>
        </w:rPr>
      </w:pPr>
    </w:p>
    <w:p w:rsidR="00D974E7" w:rsidRPr="00A727C8" w:rsidRDefault="0052690E" w:rsidP="00D974E7">
      <w:pPr>
        <w:pStyle w:val="Header"/>
        <w:rPr>
          <w:rFonts w:ascii="Arial Black" w:hAnsi="Arial Black"/>
          <w:b/>
          <w:szCs w:val="24"/>
        </w:rPr>
      </w:pPr>
      <w:r w:rsidRPr="00A727C8">
        <w:rPr>
          <w:rFonts w:ascii="Arial Black" w:hAnsi="Arial Black"/>
          <w:b/>
          <w:szCs w:val="24"/>
        </w:rPr>
        <w:t>Figure 3: Impact of People Affected by Hazard 1992-2012</w:t>
      </w:r>
    </w:p>
    <w:p w:rsidR="001F19B3" w:rsidRPr="00A727C8" w:rsidRDefault="001F19B3" w:rsidP="00D974E7">
      <w:pPr>
        <w:pStyle w:val="Header"/>
        <w:rPr>
          <w:rFonts w:ascii="Arial Black" w:hAnsi="Arial Black"/>
          <w:b/>
          <w:szCs w:val="24"/>
        </w:rPr>
      </w:pPr>
    </w:p>
    <w:p w:rsidR="0052690E" w:rsidRPr="00A727C8" w:rsidRDefault="00A727C8" w:rsidP="00D974E7">
      <w:pPr>
        <w:pStyle w:val="Header"/>
        <w:rPr>
          <w:rFonts w:ascii="Arial Black" w:hAnsi="Arial Black"/>
          <w:b/>
          <w:szCs w:val="24"/>
        </w:rPr>
      </w:pPr>
      <w:r w:rsidRPr="00A727C8">
        <w:rPr>
          <w:rFonts w:ascii="Arial Black" w:hAnsi="Arial Black"/>
          <w:noProof/>
          <w:szCs w:val="24"/>
        </w:rPr>
        <w:pict>
          <v:shape id="Picture 3" o:spid="_x0000_i1026" type="#_x0000_t75" style="width:290.15pt;height:168pt;visibility:visible">
            <v:imagedata r:id="rId29" o:title=""/>
          </v:shape>
        </w:pict>
      </w:r>
    </w:p>
    <w:p w:rsidR="00D974E7" w:rsidRPr="00A727C8" w:rsidRDefault="000A6173" w:rsidP="00D974E7">
      <w:pPr>
        <w:pStyle w:val="Header"/>
        <w:rPr>
          <w:rFonts w:ascii="Arial Black" w:hAnsi="Arial Black"/>
          <w:szCs w:val="24"/>
        </w:rPr>
      </w:pPr>
      <w:bookmarkStart w:id="1" w:name="_Hlk504842494"/>
      <w:r w:rsidRPr="00A727C8">
        <w:rPr>
          <w:rFonts w:ascii="Arial Black" w:hAnsi="Arial Black"/>
          <w:szCs w:val="24"/>
        </w:rPr>
        <w:t>Source: EM-DAT 2012. http://www.emdat.be</w:t>
      </w:r>
    </w:p>
    <w:bookmarkEnd w:id="1"/>
    <w:p w:rsidR="0018325E" w:rsidRPr="00A727C8" w:rsidRDefault="00960404" w:rsidP="0018325E">
      <w:pPr>
        <w:spacing w:before="100" w:beforeAutospacing="1" w:after="100" w:afterAutospacing="1" w:line="240" w:lineRule="auto"/>
        <w:rPr>
          <w:rFonts w:ascii="Arial Black" w:eastAsia="Times New Roman" w:hAnsi="Arial Black"/>
          <w:color w:val="000000"/>
          <w:spacing w:val="4"/>
          <w:szCs w:val="24"/>
        </w:rPr>
      </w:pPr>
      <w:r w:rsidRPr="00A727C8">
        <w:rPr>
          <w:rFonts w:ascii="Arial Black" w:eastAsia="Times New Roman" w:hAnsi="Arial Black"/>
          <w:color w:val="000000"/>
          <w:spacing w:val="4"/>
          <w:szCs w:val="24"/>
        </w:rPr>
        <w:t>From 1992 to 2012</w:t>
      </w:r>
      <w:r w:rsidR="00B35C5D" w:rsidRPr="00A727C8">
        <w:rPr>
          <w:rFonts w:ascii="Arial Black" w:eastAsia="Times New Roman" w:hAnsi="Arial Black"/>
          <w:color w:val="000000"/>
          <w:spacing w:val="4"/>
          <w:szCs w:val="24"/>
        </w:rPr>
        <w:t xml:space="preserve"> (Figure 3)</w:t>
      </w:r>
      <w:r w:rsidRPr="00A727C8">
        <w:rPr>
          <w:rFonts w:ascii="Arial Black" w:eastAsia="Times New Roman" w:hAnsi="Arial Black"/>
          <w:color w:val="000000"/>
          <w:spacing w:val="4"/>
          <w:szCs w:val="24"/>
        </w:rPr>
        <w:t>, flood was the hazard most likely to affect the lives of those in the impacted areas. This was followed by drought</w:t>
      </w:r>
      <w:r w:rsidR="00702A7D" w:rsidRPr="00A727C8">
        <w:rPr>
          <w:rFonts w:ascii="Arial Black" w:eastAsia="Times New Roman" w:hAnsi="Arial Black"/>
          <w:color w:val="000000"/>
          <w:spacing w:val="4"/>
          <w:szCs w:val="24"/>
        </w:rPr>
        <w:t>, affecting approximately 1.</w:t>
      </w:r>
      <w:r w:rsidR="00B35C5D" w:rsidRPr="00A727C8">
        <w:rPr>
          <w:rFonts w:ascii="Arial Black" w:eastAsia="Times New Roman" w:hAnsi="Arial Black"/>
          <w:color w:val="000000"/>
          <w:spacing w:val="4"/>
          <w:szCs w:val="24"/>
        </w:rPr>
        <w:t>14 million people</w:t>
      </w:r>
      <w:r w:rsidRPr="00A727C8">
        <w:rPr>
          <w:rFonts w:ascii="Arial Black" w:eastAsia="Times New Roman" w:hAnsi="Arial Black"/>
          <w:color w:val="000000"/>
          <w:spacing w:val="4"/>
          <w:szCs w:val="24"/>
        </w:rPr>
        <w:t xml:space="preserve"> and storm </w:t>
      </w:r>
      <w:r w:rsidR="00B35C5D" w:rsidRPr="00A727C8">
        <w:rPr>
          <w:rFonts w:ascii="Arial Black" w:eastAsia="Times New Roman" w:hAnsi="Arial Black"/>
          <w:color w:val="000000"/>
          <w:spacing w:val="4"/>
          <w:szCs w:val="24"/>
        </w:rPr>
        <w:t>occurrences affecting 628 million people</w:t>
      </w:r>
      <w:r w:rsidRPr="00A727C8">
        <w:rPr>
          <w:rFonts w:ascii="Arial Black" w:eastAsia="Times New Roman" w:hAnsi="Arial Black"/>
          <w:color w:val="000000"/>
          <w:spacing w:val="4"/>
          <w:szCs w:val="24"/>
        </w:rPr>
        <w:t>.</w:t>
      </w:r>
      <w:r w:rsidR="00B35C5D" w:rsidRPr="00A727C8">
        <w:rPr>
          <w:rFonts w:ascii="Arial Black" w:eastAsia="Times New Roman" w:hAnsi="Arial Black"/>
          <w:color w:val="000000"/>
          <w:spacing w:val="4"/>
          <w:szCs w:val="24"/>
        </w:rPr>
        <w:t xml:space="preserve"> Earthquake and extreme temperature events affected 122 million and 96 million </w:t>
      </w:r>
      <w:r w:rsidR="00B35C5D" w:rsidRPr="00A727C8">
        <w:rPr>
          <w:rFonts w:ascii="Arial Black" w:eastAsia="Times New Roman" w:hAnsi="Arial Black"/>
          <w:color w:val="000000"/>
          <w:spacing w:val="4"/>
          <w:szCs w:val="24"/>
        </w:rPr>
        <w:lastRenderedPageBreak/>
        <w:t xml:space="preserve">people respectively. The least impacting hazard was volcano </w:t>
      </w:r>
      <w:r w:rsidR="00702A7D" w:rsidRPr="00A727C8">
        <w:rPr>
          <w:rFonts w:ascii="Arial Black" w:eastAsia="Times New Roman" w:hAnsi="Arial Black"/>
          <w:color w:val="000000"/>
          <w:spacing w:val="4"/>
          <w:szCs w:val="24"/>
        </w:rPr>
        <w:t>events, which</w:t>
      </w:r>
      <w:r w:rsidR="00B35C5D" w:rsidRPr="00A727C8">
        <w:rPr>
          <w:rFonts w:ascii="Arial Black" w:eastAsia="Times New Roman" w:hAnsi="Arial Black"/>
          <w:color w:val="000000"/>
          <w:spacing w:val="4"/>
          <w:szCs w:val="24"/>
        </w:rPr>
        <w:t xml:space="preserve"> impacted 2.5 million.</w:t>
      </w:r>
      <w:r w:rsidRPr="00A727C8">
        <w:rPr>
          <w:rFonts w:ascii="Arial Black" w:eastAsia="Times New Roman" w:hAnsi="Arial Black"/>
          <w:color w:val="000000"/>
          <w:spacing w:val="4"/>
          <w:szCs w:val="24"/>
        </w:rPr>
        <w:t xml:space="preserve">  </w:t>
      </w:r>
      <w:r w:rsidR="006D333C" w:rsidRPr="00A727C8">
        <w:rPr>
          <w:rFonts w:ascii="Arial Black" w:eastAsia="Times New Roman" w:hAnsi="Arial Black"/>
          <w:color w:val="000000"/>
          <w:spacing w:val="4"/>
          <w:szCs w:val="24"/>
        </w:rPr>
        <w:t xml:space="preserve">     </w:t>
      </w:r>
    </w:p>
    <w:p w:rsidR="003407F8" w:rsidRPr="00A727C8" w:rsidRDefault="00C84485" w:rsidP="00510FE5">
      <w:pPr>
        <w:spacing w:after="0" w:line="240" w:lineRule="auto"/>
        <w:rPr>
          <w:rFonts w:ascii="Arial Black" w:hAnsi="Arial Black"/>
          <w:szCs w:val="24"/>
        </w:rPr>
      </w:pPr>
      <w:r w:rsidRPr="00A727C8">
        <w:rPr>
          <w:rStyle w:val="Strong"/>
          <w:rFonts w:ascii="Arial Black" w:hAnsi="Arial Black"/>
          <w:b w:val="0"/>
          <w:color w:val="000000"/>
          <w:spacing w:val="4"/>
          <w:szCs w:val="24"/>
        </w:rPr>
        <w:t xml:space="preserve">Figure 4 </w:t>
      </w:r>
      <w:r w:rsidR="00841EB9" w:rsidRPr="00A727C8">
        <w:rPr>
          <w:rStyle w:val="Strong"/>
          <w:rFonts w:ascii="Arial Black" w:hAnsi="Arial Black"/>
          <w:b w:val="0"/>
          <w:color w:val="000000"/>
          <w:spacing w:val="4"/>
          <w:szCs w:val="24"/>
        </w:rPr>
        <w:t>depicts the amount of damage</w:t>
      </w:r>
      <w:r w:rsidR="0018325E" w:rsidRPr="00A727C8">
        <w:rPr>
          <w:rStyle w:val="Strong"/>
          <w:rFonts w:ascii="Arial Black" w:hAnsi="Arial Black"/>
          <w:b w:val="0"/>
          <w:color w:val="000000"/>
          <w:spacing w:val="4"/>
          <w:szCs w:val="24"/>
        </w:rPr>
        <w:t xml:space="preserve"> </w:t>
      </w:r>
      <w:r w:rsidR="00841EB9" w:rsidRPr="00A727C8">
        <w:rPr>
          <w:rStyle w:val="Strong"/>
          <w:rFonts w:ascii="Arial Black" w:hAnsi="Arial Black"/>
          <w:b w:val="0"/>
          <w:color w:val="000000"/>
          <w:spacing w:val="4"/>
          <w:szCs w:val="24"/>
        </w:rPr>
        <w:t>from specific hazard over the period 1992-2012 worldwide. Storms, which we categorize as windstorms consisting of cyclone, hurricane</w:t>
      </w:r>
      <w:r w:rsidR="001F19B3" w:rsidRPr="00A727C8">
        <w:rPr>
          <w:rStyle w:val="Strong"/>
          <w:rFonts w:ascii="Arial Black" w:hAnsi="Arial Black"/>
          <w:b w:val="0"/>
          <w:color w:val="000000"/>
          <w:spacing w:val="4"/>
          <w:szCs w:val="24"/>
        </w:rPr>
        <w:t>, tornado, etc. produced the most damage</w:t>
      </w:r>
      <w:r w:rsidR="003407F8" w:rsidRPr="00A727C8">
        <w:rPr>
          <w:rStyle w:val="Strong"/>
          <w:rFonts w:ascii="Arial Black" w:hAnsi="Arial Black"/>
          <w:b w:val="0"/>
          <w:color w:val="000000"/>
          <w:spacing w:val="4"/>
          <w:szCs w:val="24"/>
        </w:rPr>
        <w:t xml:space="preserve"> </w:t>
      </w:r>
      <w:r w:rsidR="001F19B3" w:rsidRPr="00A727C8">
        <w:rPr>
          <w:rStyle w:val="Strong"/>
          <w:rFonts w:ascii="Arial Black" w:hAnsi="Arial Black"/>
          <w:b w:val="0"/>
          <w:color w:val="000000"/>
          <w:spacing w:val="4"/>
          <w:szCs w:val="24"/>
        </w:rPr>
        <w:t xml:space="preserve">at $720 billion (USD). Damaged caused from earthquakes was </w:t>
      </w:r>
      <w:r w:rsidR="001F19B3" w:rsidRPr="00A727C8">
        <w:rPr>
          <w:rFonts w:ascii="Arial Black" w:hAnsi="Arial Black"/>
          <w:szCs w:val="24"/>
        </w:rPr>
        <w:t>$636 billion</w:t>
      </w:r>
      <w:r w:rsidR="00702A7D" w:rsidRPr="00A727C8">
        <w:rPr>
          <w:rFonts w:ascii="Arial Black" w:hAnsi="Arial Black"/>
          <w:szCs w:val="24"/>
        </w:rPr>
        <w:t xml:space="preserve">. </w:t>
      </w:r>
      <w:r w:rsidR="00ED083D" w:rsidRPr="00A727C8">
        <w:rPr>
          <w:rFonts w:ascii="Arial Black" w:hAnsi="Arial Black"/>
          <w:szCs w:val="24"/>
        </w:rPr>
        <w:t xml:space="preserve">Hazard damage of </w:t>
      </w:r>
      <w:r w:rsidR="001F19B3" w:rsidRPr="00A727C8">
        <w:rPr>
          <w:rFonts w:ascii="Arial Black" w:hAnsi="Arial Black"/>
          <w:szCs w:val="24"/>
        </w:rPr>
        <w:t xml:space="preserve">$480 billion was the result of flood occurrences. Damage caused by drought, extreme temperature and wildfire was considerably less by comparison. Volcanic activity was again the least impacting hazard over this period. </w:t>
      </w:r>
    </w:p>
    <w:p w:rsidR="003407F8" w:rsidRPr="00A727C8" w:rsidRDefault="003407F8" w:rsidP="00510FE5">
      <w:pPr>
        <w:spacing w:after="0" w:line="240" w:lineRule="auto"/>
        <w:rPr>
          <w:rFonts w:ascii="Arial Black" w:hAnsi="Arial Black"/>
          <w:szCs w:val="24"/>
        </w:rPr>
      </w:pPr>
    </w:p>
    <w:p w:rsidR="003407F8" w:rsidRPr="00A727C8" w:rsidRDefault="001F19B3" w:rsidP="00510FE5">
      <w:pPr>
        <w:spacing w:after="0" w:line="240" w:lineRule="auto"/>
        <w:rPr>
          <w:rFonts w:ascii="Arial Black" w:hAnsi="Arial Black"/>
          <w:b/>
          <w:szCs w:val="24"/>
        </w:rPr>
      </w:pPr>
      <w:r w:rsidRPr="00A727C8">
        <w:rPr>
          <w:rFonts w:ascii="Arial Black" w:hAnsi="Arial Black"/>
          <w:b/>
          <w:szCs w:val="24"/>
        </w:rPr>
        <w:t>Figure 4: Hazard Damage Impacts 1992-2012</w:t>
      </w:r>
    </w:p>
    <w:p w:rsidR="00841EB9" w:rsidRPr="00A727C8" w:rsidRDefault="005E0199" w:rsidP="003E1285">
      <w:pPr>
        <w:spacing w:after="0" w:line="240" w:lineRule="auto"/>
        <w:outlineLvl w:val="0"/>
        <w:rPr>
          <w:rFonts w:ascii="Arial Black" w:hAnsi="Arial Black"/>
          <w:szCs w:val="24"/>
        </w:rPr>
      </w:pPr>
      <w:r w:rsidRPr="00A727C8">
        <w:rPr>
          <w:rFonts w:ascii="Arial Black" w:hAnsi="Arial Black"/>
          <w:noProof/>
          <w:szCs w:val="24"/>
        </w:rPr>
        <w:pict>
          <v:shape id="Chart 1" o:spid="_x0000_s1030" type="#_x0000_t75" style="position:absolute;margin-left:-.5pt;margin-top:.95pt;width:335.5pt;height:168pt;z-index:2;visibility:visible;mso-width-relative:margin;mso-height-relative:margin">
            <v:imagedata r:id="rId30" o:title=""/>
            <w10:wrap type="square"/>
          </v:shape>
          <o:OLEObject Type="Embed" ProgID="Excel.Sheet.8" ShapeID="Chart 1" DrawAspect="Content" ObjectID="_1579593631" r:id="rId31">
            <o:FieldCodes>\s</o:FieldCodes>
          </o:OLEObject>
        </w:pict>
      </w: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841EB9" w:rsidRPr="00A727C8" w:rsidRDefault="00841EB9" w:rsidP="003E1285">
      <w:pPr>
        <w:spacing w:after="0" w:line="240" w:lineRule="auto"/>
        <w:outlineLvl w:val="0"/>
        <w:rPr>
          <w:rFonts w:ascii="Arial Black" w:hAnsi="Arial Black"/>
          <w:szCs w:val="24"/>
        </w:rPr>
      </w:pPr>
    </w:p>
    <w:p w:rsidR="007F49D4" w:rsidRPr="00A727C8" w:rsidRDefault="007F49D4" w:rsidP="00510FE5">
      <w:pPr>
        <w:spacing w:after="0" w:line="240" w:lineRule="auto"/>
        <w:rPr>
          <w:rFonts w:ascii="Arial Black" w:hAnsi="Arial Black"/>
          <w:szCs w:val="24"/>
        </w:rPr>
      </w:pPr>
    </w:p>
    <w:p w:rsidR="00BD3F5B" w:rsidRPr="00A727C8" w:rsidRDefault="00A727C8" w:rsidP="00BD3F5B">
      <w:pPr>
        <w:pStyle w:val="Header"/>
        <w:rPr>
          <w:rFonts w:ascii="Arial Black" w:hAnsi="Arial Black"/>
          <w:szCs w:val="24"/>
        </w:rPr>
      </w:pPr>
      <w:r w:rsidRPr="00A727C8">
        <w:rPr>
          <w:rFonts w:ascii="Arial Black" w:hAnsi="Arial Black"/>
          <w:noProof/>
          <w:szCs w:val="24"/>
        </w:rPr>
        <w:pict>
          <v:shape id="Picture 9" o:spid="_x0000_i1027" type="#_x0000_t75" style="width:451.3pt;height:11.15pt;visibility:visible">
            <v:imagedata r:id="rId32" o:title=""/>
          </v:shape>
        </w:pict>
      </w:r>
    </w:p>
    <w:p w:rsidR="003E5E32" w:rsidRPr="00A727C8" w:rsidRDefault="00F93797" w:rsidP="00AD330A">
      <w:pPr>
        <w:pStyle w:val="Header"/>
        <w:rPr>
          <w:rFonts w:ascii="Arial Black" w:hAnsi="Arial Black"/>
          <w:szCs w:val="24"/>
        </w:rPr>
      </w:pPr>
      <w:r w:rsidRPr="00A727C8">
        <w:rPr>
          <w:rFonts w:ascii="Arial Black" w:hAnsi="Arial Black"/>
          <w:szCs w:val="24"/>
        </w:rPr>
        <w:t xml:space="preserve">The number of people killed by natural disasters over this 20 year period exceeded 1.3 million. Similarly, earthquake and storm continually rank in the top 3 impact natural hazards. Figure 5 shows the number of people killed during this timeframe by each specific hazard. Earthquakes by far were responsible for the majority of deaths totally 759,708. </w:t>
      </w:r>
      <w:r w:rsidR="003E5E32" w:rsidRPr="00A727C8">
        <w:rPr>
          <w:rFonts w:ascii="Arial Black" w:hAnsi="Arial Black"/>
          <w:szCs w:val="24"/>
        </w:rPr>
        <w:t>Storm, extreme temperature and flood caused a combined death toll just under 550</w:t>
      </w:r>
      <w:r w:rsidR="00ED083D" w:rsidRPr="00A727C8">
        <w:rPr>
          <w:rFonts w:ascii="Arial Black" w:hAnsi="Arial Black"/>
          <w:szCs w:val="24"/>
        </w:rPr>
        <w:t>,</w:t>
      </w:r>
      <w:r w:rsidR="003E5E32" w:rsidRPr="00A727C8">
        <w:rPr>
          <w:rFonts w:ascii="Arial Black" w:hAnsi="Arial Black"/>
          <w:szCs w:val="24"/>
        </w:rPr>
        <w:t>000. Deaths from drought, wildfire and volcanic activity were responsible for less than 5000 people killed.</w:t>
      </w:r>
    </w:p>
    <w:p w:rsidR="003E5E32" w:rsidRPr="00A727C8" w:rsidRDefault="003E5E32" w:rsidP="00AD330A">
      <w:pPr>
        <w:pStyle w:val="Header"/>
        <w:rPr>
          <w:rFonts w:ascii="Arial Black" w:hAnsi="Arial Black"/>
          <w:szCs w:val="24"/>
        </w:rPr>
      </w:pPr>
    </w:p>
    <w:p w:rsidR="00AD330A" w:rsidRPr="00A727C8" w:rsidRDefault="003E5E32" w:rsidP="00AD330A">
      <w:pPr>
        <w:pStyle w:val="Header"/>
        <w:rPr>
          <w:rFonts w:ascii="Arial Black" w:hAnsi="Arial Black"/>
          <w:szCs w:val="24"/>
        </w:rPr>
      </w:pPr>
      <w:r w:rsidRPr="00A727C8">
        <w:rPr>
          <w:rFonts w:ascii="Arial Black" w:hAnsi="Arial Black"/>
          <w:b/>
          <w:szCs w:val="24"/>
        </w:rPr>
        <w:t>Figure 5: Number of People Killed by Hazard Occurrence 1992-2012</w:t>
      </w:r>
      <w:r w:rsidR="00F93797" w:rsidRPr="00A727C8">
        <w:rPr>
          <w:rFonts w:ascii="Arial Black" w:hAnsi="Arial Black"/>
          <w:szCs w:val="24"/>
        </w:rPr>
        <w:t xml:space="preserve">  </w:t>
      </w:r>
    </w:p>
    <w:p w:rsidR="00841EB9" w:rsidRPr="00A727C8" w:rsidRDefault="005E0199" w:rsidP="00841EB9">
      <w:pPr>
        <w:pStyle w:val="Header"/>
        <w:rPr>
          <w:rFonts w:ascii="Arial Black" w:hAnsi="Arial Black"/>
          <w:szCs w:val="24"/>
        </w:rPr>
      </w:pPr>
      <w:r w:rsidRPr="00A727C8">
        <w:rPr>
          <w:rFonts w:ascii="Arial Black" w:hAnsi="Arial Black"/>
          <w:noProof/>
          <w:szCs w:val="24"/>
        </w:rPr>
        <w:lastRenderedPageBreak/>
        <w:pict>
          <v:shape id="_x0000_s1032" type="#_x0000_t75" style="position:absolute;margin-left:0;margin-top:.15pt;width:321.85pt;height:182.55pt;z-index:6;mso-position-horizontal:left">
            <v:imagedata r:id="rId33" o:title=""/>
            <o:lock v:ext="edit" aspectratio="f"/>
            <w10:wrap type="square" side="right"/>
          </v:shape>
          <o:OLEObject Type="Embed" ProgID="Excel.Sheet.8" ShapeID="_x0000_s1032" DrawAspect="Content" ObjectID="_1579593632" r:id="rId34">
            <o:FieldCodes>\s</o:FieldCodes>
          </o:OLEObject>
        </w:pict>
      </w: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841EB9">
      <w:pPr>
        <w:pStyle w:val="Header"/>
        <w:rPr>
          <w:rFonts w:ascii="Arial Black" w:hAnsi="Arial Black"/>
          <w:noProof/>
          <w:szCs w:val="24"/>
        </w:rPr>
      </w:pPr>
    </w:p>
    <w:p w:rsidR="00ED083D" w:rsidRPr="00A727C8" w:rsidRDefault="00ED083D" w:rsidP="00ED083D">
      <w:pPr>
        <w:pStyle w:val="Header"/>
        <w:rPr>
          <w:rFonts w:ascii="Arial Black" w:hAnsi="Arial Black"/>
          <w:noProof/>
          <w:szCs w:val="24"/>
        </w:rPr>
      </w:pPr>
    </w:p>
    <w:p w:rsidR="00841EB9" w:rsidRPr="00A727C8" w:rsidRDefault="00A727C8" w:rsidP="00ED083D">
      <w:pPr>
        <w:pStyle w:val="Header"/>
        <w:rPr>
          <w:rFonts w:ascii="Arial Black" w:hAnsi="Arial Black"/>
          <w:szCs w:val="24"/>
        </w:rPr>
      </w:pPr>
      <w:r w:rsidRPr="00A727C8">
        <w:rPr>
          <w:rFonts w:ascii="Arial Black" w:hAnsi="Arial Black"/>
          <w:noProof/>
          <w:szCs w:val="24"/>
        </w:rPr>
        <w:pict>
          <v:shape id="Picture 17" o:spid="_x0000_i1028" type="#_x0000_t75" style="width:451.3pt;height:11.15pt;visibility:visible">
            <v:imagedata r:id="rId35" o:title=""/>
          </v:shape>
        </w:pict>
      </w:r>
    </w:p>
    <w:p w:rsidR="000A6173" w:rsidRPr="00A727C8" w:rsidRDefault="000A6173" w:rsidP="00841EB9">
      <w:pPr>
        <w:pStyle w:val="Header"/>
        <w:rPr>
          <w:rFonts w:ascii="Arial Black" w:hAnsi="Arial Black"/>
          <w:szCs w:val="24"/>
        </w:rPr>
      </w:pPr>
    </w:p>
    <w:p w:rsidR="00854595" w:rsidRPr="00A727C8" w:rsidRDefault="00AC74AD" w:rsidP="00841EB9">
      <w:pPr>
        <w:pStyle w:val="Header"/>
        <w:rPr>
          <w:rFonts w:ascii="Arial Black" w:hAnsi="Arial Black"/>
          <w:szCs w:val="24"/>
        </w:rPr>
      </w:pPr>
      <w:r w:rsidRPr="00A727C8">
        <w:rPr>
          <w:rFonts w:ascii="Arial Black" w:hAnsi="Arial Black"/>
          <w:szCs w:val="24"/>
        </w:rPr>
        <w:t xml:space="preserve">Disaster statistics </w:t>
      </w:r>
      <w:r w:rsidR="002A4619" w:rsidRPr="00A727C8">
        <w:rPr>
          <w:rFonts w:ascii="Arial Black" w:hAnsi="Arial Black"/>
          <w:szCs w:val="24"/>
        </w:rPr>
        <w:t xml:space="preserve">showing impacts to countries provides some interesting observations. Figure 6 </w:t>
      </w:r>
      <w:r w:rsidR="00A2700C" w:rsidRPr="00A727C8">
        <w:rPr>
          <w:rFonts w:ascii="Arial Black" w:hAnsi="Arial Black"/>
          <w:szCs w:val="24"/>
        </w:rPr>
        <w:t xml:space="preserve">lists the top 10 countries according to the number of people impacted. China out distanced all other countries and ranked number one with disasters impacting over 2.5 billion of its citizens over the 20 year period. India had 928 million people affected followed by Bangladesh at 139 million. The middle range of countries with impacted populations had between 92 and 64 million individuals affected. The country </w:t>
      </w:r>
      <w:r w:rsidR="00854595" w:rsidRPr="00A727C8">
        <w:rPr>
          <w:rFonts w:ascii="Arial Black" w:hAnsi="Arial Black"/>
          <w:szCs w:val="24"/>
        </w:rPr>
        <w:t>registering the lowest number of impacts from the top 10 countries was Viet Nan, having 30 million of its population affected by disasters between 1992-2012.</w:t>
      </w:r>
    </w:p>
    <w:p w:rsidR="00854595" w:rsidRPr="00A727C8" w:rsidRDefault="00854595" w:rsidP="00841EB9">
      <w:pPr>
        <w:pStyle w:val="Header"/>
        <w:rPr>
          <w:rFonts w:ascii="Arial Black" w:hAnsi="Arial Black"/>
          <w:szCs w:val="24"/>
        </w:rPr>
      </w:pPr>
    </w:p>
    <w:p w:rsidR="002A4619" w:rsidRPr="00A727C8" w:rsidRDefault="00854595" w:rsidP="00841EB9">
      <w:pPr>
        <w:pStyle w:val="Header"/>
        <w:rPr>
          <w:rFonts w:ascii="Arial Black" w:hAnsi="Arial Black"/>
          <w:szCs w:val="24"/>
        </w:rPr>
      </w:pPr>
      <w:r w:rsidRPr="00A727C8">
        <w:rPr>
          <w:rFonts w:ascii="Arial Black" w:hAnsi="Arial Black"/>
          <w:b/>
          <w:szCs w:val="24"/>
        </w:rPr>
        <w:t xml:space="preserve">Figure 6: Top 10 Countries by Persons Affected by Disaster 1992-2012 </w:t>
      </w:r>
      <w:r w:rsidR="00A2700C" w:rsidRPr="00A727C8">
        <w:rPr>
          <w:rFonts w:ascii="Arial Black" w:hAnsi="Arial Black"/>
          <w:szCs w:val="24"/>
        </w:rPr>
        <w:t xml:space="preserve"> </w:t>
      </w:r>
    </w:p>
    <w:p w:rsidR="002A4619" w:rsidRPr="00A727C8" w:rsidRDefault="005F2AFB" w:rsidP="00841EB9">
      <w:pPr>
        <w:pStyle w:val="Header"/>
        <w:rPr>
          <w:rFonts w:ascii="Arial Black" w:hAnsi="Arial Black"/>
          <w:szCs w:val="24"/>
        </w:rPr>
      </w:pPr>
      <w:r w:rsidRPr="00A727C8">
        <w:rPr>
          <w:rFonts w:ascii="Arial Black" w:hAnsi="Arial Black"/>
          <w:noProof/>
          <w:szCs w:val="24"/>
        </w:rPr>
        <w:object w:dxaOrig="6548" w:dyaOrig="3245">
          <v:shape id="Chart 7" o:spid="_x0000_i1029" type="#_x0000_t75" style="width:327.45pt;height:162.45pt;visibility:visible" o:ole="">
            <v:imagedata r:id="rId36" o:title=""/>
            <o:lock v:ext="edit" aspectratio="f"/>
          </v:shape>
          <o:OLEObject Type="Embed" ProgID="Excel.Sheet.8" ShapeID="Chart 7" DrawAspect="Content" ObjectID="_1579593629" r:id="rId37">
            <o:FieldCodes>\s</o:FieldCodes>
          </o:OLEObject>
        </w:object>
      </w:r>
    </w:p>
    <w:p w:rsidR="002A4619" w:rsidRPr="00A727C8" w:rsidRDefault="00A727C8" w:rsidP="00841EB9">
      <w:pPr>
        <w:pStyle w:val="Header"/>
        <w:rPr>
          <w:rFonts w:ascii="Arial Black" w:hAnsi="Arial Black"/>
          <w:szCs w:val="24"/>
        </w:rPr>
      </w:pPr>
      <w:r w:rsidRPr="00A727C8">
        <w:rPr>
          <w:rFonts w:ascii="Arial Black" w:hAnsi="Arial Black"/>
          <w:noProof/>
          <w:szCs w:val="24"/>
        </w:rPr>
        <w:pict>
          <v:shape id="Picture 18" o:spid="_x0000_i1030" type="#_x0000_t75" style="width:451.3pt;height:11.15pt;visibility:visible">
            <v:imagedata r:id="rId38" o:title=""/>
          </v:shape>
        </w:pict>
      </w:r>
      <w:r w:rsidR="005E0199" w:rsidRPr="00A727C8">
        <w:rPr>
          <w:rFonts w:ascii="Arial Black" w:hAnsi="Arial Black"/>
          <w:noProof/>
          <w:szCs w:val="24"/>
        </w:rPr>
        <w:pict>
          <v:shapetype id="_x0000_t32" coordsize="21600,21600" o:spt="32" o:oned="t" path="m,l21600,21600e" filled="f">
            <v:path arrowok="t" fillok="f" o:connecttype="none"/>
            <o:lock v:ext="edit" shapetype="t"/>
          </v:shapetype>
          <v:shape id="_x0000_s1028" type="#_x0000_t32" style="position:absolute;margin-left:1.05pt;margin-top:.25pt;width:326.7pt;height:0;z-index:3;mso-position-horizontal-relative:text;mso-position-vertical-relative:text" o:connectortype="straight"/>
        </w:pict>
      </w:r>
    </w:p>
    <w:p w:rsidR="000A6173" w:rsidRPr="00A727C8" w:rsidRDefault="000A6173" w:rsidP="00841EB9">
      <w:pPr>
        <w:pStyle w:val="Header"/>
        <w:rPr>
          <w:rFonts w:ascii="Arial Black" w:hAnsi="Arial Black"/>
          <w:szCs w:val="24"/>
        </w:rPr>
      </w:pPr>
    </w:p>
    <w:p w:rsidR="00BA14BF" w:rsidRPr="00A727C8" w:rsidRDefault="0082326E" w:rsidP="00841EB9">
      <w:pPr>
        <w:pStyle w:val="Header"/>
        <w:rPr>
          <w:rFonts w:ascii="Arial Black" w:hAnsi="Arial Black"/>
          <w:szCs w:val="24"/>
        </w:rPr>
      </w:pPr>
      <w:r w:rsidRPr="00A727C8">
        <w:rPr>
          <w:rFonts w:ascii="Arial Black" w:hAnsi="Arial Black"/>
          <w:szCs w:val="24"/>
        </w:rPr>
        <w:t xml:space="preserve">Over the past 20 </w:t>
      </w:r>
      <w:r w:rsidR="00C1388B" w:rsidRPr="00A727C8">
        <w:rPr>
          <w:rFonts w:ascii="Arial Black" w:hAnsi="Arial Black"/>
          <w:szCs w:val="24"/>
        </w:rPr>
        <w:t>years,</w:t>
      </w:r>
      <w:r w:rsidRPr="00A727C8">
        <w:rPr>
          <w:rFonts w:ascii="Arial Black" w:hAnsi="Arial Black"/>
          <w:szCs w:val="24"/>
        </w:rPr>
        <w:t xml:space="preserve"> the </w:t>
      </w:r>
      <w:r w:rsidR="004B32BD" w:rsidRPr="00A727C8">
        <w:rPr>
          <w:rFonts w:ascii="Arial Black" w:hAnsi="Arial Black"/>
          <w:szCs w:val="24"/>
        </w:rPr>
        <w:t>economic cost in damages attributed to disaster has increased. While less developed countries may head the top 10 list of their populations being more impacted, the more developed countries occupy more of the top 10 leaders with regard to cost in damages brought on by disasters. Figure 7 provides the top 10 counties who have incurred the highest loss in costs.</w:t>
      </w:r>
      <w:r w:rsidR="00492406" w:rsidRPr="00A727C8">
        <w:rPr>
          <w:rFonts w:ascii="Arial Black" w:hAnsi="Arial Black"/>
          <w:szCs w:val="24"/>
        </w:rPr>
        <w:t xml:space="preserve"> The top three leaders for total loss in property costs are the United States, Japan and China. These three countries combined for a total loss in just under $1.3 (USD) billion in damages occurring. The </w:t>
      </w:r>
      <w:r w:rsidR="00AE192B" w:rsidRPr="00A727C8">
        <w:rPr>
          <w:rFonts w:ascii="Arial Black" w:hAnsi="Arial Black"/>
          <w:szCs w:val="24"/>
        </w:rPr>
        <w:t>remainder</w:t>
      </w:r>
      <w:r w:rsidR="00492406" w:rsidRPr="00A727C8">
        <w:rPr>
          <w:rFonts w:ascii="Arial Black" w:hAnsi="Arial Black"/>
          <w:szCs w:val="24"/>
        </w:rPr>
        <w:t xml:space="preserve"> of the top 10 leading countries in damages incurred </w:t>
      </w:r>
      <w:r w:rsidR="00AE192B" w:rsidRPr="00A727C8">
        <w:rPr>
          <w:rFonts w:ascii="Arial Black" w:hAnsi="Arial Black"/>
          <w:szCs w:val="24"/>
        </w:rPr>
        <w:t>ranged between</w:t>
      </w:r>
      <w:r w:rsidR="00492406" w:rsidRPr="00A727C8">
        <w:rPr>
          <w:rFonts w:ascii="Arial Black" w:hAnsi="Arial Black"/>
          <w:szCs w:val="24"/>
        </w:rPr>
        <w:t xml:space="preserve"> </w:t>
      </w:r>
      <w:r w:rsidR="00AE192B" w:rsidRPr="00A727C8">
        <w:rPr>
          <w:rFonts w:ascii="Arial Black" w:hAnsi="Arial Black"/>
          <w:szCs w:val="24"/>
        </w:rPr>
        <w:t>$45 billion and $31 billion. Australia secured the last spot incurring approximately $28 billion in losses.</w:t>
      </w:r>
    </w:p>
    <w:p w:rsidR="00BA14BF" w:rsidRPr="00A727C8" w:rsidRDefault="00BA14BF" w:rsidP="00841EB9">
      <w:pPr>
        <w:pStyle w:val="Header"/>
        <w:rPr>
          <w:rFonts w:ascii="Arial Black" w:hAnsi="Arial Black"/>
          <w:szCs w:val="24"/>
        </w:rPr>
      </w:pPr>
    </w:p>
    <w:p w:rsidR="004B32BD" w:rsidRPr="00A727C8" w:rsidRDefault="00BA14BF" w:rsidP="00841EB9">
      <w:pPr>
        <w:pStyle w:val="Header"/>
        <w:rPr>
          <w:rFonts w:ascii="Arial Black" w:hAnsi="Arial Black"/>
          <w:szCs w:val="24"/>
        </w:rPr>
      </w:pPr>
      <w:r w:rsidRPr="00A727C8">
        <w:rPr>
          <w:rFonts w:ascii="Arial Black" w:hAnsi="Arial Black"/>
          <w:b/>
          <w:szCs w:val="24"/>
        </w:rPr>
        <w:t>Figure 7: Top 10 Countries with Highest Damage Impact</w:t>
      </w:r>
      <w:r w:rsidR="00AE192B" w:rsidRPr="00A727C8">
        <w:rPr>
          <w:rFonts w:ascii="Arial Black" w:hAnsi="Arial Black"/>
          <w:szCs w:val="24"/>
        </w:rPr>
        <w:t xml:space="preserve"> </w:t>
      </w:r>
    </w:p>
    <w:p w:rsidR="002A4619" w:rsidRPr="00A727C8" w:rsidRDefault="004B32BD" w:rsidP="00841EB9">
      <w:pPr>
        <w:pStyle w:val="Header"/>
        <w:rPr>
          <w:rFonts w:ascii="Arial Black" w:hAnsi="Arial Black"/>
          <w:szCs w:val="24"/>
        </w:rPr>
      </w:pPr>
      <w:r w:rsidRPr="00A727C8">
        <w:rPr>
          <w:rFonts w:ascii="Arial Black" w:hAnsi="Arial Black"/>
          <w:szCs w:val="24"/>
        </w:rPr>
        <w:t xml:space="preserve"> </w:t>
      </w:r>
      <w:r w:rsidR="005F2AFB" w:rsidRPr="00A727C8">
        <w:rPr>
          <w:rFonts w:ascii="Arial Black" w:hAnsi="Arial Black"/>
          <w:noProof/>
          <w:szCs w:val="24"/>
        </w:rPr>
        <w:object w:dxaOrig="6529" w:dyaOrig="3668">
          <v:shape id="Chart 8" o:spid="_x0000_i1031" type="#_x0000_t75" style="width:326.55pt;height:183.45pt;visibility:visible" o:ole="">
            <v:imagedata r:id="rId39" o:title=""/>
            <o:lock v:ext="edit" aspectratio="f"/>
          </v:shape>
          <o:OLEObject Type="Embed" ProgID="Excel.Sheet.8" ShapeID="Chart 8" DrawAspect="Content" ObjectID="_1579593630" r:id="rId40">
            <o:FieldCodes>\s</o:FieldCodes>
          </o:OLEObject>
        </w:object>
      </w:r>
    </w:p>
    <w:p w:rsidR="002A4619" w:rsidRPr="00A727C8" w:rsidRDefault="00A727C8" w:rsidP="00841EB9">
      <w:pPr>
        <w:pStyle w:val="Header"/>
        <w:rPr>
          <w:rFonts w:ascii="Arial Black" w:hAnsi="Arial Black"/>
          <w:szCs w:val="24"/>
        </w:rPr>
      </w:pPr>
      <w:r w:rsidRPr="00A727C8">
        <w:rPr>
          <w:rFonts w:ascii="Arial Black" w:hAnsi="Arial Black"/>
          <w:noProof/>
          <w:szCs w:val="24"/>
        </w:rPr>
        <w:pict>
          <v:shape id="Picture 19" o:spid="_x0000_i1032" type="#_x0000_t75" style="width:451.3pt;height:11.15pt;visibility:visible">
            <v:imagedata r:id="rId41" o:title=""/>
          </v:shape>
        </w:pict>
      </w:r>
      <w:r w:rsidR="005E0199" w:rsidRPr="00A727C8">
        <w:rPr>
          <w:rFonts w:ascii="Arial Black" w:hAnsi="Arial Black"/>
          <w:noProof/>
          <w:szCs w:val="24"/>
        </w:rPr>
        <w:pict>
          <v:shape id="_x0000_s1029" type="#_x0000_t32" style="position:absolute;margin-left:3.2pt;margin-top:.55pt;width:322.4pt;height:0;z-index:4;mso-position-horizontal-relative:text;mso-position-vertical-relative:text" o:connectortype="straight"/>
        </w:pict>
      </w:r>
    </w:p>
    <w:p w:rsidR="000A6173" w:rsidRPr="00A727C8" w:rsidRDefault="000A6173" w:rsidP="00841EB9">
      <w:pPr>
        <w:pStyle w:val="Header"/>
        <w:rPr>
          <w:rFonts w:ascii="Arial Black" w:hAnsi="Arial Black"/>
          <w:szCs w:val="24"/>
        </w:rPr>
      </w:pPr>
    </w:p>
    <w:p w:rsidR="002A4619" w:rsidRPr="00A727C8" w:rsidRDefault="00AE192B" w:rsidP="00841EB9">
      <w:pPr>
        <w:pStyle w:val="Header"/>
        <w:rPr>
          <w:rFonts w:ascii="Arial Black" w:hAnsi="Arial Black"/>
          <w:szCs w:val="24"/>
        </w:rPr>
      </w:pPr>
      <w:r w:rsidRPr="00A727C8">
        <w:rPr>
          <w:rFonts w:ascii="Arial Black" w:hAnsi="Arial Black"/>
          <w:szCs w:val="24"/>
        </w:rPr>
        <w:t xml:space="preserve">In 2017 alone, disasters caused the United States $306 billion in total damages. This was the result of $265 billion </w:t>
      </w:r>
      <w:r w:rsidR="00665A00" w:rsidRPr="00A727C8">
        <w:rPr>
          <w:rFonts w:ascii="Arial Black" w:hAnsi="Arial Black"/>
          <w:szCs w:val="24"/>
        </w:rPr>
        <w:t xml:space="preserve">losses </w:t>
      </w:r>
      <w:r w:rsidRPr="00A727C8">
        <w:rPr>
          <w:rFonts w:ascii="Arial Black" w:hAnsi="Arial Black"/>
          <w:szCs w:val="24"/>
        </w:rPr>
        <w:t xml:space="preserve">brought on by hurricane storms. The remainder of the loss was the result of 16 events causing $1 billion in damages each. </w:t>
      </w:r>
    </w:p>
    <w:p w:rsidR="00EB77A0" w:rsidRPr="00A727C8" w:rsidRDefault="00EB77A0" w:rsidP="00841EB9">
      <w:pPr>
        <w:pStyle w:val="Header"/>
        <w:rPr>
          <w:rFonts w:ascii="Arial Black" w:hAnsi="Arial Black"/>
          <w:szCs w:val="24"/>
        </w:rPr>
      </w:pPr>
    </w:p>
    <w:p w:rsidR="00EB77A0" w:rsidRPr="00A727C8" w:rsidRDefault="00EB77A0" w:rsidP="00841EB9">
      <w:pPr>
        <w:pStyle w:val="Header"/>
        <w:rPr>
          <w:rFonts w:ascii="Arial Black" w:hAnsi="Arial Black"/>
          <w:szCs w:val="24"/>
        </w:rPr>
      </w:pPr>
      <w:r w:rsidRPr="00A727C8">
        <w:rPr>
          <w:rFonts w:ascii="Arial Black" w:hAnsi="Arial Black"/>
          <w:szCs w:val="24"/>
        </w:rPr>
        <w:t xml:space="preserve">Figure 8 listed the top 10 countries ranked by the largest number of person killed by disasters. Haiti led all countries in this category with 230,675 people kill by disaster. From 1992 through </w:t>
      </w:r>
      <w:r w:rsidR="00C1388B" w:rsidRPr="00A727C8">
        <w:rPr>
          <w:rFonts w:ascii="Arial Black" w:hAnsi="Arial Black"/>
          <w:szCs w:val="24"/>
        </w:rPr>
        <w:t>2012,</w:t>
      </w:r>
      <w:r w:rsidRPr="00A727C8">
        <w:rPr>
          <w:rFonts w:ascii="Arial Black" w:hAnsi="Arial Black"/>
          <w:szCs w:val="24"/>
        </w:rPr>
        <w:t xml:space="preserve"> Haiti has had approximately 23 </w:t>
      </w:r>
      <w:r w:rsidR="00492998" w:rsidRPr="00A727C8">
        <w:rPr>
          <w:rFonts w:ascii="Arial Black" w:hAnsi="Arial Black"/>
          <w:szCs w:val="24"/>
        </w:rPr>
        <w:t>hazard</w:t>
      </w:r>
      <w:r w:rsidRPr="00A727C8">
        <w:rPr>
          <w:rFonts w:ascii="Arial Black" w:hAnsi="Arial Black"/>
          <w:szCs w:val="24"/>
        </w:rPr>
        <w:t xml:space="preserve"> events. One of the largest and most deadly occurred </w:t>
      </w:r>
      <w:r w:rsidR="00492998" w:rsidRPr="00A727C8">
        <w:rPr>
          <w:rFonts w:ascii="Arial Black" w:hAnsi="Arial Black"/>
          <w:szCs w:val="24"/>
        </w:rPr>
        <w:t xml:space="preserve">on January 12, 2010 when Haiti was struck by a magnitude 7.0 earthquake. The number of people killed was estimated between 46,000 and 316,000. This exceptional wide range in estimated deaths is one example of the difficulty in </w:t>
      </w:r>
      <w:r w:rsidR="00492998" w:rsidRPr="00A727C8">
        <w:rPr>
          <w:rFonts w:ascii="Arial Black" w:hAnsi="Arial Black"/>
          <w:szCs w:val="24"/>
        </w:rPr>
        <w:lastRenderedPageBreak/>
        <w:t xml:space="preserve">capturing accurate statistical data in certain geographical areas of the world.  </w:t>
      </w:r>
      <w:r w:rsidRPr="00A727C8">
        <w:rPr>
          <w:rFonts w:ascii="Arial Black" w:hAnsi="Arial Black"/>
          <w:szCs w:val="24"/>
        </w:rPr>
        <w:t xml:space="preserve"> </w:t>
      </w:r>
    </w:p>
    <w:p w:rsidR="00C92BD0" w:rsidRPr="00A727C8" w:rsidRDefault="00C92BD0" w:rsidP="00841EB9">
      <w:pPr>
        <w:pStyle w:val="Header"/>
        <w:rPr>
          <w:rFonts w:ascii="Arial Black" w:hAnsi="Arial Black"/>
          <w:b/>
          <w:szCs w:val="24"/>
        </w:rPr>
      </w:pPr>
    </w:p>
    <w:p w:rsidR="00C92BD0" w:rsidRPr="00A727C8" w:rsidRDefault="00C92BD0" w:rsidP="00C92BD0">
      <w:pPr>
        <w:pStyle w:val="Header"/>
        <w:rPr>
          <w:rFonts w:ascii="Arial Black" w:hAnsi="Arial Black"/>
          <w:szCs w:val="24"/>
        </w:rPr>
      </w:pPr>
      <w:r w:rsidRPr="00A727C8">
        <w:rPr>
          <w:rFonts w:ascii="Arial Black" w:hAnsi="Arial Black"/>
          <w:szCs w:val="24"/>
        </w:rPr>
        <w:t xml:space="preserve">Four countries had over </w:t>
      </w:r>
      <w:r w:rsidR="00AA18D1" w:rsidRPr="00A727C8">
        <w:rPr>
          <w:rFonts w:ascii="Arial Black" w:hAnsi="Arial Black"/>
          <w:szCs w:val="24"/>
        </w:rPr>
        <w:t>100,000 deaths</w:t>
      </w:r>
      <w:r w:rsidRPr="00A727C8">
        <w:rPr>
          <w:rFonts w:ascii="Arial Black" w:hAnsi="Arial Black"/>
          <w:szCs w:val="24"/>
        </w:rPr>
        <w:t xml:space="preserve"> by disaster during this period and included Indonesia, Myanmar, China and India. Pakistan, Russia, Sri Lanka registered 85,322, 61,152 and 36,000 respectively. Finishing out the top 10 were Iran with 32,680 people killed and Venezuela incurring 30,163 deaths attributed to disaster for the 20 year period. </w:t>
      </w:r>
    </w:p>
    <w:p w:rsidR="00C92BD0" w:rsidRPr="00A727C8" w:rsidRDefault="00C92BD0" w:rsidP="00841EB9">
      <w:pPr>
        <w:pStyle w:val="Header"/>
        <w:rPr>
          <w:rFonts w:ascii="Arial Black" w:hAnsi="Arial Black"/>
          <w:b/>
          <w:szCs w:val="24"/>
        </w:rPr>
      </w:pPr>
    </w:p>
    <w:p w:rsidR="002A4619" w:rsidRPr="00A727C8" w:rsidRDefault="00EB77A0" w:rsidP="00841EB9">
      <w:pPr>
        <w:pStyle w:val="Header"/>
        <w:rPr>
          <w:rFonts w:ascii="Arial Black" w:hAnsi="Arial Black"/>
          <w:b/>
          <w:szCs w:val="24"/>
        </w:rPr>
      </w:pPr>
      <w:r w:rsidRPr="00A727C8">
        <w:rPr>
          <w:rFonts w:ascii="Arial Black" w:hAnsi="Arial Black"/>
          <w:b/>
          <w:szCs w:val="24"/>
        </w:rPr>
        <w:t>Figure 8: Top 10 Countries Impacted by People Killed 1992-2012</w:t>
      </w:r>
    </w:p>
    <w:p w:rsidR="00C92BD0" w:rsidRPr="00A727C8" w:rsidRDefault="00C92BD0" w:rsidP="00841EB9">
      <w:pPr>
        <w:pStyle w:val="Header"/>
        <w:rPr>
          <w:rFonts w:ascii="Arial Black" w:hAnsi="Arial Black"/>
          <w:b/>
          <w:noProof/>
          <w:szCs w:val="24"/>
        </w:rPr>
      </w:pPr>
    </w:p>
    <w:p w:rsidR="00492998" w:rsidRPr="00A727C8" w:rsidRDefault="00A727C8" w:rsidP="00841EB9">
      <w:pPr>
        <w:pStyle w:val="Header"/>
        <w:rPr>
          <w:rFonts w:ascii="Arial Black" w:hAnsi="Arial Black"/>
          <w:b/>
          <w:szCs w:val="24"/>
        </w:rPr>
      </w:pPr>
      <w:r w:rsidRPr="00A727C8">
        <w:rPr>
          <w:rFonts w:ascii="Arial Black" w:hAnsi="Arial Black"/>
          <w:b/>
          <w:noProof/>
          <w:szCs w:val="24"/>
        </w:rPr>
        <w:pict>
          <v:shape id="Picture 10" o:spid="_x0000_i1033" type="#_x0000_t75" style="width:311.15pt;height:184.7pt;visibility:visible">
            <v:imagedata r:id="rId42" o:title=""/>
          </v:shape>
        </w:pict>
      </w:r>
      <w:r w:rsidR="005E0199" w:rsidRPr="00A727C8">
        <w:rPr>
          <w:rFonts w:ascii="Arial Black" w:hAnsi="Arial Black"/>
          <w:b/>
          <w:noProof/>
          <w:szCs w:val="24"/>
        </w:rPr>
      </w:r>
      <w:r w:rsidR="005E0199" w:rsidRPr="00A727C8">
        <w:rPr>
          <w:rFonts w:ascii="Arial Black" w:hAnsi="Arial Black"/>
          <w:b/>
          <w:noProof/>
          <w:szCs w:val="24"/>
        </w:rPr>
        <w:pict>
          <v:group id="_x0000_s1035" editas="canvas" style="width:451.3pt;height:23.4pt;mso-position-horizontal-relative:char;mso-position-vertical-relative:line" coordsize="9026,468">
            <o:lock v:ext="edit" aspectratio="t"/>
            <v:shape id="_x0000_s1034" type="#_x0000_t75" style="position:absolute;width:9026;height:468" o:preferrelative="f">
              <v:fill o:detectmouseclick="t"/>
              <v:path o:extrusionok="t" o:connecttype="none"/>
              <o:lock v:ext="edit" text="t"/>
            </v:shape>
            <v:rect id="_x0000_s1036" style="position:absolute;top:10;width:101;height:383;mso-wrap-style:none" filled="f" stroked="f">
              <v:textbox style="mso-next-textbox:#_x0000_s1036;mso-fit-shape-to-text:t" inset="0,0,0,0">
                <w:txbxContent>
                  <w:p w:rsidR="00665A00" w:rsidRPr="00665A00" w:rsidRDefault="00665A00">
                    <w:pPr>
                      <w:rPr>
                        <w:sz w:val="18"/>
                        <w:szCs w:val="18"/>
                      </w:rPr>
                    </w:pPr>
                    <w:r w:rsidRPr="00665A00">
                      <w:rPr>
                        <w:color w:val="000000"/>
                        <w:sz w:val="18"/>
                        <w:szCs w:val="18"/>
                      </w:rPr>
                      <w:t>S</w:t>
                    </w:r>
                  </w:p>
                </w:txbxContent>
              </v:textbox>
            </v:rect>
            <v:rect id="_x0000_s1037" style="position:absolute;left:111;top:10;width:91;height:383;mso-wrap-style:none" filled="f" stroked="f">
              <v:textbox style="mso-next-textbox:#_x0000_s1037;mso-fit-shape-to-text:t" inset="0,0,0,0">
                <w:txbxContent>
                  <w:p w:rsidR="00665A00" w:rsidRPr="00665A00" w:rsidRDefault="00665A00">
                    <w:pPr>
                      <w:rPr>
                        <w:sz w:val="18"/>
                        <w:szCs w:val="18"/>
                      </w:rPr>
                    </w:pPr>
                    <w:r w:rsidRPr="00665A00">
                      <w:rPr>
                        <w:color w:val="000000"/>
                        <w:sz w:val="18"/>
                        <w:szCs w:val="18"/>
                      </w:rPr>
                      <w:t>o</w:t>
                    </w:r>
                  </w:p>
                </w:txbxContent>
              </v:textbox>
            </v:rect>
            <v:rect id="_x0000_s1038" style="position:absolute;left:212;top:10;width:91;height:383;mso-wrap-style:none" filled="f" stroked="f">
              <v:textbox style="mso-next-textbox:#_x0000_s1038;mso-fit-shape-to-text:t" inset="0,0,0,0">
                <w:txbxContent>
                  <w:p w:rsidR="00665A00" w:rsidRPr="00665A00" w:rsidRDefault="00665A00">
                    <w:pPr>
                      <w:rPr>
                        <w:sz w:val="18"/>
                        <w:szCs w:val="18"/>
                      </w:rPr>
                    </w:pPr>
                    <w:r w:rsidRPr="00665A00">
                      <w:rPr>
                        <w:color w:val="000000"/>
                        <w:sz w:val="18"/>
                        <w:szCs w:val="18"/>
                      </w:rPr>
                      <w:t>u</w:t>
                    </w:r>
                  </w:p>
                </w:txbxContent>
              </v:textbox>
            </v:rect>
            <v:rect id="_x0000_s1039" style="position:absolute;left:310;top:10;width:60;height:383;mso-wrap-style:none" filled="f" stroked="f">
              <v:textbox style="mso-next-textbox:#_x0000_s1039;mso-fit-shape-to-text:t" inset="0,0,0,0">
                <w:txbxContent>
                  <w:p w:rsidR="00665A00" w:rsidRPr="00665A00" w:rsidRDefault="00665A00">
                    <w:pPr>
                      <w:rPr>
                        <w:sz w:val="18"/>
                        <w:szCs w:val="18"/>
                      </w:rPr>
                    </w:pPr>
                    <w:r w:rsidRPr="00665A00">
                      <w:rPr>
                        <w:color w:val="000000"/>
                        <w:sz w:val="18"/>
                        <w:szCs w:val="18"/>
                      </w:rPr>
                      <w:t>r</w:t>
                    </w:r>
                  </w:p>
                </w:txbxContent>
              </v:textbox>
            </v:rect>
            <v:rect id="_x0000_s1040" style="position:absolute;left:377;top:10;width:80;height:383;mso-wrap-style:none" filled="f" stroked="f">
              <v:textbox style="mso-next-textbox:#_x0000_s1040;mso-fit-shape-to-text:t" inset="0,0,0,0">
                <w:txbxContent>
                  <w:p w:rsidR="00665A00" w:rsidRPr="00665A00" w:rsidRDefault="00665A00">
                    <w:pPr>
                      <w:rPr>
                        <w:sz w:val="18"/>
                        <w:szCs w:val="18"/>
                      </w:rPr>
                    </w:pPr>
                    <w:r w:rsidRPr="00665A00">
                      <w:rPr>
                        <w:color w:val="000000"/>
                        <w:sz w:val="18"/>
                        <w:szCs w:val="18"/>
                      </w:rPr>
                      <w:t>c</w:t>
                    </w:r>
                  </w:p>
                </w:txbxContent>
              </v:textbox>
            </v:rect>
            <v:rect id="_x0000_s1041" style="position:absolute;left:466;top:10;width:80;height:383;mso-wrap-style:none" filled="f" stroked="f">
              <v:textbox style="mso-next-textbox:#_x0000_s1041;mso-fit-shape-to-text:t" inset="0,0,0,0">
                <w:txbxContent>
                  <w:p w:rsidR="00665A00" w:rsidRPr="00665A00" w:rsidRDefault="00665A00">
                    <w:pPr>
                      <w:rPr>
                        <w:sz w:val="18"/>
                        <w:szCs w:val="18"/>
                      </w:rPr>
                    </w:pPr>
                    <w:r w:rsidRPr="00665A00">
                      <w:rPr>
                        <w:color w:val="000000"/>
                        <w:sz w:val="18"/>
                        <w:szCs w:val="18"/>
                      </w:rPr>
                      <w:t>e</w:t>
                    </w:r>
                  </w:p>
                </w:txbxContent>
              </v:textbox>
            </v:rect>
            <v:rect id="_x0000_s1042" style="position:absolute;left:555;top:10;width:51;height:383;mso-wrap-style:none" filled="f" stroked="f">
              <v:textbox style="mso-next-textbox:#_x0000_s1042;mso-fit-shape-to-text:t" inset="0,0,0,0">
                <w:txbxContent>
                  <w:p w:rsidR="00665A00" w:rsidRPr="00665A00" w:rsidRDefault="00665A00">
                    <w:pPr>
                      <w:rPr>
                        <w:sz w:val="18"/>
                        <w:szCs w:val="18"/>
                      </w:rPr>
                    </w:pPr>
                    <w:r w:rsidRPr="00665A00">
                      <w:rPr>
                        <w:color w:val="000000"/>
                        <w:sz w:val="18"/>
                        <w:szCs w:val="18"/>
                      </w:rPr>
                      <w:t>:</w:t>
                    </w:r>
                  </w:p>
                </w:txbxContent>
              </v:textbox>
            </v:rect>
            <v:rect id="_x0000_s1043" style="position:absolute;left:610;top:10;width:46;height:383;mso-wrap-style:none" filled="f" stroked="f">
              <v:textbox style="mso-next-textbox:#_x0000_s1043;mso-fit-shape-to-text:t" inset="0,0,0,0">
                <w:txbxContent>
                  <w:p w:rsidR="00665A00" w:rsidRPr="00665A00" w:rsidRDefault="00665A00">
                    <w:pPr>
                      <w:rPr>
                        <w:sz w:val="18"/>
                        <w:szCs w:val="18"/>
                      </w:rPr>
                    </w:pPr>
                    <w:r w:rsidRPr="00665A00">
                      <w:rPr>
                        <w:color w:val="000000"/>
                        <w:sz w:val="18"/>
                        <w:szCs w:val="18"/>
                      </w:rPr>
                      <w:t xml:space="preserve"> </w:t>
                    </w:r>
                  </w:p>
                </w:txbxContent>
              </v:textbox>
            </v:rect>
            <v:rect id="_x0000_s1044" style="position:absolute;left:661;top:10;width:110;height:383;mso-wrap-style:none" filled="f" stroked="f">
              <v:textbox style="mso-next-textbox:#_x0000_s1044;mso-fit-shape-to-text:t" inset="0,0,0,0">
                <w:txbxContent>
                  <w:p w:rsidR="00665A00" w:rsidRPr="00665A00" w:rsidRDefault="00665A00">
                    <w:pPr>
                      <w:rPr>
                        <w:sz w:val="18"/>
                        <w:szCs w:val="18"/>
                      </w:rPr>
                    </w:pPr>
                    <w:r w:rsidRPr="00665A00">
                      <w:rPr>
                        <w:color w:val="000000"/>
                        <w:sz w:val="18"/>
                        <w:szCs w:val="18"/>
                      </w:rPr>
                      <w:t>E</w:t>
                    </w:r>
                  </w:p>
                </w:txbxContent>
              </v:textbox>
            </v:rect>
            <v:rect id="_x0000_s1045" style="position:absolute;left:784;top:10;width:161;height:383;mso-wrap-style:none" filled="f" stroked="f">
              <v:textbox style="mso-next-textbox:#_x0000_s1045;mso-fit-shape-to-text:t" inset="0,0,0,0">
                <w:txbxContent>
                  <w:p w:rsidR="00665A00" w:rsidRPr="00665A00" w:rsidRDefault="00665A00">
                    <w:pPr>
                      <w:rPr>
                        <w:sz w:val="18"/>
                        <w:szCs w:val="18"/>
                      </w:rPr>
                    </w:pPr>
                    <w:r w:rsidRPr="00665A00">
                      <w:rPr>
                        <w:color w:val="000000"/>
                        <w:sz w:val="18"/>
                        <w:szCs w:val="18"/>
                      </w:rPr>
                      <w:t>M</w:t>
                    </w:r>
                  </w:p>
                </w:txbxContent>
              </v:textbox>
            </v:rect>
            <v:rect id="_x0000_s1046" style="position:absolute;left:961;top:10;width:60;height:383;mso-wrap-style:none" filled="f" stroked="f">
              <v:textbox style="mso-next-textbox:#_x0000_s1046;mso-fit-shape-to-text:t" inset="0,0,0,0">
                <w:txbxContent>
                  <w:p w:rsidR="00665A00" w:rsidRPr="00665A00" w:rsidRDefault="00665A00">
                    <w:pPr>
                      <w:rPr>
                        <w:sz w:val="18"/>
                        <w:szCs w:val="18"/>
                      </w:rPr>
                    </w:pPr>
                    <w:r w:rsidRPr="00665A00">
                      <w:rPr>
                        <w:color w:val="000000"/>
                        <w:sz w:val="18"/>
                        <w:szCs w:val="18"/>
                      </w:rPr>
                      <w:t>-</w:t>
                    </w:r>
                  </w:p>
                </w:txbxContent>
              </v:textbox>
            </v:rect>
            <v:rect id="_x0000_s1047" style="position:absolute;left:1026;top:10;width:130;height:383;mso-wrap-style:none" filled="f" stroked="f">
              <v:textbox style="mso-next-textbox:#_x0000_s1047;mso-fit-shape-to-text:t" inset="0,0,0,0">
                <w:txbxContent>
                  <w:p w:rsidR="00665A00" w:rsidRPr="00665A00" w:rsidRDefault="00665A00">
                    <w:pPr>
                      <w:rPr>
                        <w:sz w:val="18"/>
                        <w:szCs w:val="18"/>
                      </w:rPr>
                    </w:pPr>
                    <w:r w:rsidRPr="00665A00">
                      <w:rPr>
                        <w:color w:val="000000"/>
                        <w:sz w:val="18"/>
                        <w:szCs w:val="18"/>
                      </w:rPr>
                      <w:t>D</w:t>
                    </w:r>
                  </w:p>
                </w:txbxContent>
              </v:textbox>
            </v:rect>
            <v:rect id="_x0000_s1048" style="position:absolute;left:1173;top:10;width:130;height:383;mso-wrap-style:none" filled="f" stroked="f">
              <v:textbox style="mso-next-textbox:#_x0000_s1048;mso-fit-shape-to-text:t" inset="0,0,0,0">
                <w:txbxContent>
                  <w:p w:rsidR="00665A00" w:rsidRPr="00665A00" w:rsidRDefault="00665A00">
                    <w:pPr>
                      <w:rPr>
                        <w:sz w:val="18"/>
                        <w:szCs w:val="18"/>
                      </w:rPr>
                    </w:pPr>
                    <w:r w:rsidRPr="00665A00">
                      <w:rPr>
                        <w:color w:val="000000"/>
                        <w:sz w:val="18"/>
                        <w:szCs w:val="18"/>
                      </w:rPr>
                      <w:t>A</w:t>
                    </w:r>
                  </w:p>
                </w:txbxContent>
              </v:textbox>
            </v:rect>
            <v:rect id="_x0000_s1049" style="position:absolute;left:1315;top:10;width:110;height:383;mso-wrap-style:none" filled="f" stroked="f">
              <v:textbox style="mso-next-textbox:#_x0000_s1049;mso-fit-shape-to-text:t" inset="0,0,0,0">
                <w:txbxContent>
                  <w:p w:rsidR="00665A00" w:rsidRPr="00665A00" w:rsidRDefault="00665A00">
                    <w:pPr>
                      <w:rPr>
                        <w:sz w:val="18"/>
                        <w:szCs w:val="18"/>
                      </w:rPr>
                    </w:pPr>
                    <w:r w:rsidRPr="00665A00">
                      <w:rPr>
                        <w:color w:val="000000"/>
                        <w:sz w:val="18"/>
                        <w:szCs w:val="18"/>
                      </w:rPr>
                      <w:t>T</w:t>
                    </w:r>
                  </w:p>
                </w:txbxContent>
              </v:textbox>
            </v:rect>
            <v:rect id="_x0000_s1050" style="position:absolute;left:1440;top:10;width:46;height:383;mso-wrap-style:none" filled="f" stroked="f">
              <v:textbox style="mso-next-textbox:#_x0000_s1050;mso-fit-shape-to-text:t" inset="0,0,0,0">
                <w:txbxContent>
                  <w:p w:rsidR="00665A00" w:rsidRPr="00665A00" w:rsidRDefault="00665A00">
                    <w:pPr>
                      <w:rPr>
                        <w:sz w:val="18"/>
                        <w:szCs w:val="18"/>
                      </w:rPr>
                    </w:pPr>
                    <w:r w:rsidRPr="00665A00">
                      <w:rPr>
                        <w:color w:val="000000"/>
                        <w:sz w:val="18"/>
                        <w:szCs w:val="18"/>
                      </w:rPr>
                      <w:t xml:space="preserve"> </w:t>
                    </w:r>
                  </w:p>
                </w:txbxContent>
              </v:textbox>
            </v:rect>
            <v:rect id="_x0000_s1051" style="position:absolute;left:1490;top:10;width:91;height:383;mso-wrap-style:none" filled="f" stroked="f">
              <v:textbox style="mso-next-textbox:#_x0000_s1051;mso-fit-shape-to-text:t" inset="0,0,0,0">
                <w:txbxContent>
                  <w:p w:rsidR="00665A00" w:rsidRPr="00665A00" w:rsidRDefault="00665A00">
                    <w:pPr>
                      <w:rPr>
                        <w:sz w:val="18"/>
                        <w:szCs w:val="18"/>
                      </w:rPr>
                    </w:pPr>
                    <w:r w:rsidRPr="00665A00">
                      <w:rPr>
                        <w:color w:val="000000"/>
                        <w:sz w:val="18"/>
                        <w:szCs w:val="18"/>
                      </w:rPr>
                      <w:t>2</w:t>
                    </w:r>
                  </w:p>
                </w:txbxContent>
              </v:textbox>
            </v:rect>
            <v:rect id="_x0000_s1052" style="position:absolute;left:1591;top:10;width:91;height:383;mso-wrap-style:none" filled="f" stroked="f">
              <v:textbox style="mso-next-textbox:#_x0000_s1052;mso-fit-shape-to-text:t" inset="0,0,0,0">
                <w:txbxContent>
                  <w:p w:rsidR="00665A00" w:rsidRPr="00665A00" w:rsidRDefault="00665A00">
                    <w:pPr>
                      <w:rPr>
                        <w:sz w:val="18"/>
                        <w:szCs w:val="18"/>
                      </w:rPr>
                    </w:pPr>
                    <w:r w:rsidRPr="00665A00">
                      <w:rPr>
                        <w:color w:val="000000"/>
                        <w:sz w:val="18"/>
                        <w:szCs w:val="18"/>
                      </w:rPr>
                      <w:t>0</w:t>
                    </w:r>
                  </w:p>
                </w:txbxContent>
              </v:textbox>
            </v:rect>
            <v:rect id="_x0000_s1053" style="position:absolute;left:1692;top:10;width:91;height:383;mso-wrap-style:none" filled="f" stroked="f">
              <v:textbox style="mso-next-textbox:#_x0000_s1053;mso-fit-shape-to-text:t" inset="0,0,0,0">
                <w:txbxContent>
                  <w:p w:rsidR="00665A00" w:rsidRPr="00665A00" w:rsidRDefault="00665A00">
                    <w:pPr>
                      <w:rPr>
                        <w:sz w:val="18"/>
                        <w:szCs w:val="18"/>
                      </w:rPr>
                    </w:pPr>
                    <w:r w:rsidRPr="00665A00">
                      <w:rPr>
                        <w:color w:val="000000"/>
                        <w:sz w:val="18"/>
                        <w:szCs w:val="18"/>
                      </w:rPr>
                      <w:t>1</w:t>
                    </w:r>
                  </w:p>
                </w:txbxContent>
              </v:textbox>
            </v:rect>
            <v:rect id="_x0000_s1054" style="position:absolute;left:1793;top:10;width:91;height:383;mso-wrap-style:none" filled="f" stroked="f">
              <v:textbox style="mso-next-textbox:#_x0000_s1054;mso-fit-shape-to-text:t" inset="0,0,0,0">
                <w:txbxContent>
                  <w:p w:rsidR="00665A00" w:rsidRPr="00665A00" w:rsidRDefault="00665A00">
                    <w:pPr>
                      <w:rPr>
                        <w:sz w:val="18"/>
                        <w:szCs w:val="18"/>
                      </w:rPr>
                    </w:pPr>
                    <w:r w:rsidRPr="00665A00">
                      <w:rPr>
                        <w:color w:val="000000"/>
                        <w:sz w:val="18"/>
                        <w:szCs w:val="18"/>
                      </w:rPr>
                      <w:t>2</w:t>
                    </w:r>
                  </w:p>
                </w:txbxContent>
              </v:textbox>
            </v:rect>
            <v:rect id="_x0000_s1055" style="position:absolute;left:1894;top:10;width:46;height:383;mso-wrap-style:none" filled="f" stroked="f">
              <v:textbox style="mso-next-textbox:#_x0000_s1055;mso-fit-shape-to-text:t" inset="0,0,0,0">
                <w:txbxContent>
                  <w:p w:rsidR="00665A00" w:rsidRPr="00665A00" w:rsidRDefault="00665A00">
                    <w:pPr>
                      <w:rPr>
                        <w:sz w:val="18"/>
                        <w:szCs w:val="18"/>
                      </w:rPr>
                    </w:pPr>
                    <w:r w:rsidRPr="00665A00">
                      <w:rPr>
                        <w:color w:val="000000"/>
                        <w:sz w:val="18"/>
                        <w:szCs w:val="18"/>
                      </w:rPr>
                      <w:t>.</w:t>
                    </w:r>
                  </w:p>
                </w:txbxContent>
              </v:textbox>
            </v:rect>
            <v:rect id="_x0000_s1056" style="position:absolute;left:1944;top:10;width:46;height:383;mso-wrap-style:none" filled="f" stroked="f">
              <v:textbox style="mso-next-textbox:#_x0000_s1056;mso-fit-shape-to-text:t" inset="0,0,0,0">
                <w:txbxContent>
                  <w:p w:rsidR="00665A00" w:rsidRPr="00665A00" w:rsidRDefault="00665A00">
                    <w:pPr>
                      <w:rPr>
                        <w:sz w:val="18"/>
                        <w:szCs w:val="18"/>
                      </w:rPr>
                    </w:pPr>
                    <w:r w:rsidRPr="00665A00">
                      <w:rPr>
                        <w:color w:val="000000"/>
                        <w:sz w:val="18"/>
                        <w:szCs w:val="18"/>
                      </w:rPr>
                      <w:t xml:space="preserve"> </w:t>
                    </w:r>
                  </w:p>
                </w:txbxContent>
              </v:textbox>
            </v:rect>
            <v:rect id="_x0000_s1057" style="position:absolute;left:1995;top:10;width:91;height:383;mso-wrap-style:none" filled="f" stroked="f">
              <v:textbox style="mso-next-textbox:#_x0000_s1057;mso-fit-shape-to-text:t" inset="0,0,0,0">
                <w:txbxContent>
                  <w:p w:rsidR="00665A00" w:rsidRPr="00665A00" w:rsidRDefault="00665A00">
                    <w:pPr>
                      <w:rPr>
                        <w:sz w:val="18"/>
                        <w:szCs w:val="18"/>
                      </w:rPr>
                    </w:pPr>
                    <w:r w:rsidRPr="00665A00">
                      <w:rPr>
                        <w:color w:val="000000"/>
                        <w:sz w:val="18"/>
                        <w:szCs w:val="18"/>
                      </w:rPr>
                      <w:t>h</w:t>
                    </w:r>
                  </w:p>
                </w:txbxContent>
              </v:textbox>
            </v:rect>
            <v:rect id="_x0000_s1058" style="position:absolute;left:2093;top:10;width:51;height:383;mso-wrap-style:none" filled="f" stroked="f">
              <v:textbox style="mso-next-textbox:#_x0000_s1058;mso-fit-shape-to-text:t" inset="0,0,0,0">
                <w:txbxContent>
                  <w:p w:rsidR="00665A00" w:rsidRPr="00665A00" w:rsidRDefault="00665A00">
                    <w:pPr>
                      <w:rPr>
                        <w:sz w:val="18"/>
                        <w:szCs w:val="18"/>
                      </w:rPr>
                    </w:pPr>
                    <w:r w:rsidRPr="00665A00">
                      <w:rPr>
                        <w:color w:val="000000"/>
                        <w:sz w:val="18"/>
                        <w:szCs w:val="18"/>
                      </w:rPr>
                      <w:t>t</w:t>
                    </w:r>
                  </w:p>
                </w:txbxContent>
              </v:textbox>
            </v:rect>
            <v:rect id="_x0000_s1059" style="position:absolute;left:2149;top:10;width:51;height:383;mso-wrap-style:none" filled="f" stroked="f">
              <v:textbox style="mso-next-textbox:#_x0000_s1059;mso-fit-shape-to-text:t" inset="0,0,0,0">
                <w:txbxContent>
                  <w:p w:rsidR="00665A00" w:rsidRPr="00665A00" w:rsidRDefault="00665A00">
                    <w:pPr>
                      <w:rPr>
                        <w:sz w:val="18"/>
                        <w:szCs w:val="18"/>
                      </w:rPr>
                    </w:pPr>
                    <w:r w:rsidRPr="00665A00">
                      <w:rPr>
                        <w:color w:val="000000"/>
                        <w:sz w:val="18"/>
                        <w:szCs w:val="18"/>
                      </w:rPr>
                      <w:t>t</w:t>
                    </w:r>
                  </w:p>
                </w:txbxContent>
              </v:textbox>
            </v:rect>
            <v:rect id="_x0000_s1060" style="position:absolute;left:2204;top:10;width:91;height:383;mso-wrap-style:none" filled="f" stroked="f">
              <v:textbox style="mso-next-textbox:#_x0000_s1060;mso-fit-shape-to-text:t" inset="0,0,0,0">
                <w:txbxContent>
                  <w:p w:rsidR="00665A00" w:rsidRPr="00665A00" w:rsidRDefault="00665A00">
                    <w:pPr>
                      <w:rPr>
                        <w:sz w:val="18"/>
                        <w:szCs w:val="18"/>
                      </w:rPr>
                    </w:pPr>
                    <w:r w:rsidRPr="00665A00">
                      <w:rPr>
                        <w:color w:val="000000"/>
                        <w:sz w:val="18"/>
                        <w:szCs w:val="18"/>
                      </w:rPr>
                      <w:t>p</w:t>
                    </w:r>
                  </w:p>
                </w:txbxContent>
              </v:textbox>
            </v:rect>
            <v:rect id="_x0000_s1061" style="position:absolute;left:2305;top:10;width:51;height:383;mso-wrap-style:none" filled="f" stroked="f">
              <v:textbox style="mso-next-textbox:#_x0000_s1061;mso-fit-shape-to-text:t" inset="0,0,0,0">
                <w:txbxContent>
                  <w:p w:rsidR="00665A00" w:rsidRPr="00665A00" w:rsidRDefault="00665A00">
                    <w:pPr>
                      <w:rPr>
                        <w:sz w:val="18"/>
                        <w:szCs w:val="18"/>
                      </w:rPr>
                    </w:pPr>
                    <w:r w:rsidRPr="00665A00">
                      <w:rPr>
                        <w:color w:val="000000"/>
                        <w:sz w:val="18"/>
                        <w:szCs w:val="18"/>
                      </w:rPr>
                      <w:t>:</w:t>
                    </w:r>
                  </w:p>
                </w:txbxContent>
              </v:textbox>
            </v:rect>
            <v:rect id="_x0000_s1062" style="position:absolute;left:2360;top:10;width:51;height:383;mso-wrap-style:none" filled="f" stroked="f">
              <v:textbox style="mso-next-textbox:#_x0000_s1062;mso-fit-shape-to-text:t" inset="0,0,0,0">
                <w:txbxContent>
                  <w:p w:rsidR="00665A00" w:rsidRPr="00665A00" w:rsidRDefault="00665A00">
                    <w:pPr>
                      <w:rPr>
                        <w:sz w:val="18"/>
                        <w:szCs w:val="18"/>
                      </w:rPr>
                    </w:pPr>
                    <w:r w:rsidRPr="00665A00">
                      <w:rPr>
                        <w:color w:val="000000"/>
                        <w:sz w:val="18"/>
                        <w:szCs w:val="18"/>
                      </w:rPr>
                      <w:t>/</w:t>
                    </w:r>
                  </w:p>
                </w:txbxContent>
              </v:textbox>
            </v:rect>
            <v:rect id="_x0000_s1063" style="position:absolute;left:2415;top:10;width:51;height:383;mso-wrap-style:none" filled="f" stroked="f">
              <v:textbox style="mso-next-textbox:#_x0000_s1063;mso-fit-shape-to-text:t" inset="0,0,0,0">
                <w:txbxContent>
                  <w:p w:rsidR="00665A00" w:rsidRPr="00665A00" w:rsidRDefault="00665A00">
                    <w:pPr>
                      <w:rPr>
                        <w:sz w:val="18"/>
                        <w:szCs w:val="18"/>
                      </w:rPr>
                    </w:pPr>
                    <w:r w:rsidRPr="00665A00">
                      <w:rPr>
                        <w:color w:val="000000"/>
                        <w:sz w:val="18"/>
                        <w:szCs w:val="18"/>
                      </w:rPr>
                      <w:t>/</w:t>
                    </w:r>
                  </w:p>
                </w:txbxContent>
              </v:textbox>
            </v:rect>
            <v:rect id="_x0000_s1064" style="position:absolute;left:2473;top:10;width:130;height:383;mso-wrap-style:none" filled="f" stroked="f">
              <v:textbox style="mso-next-textbox:#_x0000_s1064;mso-fit-shape-to-text:t" inset="0,0,0,0">
                <w:txbxContent>
                  <w:p w:rsidR="00665A00" w:rsidRPr="00665A00" w:rsidRDefault="00665A00">
                    <w:pPr>
                      <w:rPr>
                        <w:sz w:val="18"/>
                        <w:szCs w:val="18"/>
                      </w:rPr>
                    </w:pPr>
                    <w:r w:rsidRPr="00665A00">
                      <w:rPr>
                        <w:color w:val="000000"/>
                        <w:sz w:val="18"/>
                        <w:szCs w:val="18"/>
                      </w:rPr>
                      <w:t>w</w:t>
                    </w:r>
                  </w:p>
                </w:txbxContent>
              </v:textbox>
            </v:rect>
            <v:rect id="_x0000_s1065" style="position:absolute;left:2617;top:10;width:130;height:383;mso-wrap-style:none" filled="f" stroked="f">
              <v:textbox style="mso-next-textbox:#_x0000_s1065;mso-fit-shape-to-text:t" inset="0,0,0,0">
                <w:txbxContent>
                  <w:p w:rsidR="00665A00" w:rsidRPr="00665A00" w:rsidRDefault="00665A00">
                    <w:pPr>
                      <w:rPr>
                        <w:sz w:val="18"/>
                        <w:szCs w:val="18"/>
                      </w:rPr>
                    </w:pPr>
                    <w:r w:rsidRPr="00665A00">
                      <w:rPr>
                        <w:color w:val="000000"/>
                        <w:sz w:val="18"/>
                        <w:szCs w:val="18"/>
                      </w:rPr>
                      <w:t>w</w:t>
                    </w:r>
                  </w:p>
                </w:txbxContent>
              </v:textbox>
            </v:rect>
            <v:rect id="_x0000_s1066" style="position:absolute;left:2762;top:10;width:130;height:383;mso-wrap-style:none" filled="f" stroked="f">
              <v:textbox style="mso-next-textbox:#_x0000_s1066;mso-fit-shape-to-text:t" inset="0,0,0,0">
                <w:txbxContent>
                  <w:p w:rsidR="00665A00" w:rsidRPr="00665A00" w:rsidRDefault="00665A00">
                    <w:pPr>
                      <w:rPr>
                        <w:sz w:val="18"/>
                        <w:szCs w:val="18"/>
                      </w:rPr>
                    </w:pPr>
                    <w:r w:rsidRPr="00665A00">
                      <w:rPr>
                        <w:color w:val="000000"/>
                        <w:sz w:val="18"/>
                        <w:szCs w:val="18"/>
                      </w:rPr>
                      <w:t>w</w:t>
                    </w:r>
                  </w:p>
                </w:txbxContent>
              </v:textbox>
            </v:rect>
            <v:rect id="_x0000_s1067" style="position:absolute;left:2903;top:10;width:46;height:383;mso-wrap-style:none" filled="f" stroked="f">
              <v:textbox style="mso-next-textbox:#_x0000_s1067;mso-fit-shape-to-text:t" inset="0,0,0,0">
                <w:txbxContent>
                  <w:p w:rsidR="00665A00" w:rsidRPr="00665A00" w:rsidRDefault="00665A00">
                    <w:pPr>
                      <w:rPr>
                        <w:sz w:val="18"/>
                        <w:szCs w:val="18"/>
                      </w:rPr>
                    </w:pPr>
                    <w:r w:rsidRPr="00665A00">
                      <w:rPr>
                        <w:color w:val="000000"/>
                        <w:sz w:val="18"/>
                        <w:szCs w:val="18"/>
                      </w:rPr>
                      <w:t>.</w:t>
                    </w:r>
                  </w:p>
                </w:txbxContent>
              </v:textbox>
            </v:rect>
            <v:rect id="_x0000_s1068" style="position:absolute;left:2954;top:10;width:80;height:383;mso-wrap-style:none" filled="f" stroked="f">
              <v:textbox style="mso-next-textbox:#_x0000_s1068;mso-fit-shape-to-text:t" inset="0,0,0,0">
                <w:txbxContent>
                  <w:p w:rsidR="00665A00" w:rsidRPr="00665A00" w:rsidRDefault="00665A00">
                    <w:pPr>
                      <w:rPr>
                        <w:sz w:val="18"/>
                        <w:szCs w:val="18"/>
                      </w:rPr>
                    </w:pPr>
                    <w:r w:rsidRPr="00665A00">
                      <w:rPr>
                        <w:color w:val="000000"/>
                        <w:sz w:val="18"/>
                        <w:szCs w:val="18"/>
                      </w:rPr>
                      <w:t>e</w:t>
                    </w:r>
                  </w:p>
                </w:txbxContent>
              </v:textbox>
            </v:rect>
            <v:rect id="_x0000_s1069" style="position:absolute;left:3045;top:10;width:141;height:383;mso-wrap-style:none" filled="f" stroked="f">
              <v:textbox style="mso-next-textbox:#_x0000_s1069;mso-fit-shape-to-text:t" inset="0,0,0,0">
                <w:txbxContent>
                  <w:p w:rsidR="00665A00" w:rsidRPr="00665A00" w:rsidRDefault="00665A00">
                    <w:pPr>
                      <w:rPr>
                        <w:sz w:val="18"/>
                        <w:szCs w:val="18"/>
                      </w:rPr>
                    </w:pPr>
                    <w:r w:rsidRPr="00665A00">
                      <w:rPr>
                        <w:color w:val="000000"/>
                        <w:sz w:val="18"/>
                        <w:szCs w:val="18"/>
                      </w:rPr>
                      <w:t>m</w:t>
                    </w:r>
                  </w:p>
                </w:txbxContent>
              </v:textbox>
            </v:rect>
            <v:rect id="_x0000_s1070" style="position:absolute;left:3197;top:10;width:91;height:383;mso-wrap-style:none" filled="f" stroked="f">
              <v:textbox style="mso-next-textbox:#_x0000_s1070;mso-fit-shape-to-text:t" inset="0,0,0,0">
                <w:txbxContent>
                  <w:p w:rsidR="00665A00" w:rsidRPr="00665A00" w:rsidRDefault="00665A00">
                    <w:pPr>
                      <w:rPr>
                        <w:sz w:val="18"/>
                        <w:szCs w:val="18"/>
                      </w:rPr>
                    </w:pPr>
                    <w:r w:rsidRPr="00665A00">
                      <w:rPr>
                        <w:color w:val="000000"/>
                        <w:sz w:val="18"/>
                        <w:szCs w:val="18"/>
                      </w:rPr>
                      <w:t>d</w:t>
                    </w:r>
                  </w:p>
                </w:txbxContent>
              </v:textbox>
            </v:rect>
            <v:rect id="_x0000_s1071" style="position:absolute;left:3297;top:10;width:80;height:383;mso-wrap-style:none" filled="f" stroked="f">
              <v:textbox style="mso-next-textbox:#_x0000_s1071;mso-fit-shape-to-text:t" inset="0,0,0,0">
                <w:txbxContent>
                  <w:p w:rsidR="00665A00" w:rsidRPr="00665A00" w:rsidRDefault="00665A00">
                    <w:pPr>
                      <w:rPr>
                        <w:sz w:val="18"/>
                        <w:szCs w:val="18"/>
                      </w:rPr>
                    </w:pPr>
                    <w:r w:rsidRPr="00665A00">
                      <w:rPr>
                        <w:color w:val="000000"/>
                        <w:sz w:val="18"/>
                        <w:szCs w:val="18"/>
                      </w:rPr>
                      <w:t>a</w:t>
                    </w:r>
                  </w:p>
                </w:txbxContent>
              </v:textbox>
            </v:rect>
            <v:rect id="_x0000_s1072" style="position:absolute;left:3386;top:10;width:51;height:383;mso-wrap-style:none" filled="f" stroked="f">
              <v:textbox style="mso-next-textbox:#_x0000_s1072;mso-fit-shape-to-text:t" inset="0,0,0,0">
                <w:txbxContent>
                  <w:p w:rsidR="00665A00" w:rsidRPr="00665A00" w:rsidRDefault="00665A00">
                    <w:pPr>
                      <w:rPr>
                        <w:sz w:val="18"/>
                        <w:szCs w:val="18"/>
                      </w:rPr>
                    </w:pPr>
                    <w:r w:rsidRPr="00665A00">
                      <w:rPr>
                        <w:color w:val="000000"/>
                        <w:sz w:val="18"/>
                        <w:szCs w:val="18"/>
                      </w:rPr>
                      <w:t>t</w:t>
                    </w:r>
                  </w:p>
                </w:txbxContent>
              </v:textbox>
            </v:rect>
            <v:rect id="_x0000_s1073" style="position:absolute;left:3442;top:10;width:46;height:383;mso-wrap-style:none" filled="f" stroked="f">
              <v:textbox style="mso-next-textbox:#_x0000_s1073;mso-fit-shape-to-text:t" inset="0,0,0,0">
                <w:txbxContent>
                  <w:p w:rsidR="00665A00" w:rsidRPr="00665A00" w:rsidRDefault="00665A00">
                    <w:pPr>
                      <w:rPr>
                        <w:sz w:val="18"/>
                        <w:szCs w:val="18"/>
                      </w:rPr>
                    </w:pPr>
                    <w:r w:rsidRPr="00665A00">
                      <w:rPr>
                        <w:color w:val="000000"/>
                        <w:sz w:val="18"/>
                        <w:szCs w:val="18"/>
                      </w:rPr>
                      <w:t>.</w:t>
                    </w:r>
                  </w:p>
                </w:txbxContent>
              </v:textbox>
            </v:rect>
            <v:rect id="_x0000_s1074" style="position:absolute;left:3492;top:10;width:91;height:383;mso-wrap-style:none" filled="f" stroked="f">
              <v:textbox style="mso-next-textbox:#_x0000_s1074;mso-fit-shape-to-text:t" inset="0,0,0,0">
                <w:txbxContent>
                  <w:p w:rsidR="00665A00" w:rsidRPr="00665A00" w:rsidRDefault="00665A00">
                    <w:pPr>
                      <w:rPr>
                        <w:sz w:val="18"/>
                        <w:szCs w:val="18"/>
                      </w:rPr>
                    </w:pPr>
                    <w:r w:rsidRPr="00665A00">
                      <w:rPr>
                        <w:color w:val="000000"/>
                        <w:sz w:val="18"/>
                        <w:szCs w:val="18"/>
                      </w:rPr>
                      <w:t>b</w:t>
                    </w:r>
                  </w:p>
                </w:txbxContent>
              </v:textbox>
            </v:rect>
            <v:rect id="_x0000_s1075" style="position:absolute;left:3593;top:10;width:80;height:383;mso-wrap-style:none" filled="f" stroked="f">
              <v:textbox style="mso-next-textbox:#_x0000_s1075;mso-fit-shape-to-text:t" inset="0,0,0,0">
                <w:txbxContent>
                  <w:p w:rsidR="00665A00" w:rsidRPr="00665A00" w:rsidRDefault="00665A00">
                    <w:pPr>
                      <w:rPr>
                        <w:sz w:val="18"/>
                        <w:szCs w:val="18"/>
                      </w:rPr>
                    </w:pPr>
                    <w:r w:rsidRPr="00665A00">
                      <w:rPr>
                        <w:color w:val="000000"/>
                        <w:sz w:val="18"/>
                        <w:szCs w:val="18"/>
                      </w:rPr>
                      <w:t>e</w:t>
                    </w:r>
                  </w:p>
                </w:txbxContent>
              </v:textbox>
            </v:rect>
            <v:rect id="_x0000_s1076" style="position:absolute;left:3684;top:10;width:46;height:383;mso-wrap-style:none" filled="f" stroked="f">
              <v:textbox style="mso-next-textbox:#_x0000_s1076;mso-fit-shape-to-text:t" inset="0,0,0,0">
                <w:txbxContent>
                  <w:p w:rsidR="00665A00" w:rsidRPr="00665A00" w:rsidRDefault="00665A00">
                    <w:pPr>
                      <w:rPr>
                        <w:sz w:val="18"/>
                        <w:szCs w:val="18"/>
                      </w:rPr>
                    </w:pPr>
                    <w:r w:rsidRPr="00665A00">
                      <w:rPr>
                        <w:color w:val="000000"/>
                        <w:sz w:val="18"/>
                        <w:szCs w:val="18"/>
                      </w:rPr>
                      <w:t xml:space="preserve"> </w:t>
                    </w:r>
                  </w:p>
                </w:txbxContent>
              </v:textbox>
            </v:rect>
            <w10:anchorlock/>
          </v:group>
        </w:pict>
      </w:r>
    </w:p>
    <w:p w:rsidR="006652E8" w:rsidRPr="00A727C8" w:rsidRDefault="006652E8" w:rsidP="00841EB9">
      <w:pPr>
        <w:pStyle w:val="Header"/>
        <w:rPr>
          <w:rFonts w:ascii="Arial Black" w:hAnsi="Arial Black"/>
          <w:b/>
          <w:szCs w:val="24"/>
        </w:rPr>
      </w:pPr>
    </w:p>
    <w:p w:rsidR="00A8024D" w:rsidRPr="00A727C8" w:rsidRDefault="00A8024D" w:rsidP="00841EB9">
      <w:pPr>
        <w:pStyle w:val="Header"/>
        <w:rPr>
          <w:rFonts w:ascii="Arial Black" w:hAnsi="Arial Black"/>
          <w:b/>
          <w:szCs w:val="24"/>
        </w:rPr>
      </w:pPr>
      <w:r w:rsidRPr="00A727C8">
        <w:rPr>
          <w:rFonts w:ascii="Arial Black" w:hAnsi="Arial Black"/>
          <w:b/>
          <w:szCs w:val="24"/>
        </w:rPr>
        <w:t>Historical Natural Disaster Trends</w:t>
      </w:r>
    </w:p>
    <w:p w:rsidR="00A8024D" w:rsidRPr="00A727C8" w:rsidRDefault="00A8024D" w:rsidP="00841EB9">
      <w:pPr>
        <w:pStyle w:val="Header"/>
        <w:rPr>
          <w:rFonts w:ascii="Arial Black" w:hAnsi="Arial Black"/>
          <w:b/>
          <w:szCs w:val="24"/>
        </w:rPr>
      </w:pPr>
    </w:p>
    <w:p w:rsidR="00AB079D" w:rsidRPr="00A727C8" w:rsidRDefault="007A1C42" w:rsidP="00841EB9">
      <w:pPr>
        <w:pStyle w:val="Header"/>
        <w:rPr>
          <w:rFonts w:ascii="Arial Black" w:hAnsi="Arial Black"/>
          <w:szCs w:val="24"/>
        </w:rPr>
      </w:pPr>
      <w:r w:rsidRPr="00A727C8">
        <w:rPr>
          <w:rFonts w:ascii="Arial Black" w:hAnsi="Arial Black"/>
          <w:szCs w:val="24"/>
        </w:rPr>
        <w:t xml:space="preserve">As you can see from </w:t>
      </w:r>
      <w:r w:rsidR="00AB079D" w:rsidRPr="00A727C8">
        <w:rPr>
          <w:rFonts w:ascii="Arial Black" w:hAnsi="Arial Black"/>
          <w:szCs w:val="24"/>
        </w:rPr>
        <w:t xml:space="preserve">Figure 9, the number of deaths globally have decreased significantly in recent decades from a recorded high in </w:t>
      </w:r>
      <w:r w:rsidR="00516ED4" w:rsidRPr="00A727C8">
        <w:rPr>
          <w:rFonts w:ascii="Arial Black" w:hAnsi="Arial Black"/>
          <w:szCs w:val="24"/>
        </w:rPr>
        <w:t xml:space="preserve">the </w:t>
      </w:r>
      <w:r w:rsidR="00AB079D" w:rsidRPr="00A727C8">
        <w:rPr>
          <w:rFonts w:ascii="Arial Black" w:hAnsi="Arial Black"/>
          <w:szCs w:val="24"/>
        </w:rPr>
        <w:t>1920-1929 period. There are of course multiple factors attributed to and directly responsible for this decrease. Breakthroughs in medical science and b</w:t>
      </w:r>
      <w:r w:rsidR="00665A00" w:rsidRPr="00A727C8">
        <w:rPr>
          <w:rFonts w:ascii="Arial Black" w:hAnsi="Arial Black"/>
          <w:szCs w:val="24"/>
        </w:rPr>
        <w:t>etter overall health services are</w:t>
      </w:r>
      <w:r w:rsidR="00AB079D" w:rsidRPr="00A727C8">
        <w:rPr>
          <w:rFonts w:ascii="Arial Black" w:hAnsi="Arial Black"/>
          <w:szCs w:val="24"/>
        </w:rPr>
        <w:t xml:space="preserve"> one cause. The lessening of the gap between under de</w:t>
      </w:r>
      <w:r w:rsidR="008F6670" w:rsidRPr="00A727C8">
        <w:rPr>
          <w:rFonts w:ascii="Arial Black" w:hAnsi="Arial Black"/>
          <w:szCs w:val="24"/>
        </w:rPr>
        <w:t>veloped countries and those more</w:t>
      </w:r>
      <w:r w:rsidR="00AB079D" w:rsidRPr="00A727C8">
        <w:rPr>
          <w:rFonts w:ascii="Arial Black" w:hAnsi="Arial Black"/>
          <w:szCs w:val="24"/>
        </w:rPr>
        <w:t xml:space="preserve"> affluent countries. Better management of disaster operations and subsequent support services and overall, the increased emphasis on preparedness, prevention, response and community education directed toward individual disaster awareness and responsibility. </w:t>
      </w:r>
    </w:p>
    <w:p w:rsidR="00AB079D" w:rsidRPr="00A727C8" w:rsidRDefault="00AB079D" w:rsidP="00841EB9">
      <w:pPr>
        <w:pStyle w:val="Header"/>
        <w:rPr>
          <w:rFonts w:ascii="Arial Black" w:hAnsi="Arial Black"/>
          <w:szCs w:val="24"/>
        </w:rPr>
      </w:pPr>
    </w:p>
    <w:p w:rsidR="00516ED4" w:rsidRPr="00A727C8" w:rsidRDefault="00516ED4" w:rsidP="00841EB9">
      <w:pPr>
        <w:pStyle w:val="Header"/>
        <w:rPr>
          <w:rFonts w:ascii="Arial Black" w:hAnsi="Arial Black"/>
          <w:szCs w:val="24"/>
        </w:rPr>
      </w:pPr>
      <w:r w:rsidRPr="00A727C8">
        <w:rPr>
          <w:rFonts w:ascii="Arial Black" w:hAnsi="Arial Black"/>
          <w:szCs w:val="24"/>
        </w:rPr>
        <w:lastRenderedPageBreak/>
        <w:t xml:space="preserve">This in no way of course means that the work is finished. Even with the present and future technological advances disaster continue to occur and the impacts of those events are still devastating and economically foreboding. Droughts continue to </w:t>
      </w:r>
      <w:r w:rsidR="002F531C" w:rsidRPr="00A727C8">
        <w:rPr>
          <w:rFonts w:ascii="Arial Black" w:hAnsi="Arial Black"/>
          <w:szCs w:val="24"/>
        </w:rPr>
        <w:t xml:space="preserve">occur </w:t>
      </w:r>
      <w:r w:rsidRPr="00A727C8">
        <w:rPr>
          <w:rFonts w:ascii="Arial Black" w:hAnsi="Arial Black"/>
          <w:szCs w:val="24"/>
        </w:rPr>
        <w:t xml:space="preserve">with </w:t>
      </w:r>
      <w:r w:rsidR="00C1388B" w:rsidRPr="00A727C8">
        <w:rPr>
          <w:rFonts w:ascii="Arial Black" w:hAnsi="Arial Black"/>
          <w:szCs w:val="24"/>
        </w:rPr>
        <w:t>frequently,</w:t>
      </w:r>
      <w:r w:rsidRPr="00A727C8">
        <w:rPr>
          <w:rFonts w:ascii="Arial Black" w:hAnsi="Arial Black"/>
          <w:szCs w:val="24"/>
        </w:rPr>
        <w:t xml:space="preserve"> as do earthquakes, especially in poverty stricken locations where servic</w:t>
      </w:r>
      <w:r w:rsidR="002F531C" w:rsidRPr="00A727C8">
        <w:rPr>
          <w:rFonts w:ascii="Arial Black" w:hAnsi="Arial Black"/>
          <w:szCs w:val="24"/>
        </w:rPr>
        <w:t>es, aid and resources are scarce,</w:t>
      </w:r>
      <w:r w:rsidRPr="00A727C8">
        <w:rPr>
          <w:rFonts w:ascii="Arial Black" w:hAnsi="Arial Black"/>
          <w:szCs w:val="24"/>
        </w:rPr>
        <w:t xml:space="preserve"> and country capacities and capabilities are well below sufficient to adequately meet the challenges and impact of the disaster.</w:t>
      </w:r>
    </w:p>
    <w:p w:rsidR="00A8024D" w:rsidRPr="00A727C8" w:rsidRDefault="00516ED4" w:rsidP="00841EB9">
      <w:pPr>
        <w:pStyle w:val="Header"/>
        <w:rPr>
          <w:rFonts w:ascii="Arial Black" w:hAnsi="Arial Black"/>
          <w:szCs w:val="24"/>
        </w:rPr>
      </w:pPr>
      <w:r w:rsidRPr="00A727C8">
        <w:rPr>
          <w:rFonts w:ascii="Arial Black" w:hAnsi="Arial Black"/>
          <w:szCs w:val="24"/>
        </w:rPr>
        <w:t xml:space="preserve"> </w:t>
      </w:r>
      <w:r w:rsidR="00AB079D" w:rsidRPr="00A727C8">
        <w:rPr>
          <w:rFonts w:ascii="Arial Black" w:hAnsi="Arial Black"/>
          <w:szCs w:val="24"/>
        </w:rPr>
        <w:t xml:space="preserve">  </w:t>
      </w:r>
    </w:p>
    <w:p w:rsidR="00B80211" w:rsidRPr="00A727C8" w:rsidRDefault="007E7DE7" w:rsidP="00841EB9">
      <w:pPr>
        <w:pStyle w:val="Header"/>
        <w:rPr>
          <w:rFonts w:ascii="Arial Black" w:hAnsi="Arial Black"/>
          <w:b/>
          <w:szCs w:val="24"/>
        </w:rPr>
      </w:pPr>
      <w:r w:rsidRPr="00A727C8">
        <w:rPr>
          <w:rFonts w:ascii="Arial Black" w:hAnsi="Arial Black"/>
          <w:b/>
          <w:szCs w:val="24"/>
        </w:rPr>
        <w:t>Figure 9: Deaths Attributed to Natural Disaster 1900-2015</w:t>
      </w:r>
    </w:p>
    <w:p w:rsidR="00B80211" w:rsidRPr="00A727C8" w:rsidRDefault="00A727C8" w:rsidP="00841EB9">
      <w:pPr>
        <w:pStyle w:val="Header"/>
        <w:rPr>
          <w:rFonts w:ascii="Arial Black" w:hAnsi="Arial Black"/>
          <w:szCs w:val="24"/>
        </w:rPr>
      </w:pPr>
      <w:r w:rsidRPr="00A727C8">
        <w:rPr>
          <w:rFonts w:ascii="Arial Black" w:hAnsi="Arial Black"/>
          <w:noProof/>
          <w:szCs w:val="24"/>
        </w:rPr>
        <w:pict>
          <v:shape id="Picture 11" o:spid="_x0000_i1034" type="#_x0000_t75" alt="https://ourworldindata.org/wp-content/uploads/2014/06/Absolute-number-of-deaths-from-natural-catastrophes-Final.png" style="width:451.3pt;height:301.7pt;visibility:visible">
            <v:imagedata r:id="rId43" o:title="Absolute-number-of-deaths-from-natural-catastrophes-Final"/>
          </v:shape>
        </w:pict>
      </w:r>
    </w:p>
    <w:p w:rsidR="007F49D4" w:rsidRPr="00A727C8" w:rsidRDefault="007F49D4" w:rsidP="00510FE5">
      <w:pPr>
        <w:spacing w:after="0" w:line="240" w:lineRule="auto"/>
        <w:rPr>
          <w:rFonts w:ascii="Arial Black" w:hAnsi="Arial Black"/>
          <w:szCs w:val="24"/>
        </w:rPr>
      </w:pPr>
    </w:p>
    <w:p w:rsidR="007E7DE7" w:rsidRPr="00A727C8" w:rsidRDefault="007E7DE7" w:rsidP="007E7DE7">
      <w:pPr>
        <w:pStyle w:val="Header"/>
        <w:rPr>
          <w:rFonts w:ascii="Arial Black" w:hAnsi="Arial Black"/>
          <w:szCs w:val="24"/>
        </w:rPr>
      </w:pPr>
      <w:r w:rsidRPr="00A727C8">
        <w:rPr>
          <w:rFonts w:ascii="Arial Black" w:hAnsi="Arial Black"/>
          <w:szCs w:val="24"/>
        </w:rPr>
        <w:t>If you look at the frequencies of natural disasters over the last century and into the first decades of the 21</w:t>
      </w:r>
      <w:r w:rsidRPr="00A727C8">
        <w:rPr>
          <w:rFonts w:ascii="Arial Black" w:hAnsi="Arial Black"/>
          <w:szCs w:val="24"/>
          <w:vertAlign w:val="superscript"/>
        </w:rPr>
        <w:t>st</w:t>
      </w:r>
      <w:r w:rsidRPr="00A727C8">
        <w:rPr>
          <w:rFonts w:ascii="Arial Black" w:hAnsi="Arial Black"/>
          <w:szCs w:val="24"/>
        </w:rPr>
        <w:t xml:space="preserve"> Century</w:t>
      </w:r>
      <w:r w:rsidR="006160D7" w:rsidRPr="00A727C8">
        <w:rPr>
          <w:rFonts w:ascii="Arial Black" w:hAnsi="Arial Black"/>
          <w:szCs w:val="24"/>
        </w:rPr>
        <w:t>,</w:t>
      </w:r>
      <w:r w:rsidRPr="00A727C8">
        <w:rPr>
          <w:rFonts w:ascii="Arial Black" w:hAnsi="Arial Black"/>
          <w:szCs w:val="24"/>
        </w:rPr>
        <w:t xml:space="preserve"> you will notice a steady increase beginning </w:t>
      </w:r>
      <w:r w:rsidR="006160D7" w:rsidRPr="00A727C8">
        <w:rPr>
          <w:rFonts w:ascii="Arial Black" w:hAnsi="Arial Black"/>
          <w:szCs w:val="24"/>
        </w:rPr>
        <w:t>in 1960 and continuing into 2000, followed by a downturn up to 2017. By all news accounts</w:t>
      </w:r>
      <w:r w:rsidR="002F531C" w:rsidRPr="00A727C8">
        <w:rPr>
          <w:rFonts w:ascii="Arial Black" w:hAnsi="Arial Black"/>
          <w:szCs w:val="24"/>
        </w:rPr>
        <w:t>,</w:t>
      </w:r>
      <w:r w:rsidR="006160D7" w:rsidRPr="00A727C8">
        <w:rPr>
          <w:rFonts w:ascii="Arial Black" w:hAnsi="Arial Black"/>
          <w:szCs w:val="24"/>
        </w:rPr>
        <w:t xml:space="preserve"> one would think disasters are out of control but the true global trend from a visual perspective indicates a reduction in natural events over the past decade. However, a detailed analysis of data would have to be examined before attributing impacts and causation </w:t>
      </w:r>
      <w:r w:rsidR="00DB7EC9" w:rsidRPr="00A727C8">
        <w:rPr>
          <w:rFonts w:ascii="Arial Black" w:hAnsi="Arial Black"/>
          <w:szCs w:val="24"/>
        </w:rPr>
        <w:t>to these data.</w:t>
      </w:r>
      <w:r w:rsidR="006160D7" w:rsidRPr="00A727C8">
        <w:rPr>
          <w:rFonts w:ascii="Arial Black" w:hAnsi="Arial Black"/>
          <w:szCs w:val="24"/>
        </w:rPr>
        <w:t xml:space="preserve"> </w:t>
      </w:r>
    </w:p>
    <w:p w:rsidR="00DB7EC9" w:rsidRPr="00A727C8" w:rsidRDefault="00DB7EC9" w:rsidP="007E7DE7">
      <w:pPr>
        <w:pStyle w:val="Header"/>
        <w:rPr>
          <w:rFonts w:ascii="Arial Black" w:hAnsi="Arial Black"/>
          <w:szCs w:val="24"/>
        </w:rPr>
      </w:pPr>
    </w:p>
    <w:p w:rsidR="00DB7EC9" w:rsidRPr="00A727C8" w:rsidRDefault="00DB7EC9" w:rsidP="007E7DE7">
      <w:pPr>
        <w:pStyle w:val="Header"/>
        <w:rPr>
          <w:rFonts w:ascii="Arial Black" w:hAnsi="Arial Black"/>
          <w:b/>
          <w:szCs w:val="24"/>
        </w:rPr>
      </w:pPr>
      <w:r w:rsidRPr="00A727C8">
        <w:rPr>
          <w:rFonts w:ascii="Arial Black" w:hAnsi="Arial Black"/>
          <w:b/>
          <w:szCs w:val="24"/>
        </w:rPr>
        <w:t>Figure 10: Recorded Natural Disaster Events 1900-2017</w:t>
      </w:r>
    </w:p>
    <w:p w:rsidR="00A8024D" w:rsidRPr="00A727C8" w:rsidRDefault="00A727C8" w:rsidP="00A8024D">
      <w:pPr>
        <w:pStyle w:val="Header"/>
        <w:rPr>
          <w:rFonts w:ascii="Arial Black" w:hAnsi="Arial Black"/>
          <w:szCs w:val="24"/>
        </w:rPr>
      </w:pPr>
      <w:r w:rsidRPr="00A727C8">
        <w:rPr>
          <w:rFonts w:ascii="Arial Black" w:hAnsi="Arial Black"/>
          <w:noProof/>
          <w:szCs w:val="24"/>
        </w:rPr>
        <w:lastRenderedPageBreak/>
        <w:pict>
          <v:shape id="Picture 12" o:spid="_x0000_i1035" type="#_x0000_t75" style="width:451.3pt;height:196.7pt;visibility:visible">
            <v:imagedata r:id="rId44" o:title=""/>
          </v:shape>
        </w:pict>
      </w:r>
    </w:p>
    <w:p w:rsidR="00A8024D" w:rsidRPr="00A727C8" w:rsidRDefault="00A8024D" w:rsidP="00A8024D">
      <w:pPr>
        <w:pStyle w:val="Header"/>
        <w:rPr>
          <w:rFonts w:ascii="Arial Black" w:hAnsi="Arial Black"/>
          <w:szCs w:val="24"/>
        </w:rPr>
      </w:pPr>
    </w:p>
    <w:p w:rsidR="003E2F53" w:rsidRPr="00A727C8" w:rsidRDefault="00DB7EC9" w:rsidP="00A8024D">
      <w:pPr>
        <w:pStyle w:val="Header"/>
        <w:rPr>
          <w:rFonts w:ascii="Arial Black" w:hAnsi="Arial Black"/>
          <w:szCs w:val="24"/>
        </w:rPr>
      </w:pPr>
      <w:r w:rsidRPr="00A727C8">
        <w:rPr>
          <w:rFonts w:ascii="Arial Black" w:hAnsi="Arial Black"/>
          <w:szCs w:val="24"/>
        </w:rPr>
        <w:t>Figure 11 graphically depicts the number of people affected by natural disaster over the last 117 years. Referring back to Figure 3 provides a snapshot of the correlation between the two datasets and the apparent fluctuation of these data beginning in the 1960s and continuing to the present time period. As the world population continues to increase over time</w:t>
      </w:r>
      <w:r w:rsidR="003E2F53" w:rsidRPr="00A727C8">
        <w:rPr>
          <w:rFonts w:ascii="Arial Black" w:hAnsi="Arial Black"/>
          <w:szCs w:val="24"/>
        </w:rPr>
        <w:t>,</w:t>
      </w:r>
      <w:r w:rsidRPr="00A727C8">
        <w:rPr>
          <w:rFonts w:ascii="Arial Black" w:hAnsi="Arial Black"/>
          <w:szCs w:val="24"/>
        </w:rPr>
        <w:t xml:space="preserve"> the incidents of homeless, displaced population</w:t>
      </w:r>
      <w:r w:rsidR="003E2F53" w:rsidRPr="00A727C8">
        <w:rPr>
          <w:rFonts w:ascii="Arial Black" w:hAnsi="Arial Black"/>
          <w:szCs w:val="24"/>
        </w:rPr>
        <w:t>s, and the human costs resulting from disasters may well continue this pattern.</w:t>
      </w:r>
    </w:p>
    <w:p w:rsidR="003E2F53" w:rsidRPr="00A727C8" w:rsidRDefault="003E2F53" w:rsidP="00A8024D">
      <w:pPr>
        <w:pStyle w:val="Header"/>
        <w:rPr>
          <w:rFonts w:ascii="Arial Black" w:hAnsi="Arial Black"/>
          <w:szCs w:val="24"/>
        </w:rPr>
      </w:pPr>
    </w:p>
    <w:p w:rsidR="00A8024D" w:rsidRPr="00A727C8" w:rsidRDefault="003E2F53" w:rsidP="00A8024D">
      <w:pPr>
        <w:pStyle w:val="Header"/>
        <w:rPr>
          <w:rFonts w:ascii="Arial Black" w:hAnsi="Arial Black"/>
          <w:szCs w:val="24"/>
        </w:rPr>
      </w:pPr>
      <w:r w:rsidRPr="00A727C8">
        <w:rPr>
          <w:rFonts w:ascii="Arial Black" w:hAnsi="Arial Black"/>
          <w:b/>
          <w:szCs w:val="24"/>
        </w:rPr>
        <w:t>Figure 1</w:t>
      </w:r>
      <w:r w:rsidR="00E9568C" w:rsidRPr="00A727C8">
        <w:rPr>
          <w:rFonts w:ascii="Arial Black" w:hAnsi="Arial Black"/>
          <w:b/>
          <w:szCs w:val="24"/>
        </w:rPr>
        <w:t>1</w:t>
      </w:r>
      <w:r w:rsidRPr="00A727C8">
        <w:rPr>
          <w:rFonts w:ascii="Arial Black" w:hAnsi="Arial Black"/>
          <w:b/>
          <w:szCs w:val="24"/>
        </w:rPr>
        <w:t xml:space="preserve">: Impact of Affected People from Natural Disasters 1907-2017 </w:t>
      </w:r>
      <w:r w:rsidRPr="00A727C8">
        <w:rPr>
          <w:rFonts w:ascii="Arial Black" w:hAnsi="Arial Black"/>
          <w:szCs w:val="24"/>
        </w:rPr>
        <w:t xml:space="preserve"> </w:t>
      </w:r>
    </w:p>
    <w:p w:rsidR="00A8024D" w:rsidRPr="00A727C8" w:rsidRDefault="00A727C8" w:rsidP="00A8024D">
      <w:pPr>
        <w:pStyle w:val="Header"/>
        <w:rPr>
          <w:rFonts w:ascii="Arial Black" w:hAnsi="Arial Black"/>
          <w:szCs w:val="24"/>
        </w:rPr>
      </w:pPr>
      <w:r w:rsidRPr="00A727C8">
        <w:rPr>
          <w:rFonts w:ascii="Arial Black" w:hAnsi="Arial Black"/>
          <w:noProof/>
          <w:szCs w:val="24"/>
        </w:rPr>
        <w:pict>
          <v:shape id="Picture 13" o:spid="_x0000_i1036" type="#_x0000_t75" style="width:451.3pt;height:204.85pt;visibility:visible">
            <v:imagedata r:id="rId45" o:title=""/>
          </v:shape>
        </w:pict>
      </w:r>
    </w:p>
    <w:p w:rsidR="00A8024D" w:rsidRPr="00A727C8" w:rsidRDefault="00A8024D" w:rsidP="00A8024D">
      <w:pPr>
        <w:pStyle w:val="Header"/>
        <w:rPr>
          <w:rFonts w:ascii="Arial Black" w:hAnsi="Arial Black"/>
          <w:szCs w:val="24"/>
        </w:rPr>
      </w:pPr>
    </w:p>
    <w:p w:rsidR="00C5310E" w:rsidRPr="00A727C8" w:rsidRDefault="00E9568C" w:rsidP="00A8024D">
      <w:pPr>
        <w:pStyle w:val="Header"/>
        <w:rPr>
          <w:rFonts w:ascii="Arial Black" w:hAnsi="Arial Black"/>
          <w:szCs w:val="24"/>
        </w:rPr>
      </w:pPr>
      <w:r w:rsidRPr="00A727C8">
        <w:rPr>
          <w:rFonts w:ascii="Arial Black" w:hAnsi="Arial Black"/>
          <w:szCs w:val="24"/>
        </w:rPr>
        <w:t>For the first 80 years of the 20</w:t>
      </w:r>
      <w:r w:rsidRPr="00A727C8">
        <w:rPr>
          <w:rFonts w:ascii="Arial Black" w:hAnsi="Arial Black"/>
          <w:szCs w:val="24"/>
          <w:vertAlign w:val="superscript"/>
        </w:rPr>
        <w:t>th</w:t>
      </w:r>
      <w:r w:rsidRPr="00A727C8">
        <w:rPr>
          <w:rFonts w:ascii="Arial Black" w:hAnsi="Arial Black"/>
          <w:szCs w:val="24"/>
        </w:rPr>
        <w:t xml:space="preserve"> </w:t>
      </w:r>
      <w:r w:rsidR="00C1388B" w:rsidRPr="00A727C8">
        <w:rPr>
          <w:rFonts w:ascii="Arial Black" w:hAnsi="Arial Black"/>
          <w:szCs w:val="24"/>
        </w:rPr>
        <w:t>Century,</w:t>
      </w:r>
      <w:r w:rsidRPr="00A727C8">
        <w:rPr>
          <w:rFonts w:ascii="Arial Black" w:hAnsi="Arial Black"/>
          <w:szCs w:val="24"/>
        </w:rPr>
        <w:t xml:space="preserve"> losses caused by natural disasters remained relatively low and steady</w:t>
      </w:r>
      <w:r w:rsidR="002F531C" w:rsidRPr="00A727C8">
        <w:rPr>
          <w:rFonts w:ascii="Arial Black" w:hAnsi="Arial Black"/>
          <w:szCs w:val="24"/>
        </w:rPr>
        <w:t xml:space="preserve"> (Figure 12)</w:t>
      </w:r>
      <w:r w:rsidRPr="00A727C8">
        <w:rPr>
          <w:rFonts w:ascii="Arial Black" w:hAnsi="Arial Black"/>
          <w:szCs w:val="24"/>
        </w:rPr>
        <w:t xml:space="preserve">. Beginning around 1980 the increase in disaster costs began to increase with continuous fluctuations depending on the year. </w:t>
      </w:r>
      <w:r w:rsidR="00C5310E" w:rsidRPr="00A727C8">
        <w:rPr>
          <w:rFonts w:ascii="Arial Black" w:hAnsi="Arial Black"/>
          <w:szCs w:val="24"/>
        </w:rPr>
        <w:t xml:space="preserve">It is certain that </w:t>
      </w:r>
      <w:r w:rsidR="00C5310E" w:rsidRPr="00A727C8">
        <w:rPr>
          <w:rFonts w:ascii="Arial Black" w:hAnsi="Arial Black"/>
          <w:szCs w:val="24"/>
        </w:rPr>
        <w:lastRenderedPageBreak/>
        <w:t xml:space="preserve">with the losses incurred the by the United States alone, 2017 may be a record setting year for disasters losses worldwide. The rise in disaster loss can be attributed to many factors. Population growth affects societal infrastructures, increasing urbanization and </w:t>
      </w:r>
      <w:r w:rsidR="002F531C" w:rsidRPr="00A727C8">
        <w:rPr>
          <w:rFonts w:ascii="Arial Black" w:hAnsi="Arial Black"/>
          <w:szCs w:val="24"/>
        </w:rPr>
        <w:t>in many cases industrialization.</w:t>
      </w:r>
      <w:r w:rsidR="00C5310E" w:rsidRPr="00A727C8">
        <w:rPr>
          <w:rFonts w:ascii="Arial Black" w:hAnsi="Arial Black"/>
          <w:szCs w:val="24"/>
        </w:rPr>
        <w:t xml:space="preserve"> Product consumption directly impacts costs associated with housing, food production, manufacturing, and a host of related services and ancillary by-products. </w:t>
      </w:r>
    </w:p>
    <w:p w:rsidR="0039067F" w:rsidRPr="00A727C8" w:rsidRDefault="0039067F" w:rsidP="00A8024D">
      <w:pPr>
        <w:pStyle w:val="Header"/>
        <w:rPr>
          <w:rFonts w:ascii="Arial Black" w:hAnsi="Arial Black"/>
          <w:szCs w:val="24"/>
        </w:rPr>
      </w:pPr>
    </w:p>
    <w:p w:rsidR="0039067F" w:rsidRPr="00A727C8" w:rsidRDefault="0039067F" w:rsidP="00A8024D">
      <w:pPr>
        <w:pStyle w:val="Header"/>
        <w:rPr>
          <w:rFonts w:ascii="Arial Black" w:hAnsi="Arial Black"/>
          <w:b/>
          <w:szCs w:val="24"/>
        </w:rPr>
      </w:pPr>
      <w:r w:rsidRPr="00A727C8">
        <w:rPr>
          <w:rFonts w:ascii="Arial Black" w:hAnsi="Arial Black"/>
          <w:b/>
          <w:szCs w:val="24"/>
        </w:rPr>
        <w:t>Figure 12: Impact of Damage from Natural Disasters 1900-2017</w:t>
      </w:r>
    </w:p>
    <w:p w:rsidR="0039067F" w:rsidRPr="00A727C8" w:rsidRDefault="00A727C8" w:rsidP="00A8024D">
      <w:pPr>
        <w:pStyle w:val="Header"/>
        <w:rPr>
          <w:rFonts w:ascii="Arial Black" w:hAnsi="Arial Black"/>
          <w:szCs w:val="24"/>
        </w:rPr>
      </w:pPr>
      <w:r w:rsidRPr="00A727C8">
        <w:rPr>
          <w:rFonts w:ascii="Arial Black" w:hAnsi="Arial Black"/>
          <w:noProof/>
          <w:szCs w:val="24"/>
        </w:rPr>
        <w:pict>
          <v:shape id="Picture 15" o:spid="_x0000_i1037" type="#_x0000_t75" style="width:451.3pt;height:203.15pt;visibility:visible">
            <v:imagedata r:id="rId46" o:title=""/>
          </v:shape>
        </w:pict>
      </w:r>
    </w:p>
    <w:p w:rsidR="000B72F3" w:rsidRPr="00A727C8" w:rsidRDefault="000B72F3" w:rsidP="000B72F3">
      <w:pPr>
        <w:pStyle w:val="Header"/>
        <w:rPr>
          <w:rFonts w:ascii="Arial Black" w:hAnsi="Arial Black"/>
          <w:szCs w:val="24"/>
        </w:rPr>
      </w:pPr>
      <w:r w:rsidRPr="00A727C8">
        <w:rPr>
          <w:rFonts w:ascii="Arial Black" w:hAnsi="Arial Black"/>
          <w:szCs w:val="24"/>
        </w:rPr>
        <w:t>As the costs of items used in modern society increase, damage from natural disasters will invariably increase as well. The impacts attributable to climatic and environmental con</w:t>
      </w:r>
      <w:r w:rsidR="002F531C" w:rsidRPr="00A727C8">
        <w:rPr>
          <w:rFonts w:ascii="Arial Black" w:hAnsi="Arial Black"/>
          <w:szCs w:val="24"/>
        </w:rPr>
        <w:t>ditions may also play a role</w:t>
      </w:r>
      <w:r w:rsidRPr="00A727C8">
        <w:rPr>
          <w:rFonts w:ascii="Arial Black" w:hAnsi="Arial Black"/>
          <w:szCs w:val="24"/>
        </w:rPr>
        <w:t xml:space="preserve"> in this increase brought on by more severe levels of hazard phenomena. Disasters directly impact health costs and other economically affected elements of a modern society. Figure 12 illustrates the increases attributable to disa</w:t>
      </w:r>
      <w:r w:rsidR="002F531C" w:rsidRPr="00A727C8">
        <w:rPr>
          <w:rFonts w:ascii="Arial Black" w:hAnsi="Arial Black"/>
          <w:szCs w:val="24"/>
        </w:rPr>
        <w:t>sters over the last century. T</w:t>
      </w:r>
      <w:r w:rsidRPr="00A727C8">
        <w:rPr>
          <w:rFonts w:ascii="Arial Black" w:hAnsi="Arial Black"/>
          <w:szCs w:val="24"/>
        </w:rPr>
        <w:t>he increase in disaster events began to increase in the 1960s a</w:t>
      </w:r>
      <w:r w:rsidR="002F531C" w:rsidRPr="00A727C8">
        <w:rPr>
          <w:rFonts w:ascii="Arial Black" w:hAnsi="Arial Black"/>
          <w:szCs w:val="24"/>
        </w:rPr>
        <w:t>nd 1980s (Figure 10), so too have</w:t>
      </w:r>
      <w:r w:rsidRPr="00A727C8">
        <w:rPr>
          <w:rFonts w:ascii="Arial Black" w:hAnsi="Arial Black"/>
          <w:szCs w:val="24"/>
        </w:rPr>
        <w:t xml:space="preserve"> the costs of d</w:t>
      </w:r>
      <w:r w:rsidR="002F531C" w:rsidRPr="00A727C8">
        <w:rPr>
          <w:rFonts w:ascii="Arial Black" w:hAnsi="Arial Black"/>
          <w:szCs w:val="24"/>
        </w:rPr>
        <w:t>amage increased. These data</w:t>
      </w:r>
      <w:r w:rsidRPr="00A727C8">
        <w:rPr>
          <w:rFonts w:ascii="Arial Black" w:hAnsi="Arial Black"/>
          <w:szCs w:val="24"/>
        </w:rPr>
        <w:t xml:space="preserve"> show a continued fluctuation in costs </w:t>
      </w:r>
      <w:r w:rsidR="002F531C" w:rsidRPr="00A727C8">
        <w:rPr>
          <w:rFonts w:ascii="Arial Black" w:hAnsi="Arial Black"/>
          <w:szCs w:val="24"/>
        </w:rPr>
        <w:t>as data are</w:t>
      </w:r>
      <w:r w:rsidRPr="00A727C8">
        <w:rPr>
          <w:rFonts w:ascii="Arial Black" w:hAnsi="Arial Black"/>
          <w:szCs w:val="24"/>
        </w:rPr>
        <w:t xml:space="preserve"> collected into the 21</w:t>
      </w:r>
      <w:r w:rsidRPr="00A727C8">
        <w:rPr>
          <w:rFonts w:ascii="Arial Black" w:hAnsi="Arial Black"/>
          <w:szCs w:val="24"/>
          <w:vertAlign w:val="superscript"/>
        </w:rPr>
        <w:t>st</w:t>
      </w:r>
      <w:r w:rsidRPr="00A727C8">
        <w:rPr>
          <w:rFonts w:ascii="Arial Black" w:hAnsi="Arial Black"/>
          <w:szCs w:val="24"/>
        </w:rPr>
        <w:t xml:space="preserve"> Century.  </w:t>
      </w:r>
    </w:p>
    <w:p w:rsidR="006652E8" w:rsidRPr="00A727C8" w:rsidRDefault="006652E8" w:rsidP="00A8024D">
      <w:pPr>
        <w:pStyle w:val="Header"/>
        <w:rPr>
          <w:rFonts w:ascii="Arial Black" w:hAnsi="Arial Black"/>
          <w:b/>
          <w:szCs w:val="24"/>
        </w:rPr>
      </w:pPr>
    </w:p>
    <w:p w:rsidR="0039067F" w:rsidRPr="00A727C8" w:rsidRDefault="0039067F" w:rsidP="00A8024D">
      <w:pPr>
        <w:pStyle w:val="Header"/>
        <w:rPr>
          <w:rFonts w:ascii="Arial Black" w:hAnsi="Arial Black"/>
          <w:b/>
          <w:szCs w:val="24"/>
        </w:rPr>
      </w:pPr>
      <w:r w:rsidRPr="00A727C8">
        <w:rPr>
          <w:rFonts w:ascii="Arial Black" w:hAnsi="Arial Black"/>
          <w:b/>
          <w:szCs w:val="24"/>
        </w:rPr>
        <w:t>Summary</w:t>
      </w:r>
    </w:p>
    <w:p w:rsidR="0039067F" w:rsidRPr="00A727C8" w:rsidRDefault="0039067F" w:rsidP="00A8024D">
      <w:pPr>
        <w:pStyle w:val="Header"/>
        <w:rPr>
          <w:rFonts w:ascii="Arial Black" w:hAnsi="Arial Black"/>
          <w:szCs w:val="24"/>
        </w:rPr>
      </w:pPr>
    </w:p>
    <w:p w:rsidR="0039067F" w:rsidRPr="00A727C8" w:rsidRDefault="0039067F" w:rsidP="00A8024D">
      <w:pPr>
        <w:pStyle w:val="Header"/>
        <w:rPr>
          <w:rFonts w:ascii="Arial Black" w:hAnsi="Arial Black"/>
          <w:szCs w:val="24"/>
        </w:rPr>
      </w:pPr>
      <w:r w:rsidRPr="00A727C8">
        <w:rPr>
          <w:rFonts w:ascii="Arial Black" w:hAnsi="Arial Black"/>
          <w:szCs w:val="24"/>
        </w:rPr>
        <w:t>In the short term at least, disaster data indicate that deaths, hazard occurrences, and the number of persons affected by natural phenomena will likely increase. Whether this increase will continu</w:t>
      </w:r>
      <w:r w:rsidR="002F531C" w:rsidRPr="00A727C8">
        <w:rPr>
          <w:rFonts w:ascii="Arial Black" w:hAnsi="Arial Black"/>
          <w:szCs w:val="24"/>
        </w:rPr>
        <w:t>e for an extended period</w:t>
      </w:r>
      <w:r w:rsidRPr="00A727C8">
        <w:rPr>
          <w:rFonts w:ascii="Arial Black" w:hAnsi="Arial Black"/>
          <w:szCs w:val="24"/>
        </w:rPr>
        <w:t xml:space="preserve"> is unknown. The challenges remain</w:t>
      </w:r>
      <w:r w:rsidR="002F531C" w:rsidRPr="00A727C8">
        <w:rPr>
          <w:rFonts w:ascii="Arial Black" w:hAnsi="Arial Black"/>
          <w:szCs w:val="24"/>
        </w:rPr>
        <w:t>,</w:t>
      </w:r>
      <w:r w:rsidRPr="00A727C8">
        <w:rPr>
          <w:rFonts w:ascii="Arial Black" w:hAnsi="Arial Black"/>
          <w:szCs w:val="24"/>
        </w:rPr>
        <w:t xml:space="preserve"> and in order to prepare, prevent, respond, mitigate and recover in an effective and ef</w:t>
      </w:r>
      <w:r w:rsidR="002237EC" w:rsidRPr="00A727C8">
        <w:rPr>
          <w:rFonts w:ascii="Arial Black" w:hAnsi="Arial Black"/>
          <w:szCs w:val="24"/>
        </w:rPr>
        <w:t xml:space="preserve">ficient manner to disasters </w:t>
      </w:r>
      <w:r w:rsidRPr="00A727C8">
        <w:rPr>
          <w:rFonts w:ascii="Arial Black" w:hAnsi="Arial Black"/>
          <w:szCs w:val="24"/>
        </w:rPr>
        <w:t xml:space="preserve">will require an efficient </w:t>
      </w:r>
      <w:r w:rsidRPr="00A727C8">
        <w:rPr>
          <w:rFonts w:ascii="Arial Black" w:hAnsi="Arial Black"/>
          <w:szCs w:val="24"/>
        </w:rPr>
        <w:lastRenderedPageBreak/>
        <w:t xml:space="preserve">research design to meet the increase. </w:t>
      </w:r>
      <w:r w:rsidR="00446A67" w:rsidRPr="00A727C8">
        <w:rPr>
          <w:rFonts w:ascii="Arial Black" w:hAnsi="Arial Black"/>
          <w:szCs w:val="24"/>
        </w:rPr>
        <w:t>Why and what is researched depends on correctly identifying the needs of the professional and the public alike. The mass of research papers and articles being published at today</w:t>
      </w:r>
      <w:r w:rsidR="002237EC" w:rsidRPr="00A727C8">
        <w:rPr>
          <w:rFonts w:ascii="Arial Black" w:hAnsi="Arial Black"/>
          <w:szCs w:val="24"/>
        </w:rPr>
        <w:t>’s rates are</w:t>
      </w:r>
      <w:r w:rsidR="00446A67" w:rsidRPr="00A727C8">
        <w:rPr>
          <w:rFonts w:ascii="Arial Black" w:hAnsi="Arial Black"/>
          <w:szCs w:val="24"/>
        </w:rPr>
        <w:t xml:space="preserve"> impossible to accurately capture and analyze through manual processes. Correctly comprehending what is required in the field, in concept and in theory</w:t>
      </w:r>
      <w:r w:rsidR="002237EC" w:rsidRPr="00A727C8">
        <w:rPr>
          <w:rFonts w:ascii="Arial Black" w:hAnsi="Arial Black"/>
          <w:szCs w:val="24"/>
        </w:rPr>
        <w:t>,</w:t>
      </w:r>
      <w:r w:rsidR="00373B60" w:rsidRPr="00A727C8">
        <w:rPr>
          <w:rFonts w:ascii="Arial Black" w:hAnsi="Arial Black"/>
          <w:szCs w:val="24"/>
        </w:rPr>
        <w:t xml:space="preserve"> can </w:t>
      </w:r>
      <w:r w:rsidR="002237EC" w:rsidRPr="00A727C8">
        <w:rPr>
          <w:rFonts w:ascii="Arial Black" w:hAnsi="Arial Black"/>
          <w:szCs w:val="24"/>
        </w:rPr>
        <w:t xml:space="preserve">effectively and efficiently </w:t>
      </w:r>
      <w:r w:rsidR="00373B60" w:rsidRPr="00A727C8">
        <w:rPr>
          <w:rFonts w:ascii="Arial Black" w:hAnsi="Arial Black"/>
          <w:szCs w:val="24"/>
        </w:rPr>
        <w:t xml:space="preserve">be </w:t>
      </w:r>
      <w:r w:rsidR="002237EC" w:rsidRPr="00A727C8">
        <w:rPr>
          <w:rFonts w:ascii="Arial Black" w:hAnsi="Arial Black"/>
          <w:szCs w:val="24"/>
        </w:rPr>
        <w:t>accomplished t</w:t>
      </w:r>
      <w:r w:rsidR="00446A67" w:rsidRPr="00A727C8">
        <w:rPr>
          <w:rFonts w:ascii="Arial Black" w:hAnsi="Arial Black"/>
          <w:szCs w:val="24"/>
        </w:rPr>
        <w:t xml:space="preserve">hrough text analysis and idea creation. New designs must be utilized to meet the increasing complex systems and </w:t>
      </w:r>
      <w:r w:rsidR="002237EC" w:rsidRPr="00A727C8">
        <w:rPr>
          <w:rFonts w:ascii="Arial Black" w:hAnsi="Arial Black"/>
          <w:szCs w:val="24"/>
        </w:rPr>
        <w:t xml:space="preserve">the </w:t>
      </w:r>
      <w:r w:rsidR="00446A67" w:rsidRPr="00A727C8">
        <w:rPr>
          <w:rFonts w:ascii="Arial Black" w:hAnsi="Arial Black"/>
          <w:szCs w:val="24"/>
        </w:rPr>
        <w:t>complex disaster</w:t>
      </w:r>
      <w:r w:rsidR="002237EC" w:rsidRPr="00A727C8">
        <w:rPr>
          <w:rFonts w:ascii="Arial Black" w:hAnsi="Arial Black"/>
          <w:szCs w:val="24"/>
        </w:rPr>
        <w:t>s</w:t>
      </w:r>
      <w:r w:rsidR="00446A67" w:rsidRPr="00A727C8">
        <w:rPr>
          <w:rFonts w:ascii="Arial Black" w:hAnsi="Arial Black"/>
          <w:szCs w:val="24"/>
        </w:rPr>
        <w:t xml:space="preserve"> we are facing in today’s modern world.    </w:t>
      </w:r>
      <w:r w:rsidRPr="00A727C8">
        <w:rPr>
          <w:rFonts w:ascii="Arial Black" w:hAnsi="Arial Black"/>
          <w:szCs w:val="24"/>
        </w:rPr>
        <w:t xml:space="preserve">  </w:t>
      </w:r>
    </w:p>
    <w:p w:rsidR="00C5310E" w:rsidRPr="00A727C8" w:rsidRDefault="00C5310E" w:rsidP="00A8024D">
      <w:pPr>
        <w:pStyle w:val="Header"/>
        <w:rPr>
          <w:rFonts w:ascii="Arial Black" w:hAnsi="Arial Black"/>
          <w:szCs w:val="24"/>
        </w:rPr>
      </w:pPr>
    </w:p>
    <w:p w:rsidR="00A8024D" w:rsidRPr="00A727C8" w:rsidRDefault="00A8024D" w:rsidP="00A8024D">
      <w:pPr>
        <w:pStyle w:val="Header"/>
        <w:rPr>
          <w:rFonts w:ascii="Arial Black" w:hAnsi="Arial Black"/>
          <w:szCs w:val="24"/>
        </w:rPr>
      </w:pPr>
    </w:p>
    <w:p w:rsidR="00A8024D" w:rsidRPr="00A727C8" w:rsidRDefault="00A8024D" w:rsidP="00A8024D">
      <w:pPr>
        <w:pStyle w:val="Header"/>
        <w:rPr>
          <w:rFonts w:ascii="Arial Black" w:hAnsi="Arial Black"/>
          <w:szCs w:val="24"/>
        </w:rPr>
      </w:pPr>
    </w:p>
    <w:p w:rsidR="00CC0EE8" w:rsidRPr="00A727C8" w:rsidRDefault="00CC0EE8" w:rsidP="00A8024D">
      <w:pPr>
        <w:pStyle w:val="Header"/>
        <w:rPr>
          <w:rFonts w:ascii="Arial Black" w:hAnsi="Arial Black"/>
          <w:szCs w:val="24"/>
        </w:rPr>
      </w:pPr>
    </w:p>
    <w:sectPr w:rsidR="00CC0EE8" w:rsidRPr="00A727C8" w:rsidSect="00B923B9">
      <w:footerReference w:type="default" r:id="rId47"/>
      <w:endnotePr>
        <w:numFmt w:val="decimal"/>
      </w:endnotePr>
      <w:pgSz w:w="11906" w:h="16838"/>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199" w:rsidRDefault="005E0199" w:rsidP="007F49D4">
      <w:pPr>
        <w:spacing w:after="0" w:line="240" w:lineRule="auto"/>
      </w:pPr>
      <w:r>
        <w:separator/>
      </w:r>
    </w:p>
  </w:endnote>
  <w:endnote w:type="continuationSeparator" w:id="0">
    <w:p w:rsidR="005E0199" w:rsidRDefault="005E0199" w:rsidP="007F49D4">
      <w:pPr>
        <w:spacing w:after="0" w:line="240" w:lineRule="auto"/>
      </w:pPr>
      <w:r>
        <w:continuationSeparator/>
      </w:r>
    </w:p>
  </w:endnote>
  <w:endnote w:id="1">
    <w:p w:rsidR="00446A67" w:rsidRPr="007F49D4" w:rsidRDefault="00446A67" w:rsidP="004E50BC">
      <w:pPr>
        <w:pStyle w:val="EndnoteText"/>
      </w:pPr>
      <w:r>
        <w:rPr>
          <w:rStyle w:val="EndnoteReference"/>
        </w:rPr>
        <w:endnoteRef/>
      </w:r>
      <w:r>
        <w:t xml:space="preserve"> UN </w:t>
      </w:r>
      <w:r>
        <w:rPr>
          <w:rFonts w:cs="Helvetica"/>
          <w:color w:val="3B3B3B"/>
        </w:rPr>
        <w:t xml:space="preserve">Office for Disaster Risk Reduction (UNISDR). </w:t>
      </w:r>
      <w:r>
        <w:rPr>
          <w:rFonts w:cs="Helvetica"/>
          <w:i/>
          <w:color w:val="3B3B3B"/>
        </w:rPr>
        <w:t>PreventionWeb</w:t>
      </w:r>
      <w:r>
        <w:rPr>
          <w:rFonts w:cs="Helvetica"/>
          <w:color w:val="3B3B3B"/>
        </w:rPr>
        <w:t xml:space="preserve">. </w:t>
      </w:r>
      <w:hyperlink r:id="rId1" w:history="1">
        <w:r w:rsidRPr="00501DC1">
          <w:rPr>
            <w:rStyle w:val="Hyperlink"/>
            <w:rFonts w:cs="Helvetica"/>
          </w:rPr>
          <w:t>https://www.preventionweb.net/english/hazards/</w:t>
        </w:r>
      </w:hyperlink>
      <w:r>
        <w:rPr>
          <w:rFonts w:cs="Helvetica"/>
          <w:color w:val="3B3B3B"/>
        </w:rPr>
        <w:t>. Accessed January 3, 2018.</w:t>
      </w:r>
    </w:p>
  </w:endnote>
  <w:endnote w:id="2">
    <w:p w:rsidR="00446A67" w:rsidRDefault="00446A67" w:rsidP="004E50BC">
      <w:pPr>
        <w:pStyle w:val="EndnoteText"/>
      </w:pPr>
      <w:r>
        <w:rPr>
          <w:rStyle w:val="EndnoteReference"/>
        </w:rPr>
        <w:endnoteRef/>
      </w:r>
      <w:r>
        <w:t xml:space="preserve"> Ibid.</w:t>
      </w:r>
    </w:p>
  </w:endnote>
  <w:endnote w:id="3">
    <w:p w:rsidR="00446A67" w:rsidRDefault="00446A67" w:rsidP="004E50BC">
      <w:pPr>
        <w:pStyle w:val="EndnoteText"/>
      </w:pPr>
      <w:r>
        <w:rPr>
          <w:rStyle w:val="EndnoteReference"/>
        </w:rPr>
        <w:endnoteRef/>
      </w:r>
      <w:r>
        <w:t xml:space="preserve"> </w:t>
      </w:r>
      <w:r w:rsidRPr="009E665D">
        <w:t>"Disaster." Merriam-Webster.com. Merriam-Webster, n.d. Web. 4 Jan. 2018.</w:t>
      </w:r>
    </w:p>
  </w:endnote>
  <w:endnote w:id="4">
    <w:p w:rsidR="000B72F3" w:rsidRPr="004E50BC" w:rsidRDefault="000B72F3" w:rsidP="004E50BC">
      <w:pPr>
        <w:spacing w:after="0" w:line="240" w:lineRule="auto"/>
        <w:rPr>
          <w:sz w:val="20"/>
          <w:szCs w:val="20"/>
        </w:rPr>
      </w:pPr>
      <w:r>
        <w:rPr>
          <w:rStyle w:val="EndnoteReference"/>
        </w:rPr>
        <w:endnoteRef/>
      </w:r>
      <w:r>
        <w:t xml:space="preserve"> </w:t>
      </w:r>
      <w:r w:rsidR="004E50BC" w:rsidRPr="004E50BC">
        <w:rPr>
          <w:sz w:val="20"/>
          <w:szCs w:val="20"/>
        </w:rPr>
        <w:t>“EM-DAT | The International Disasters Database.” EM-DAT | The International Disasters Database, www.emdat.be/.</w:t>
      </w:r>
    </w:p>
  </w:endnote>
  <w:endnote w:id="5">
    <w:p w:rsidR="00446A67" w:rsidRDefault="00446A67" w:rsidP="004E50BC">
      <w:pPr>
        <w:pStyle w:val="EndnoteText"/>
      </w:pPr>
      <w:r>
        <w:rPr>
          <w:rStyle w:val="EndnoteReference"/>
        </w:rPr>
        <w:endnoteRef/>
      </w:r>
      <w:r>
        <w:t xml:space="preserve"> </w:t>
      </w:r>
      <w:r w:rsidR="00C1388B">
        <w:t>Ibid,</w:t>
      </w:r>
      <w:r>
        <w:t xml:space="preserve"> UNISDR, 2018.</w:t>
      </w:r>
    </w:p>
    <w:p w:rsidR="00446A67" w:rsidRDefault="00446A67" w:rsidP="004E50BC">
      <w:pPr>
        <w:pStyle w:val="EndnoteText"/>
        <w:rPr>
          <w:sz w:val="24"/>
          <w:szCs w:val="24"/>
        </w:rPr>
      </w:pPr>
    </w:p>
    <w:p w:rsidR="00A67117" w:rsidRDefault="00A67117" w:rsidP="00B923B9">
      <w:pPr>
        <w:pStyle w:val="EndnoteText"/>
        <w:rPr>
          <w:sz w:val="24"/>
          <w:szCs w:val="24"/>
        </w:rPr>
      </w:pPr>
    </w:p>
    <w:p w:rsidR="00A67117" w:rsidRPr="00E96ECC" w:rsidRDefault="00A67117" w:rsidP="00B923B9">
      <w:pPr>
        <w:pStyle w:val="EndnoteText"/>
        <w:rPr>
          <w:sz w:val="24"/>
          <w:szCs w:val="24"/>
        </w:rPr>
      </w:pPr>
      <w:bookmarkStart w:id="0" w:name="_GoBack"/>
      <w:bookmarkEnd w:id="0"/>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A67" w:rsidRDefault="00446A67">
    <w:pPr>
      <w:pStyle w:val="Footer"/>
      <w:jc w:val="center"/>
    </w:pPr>
    <w:r>
      <w:fldChar w:fldCharType="begin"/>
    </w:r>
    <w:r>
      <w:instrText xml:space="preserve"> PAGE   \* MERGEFORMAT </w:instrText>
    </w:r>
    <w:r>
      <w:fldChar w:fldCharType="separate"/>
    </w:r>
    <w:r w:rsidR="00A727C8">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199" w:rsidRDefault="005E0199" w:rsidP="007F49D4">
      <w:pPr>
        <w:spacing w:after="0" w:line="240" w:lineRule="auto"/>
      </w:pPr>
      <w:r>
        <w:separator/>
      </w:r>
    </w:p>
  </w:footnote>
  <w:footnote w:type="continuationSeparator" w:id="0">
    <w:p w:rsidR="005E0199" w:rsidRDefault="005E0199" w:rsidP="007F49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13921"/>
    <w:multiLevelType w:val="multilevel"/>
    <w:tmpl w:val="CFBE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727023"/>
    <w:multiLevelType w:val="multilevel"/>
    <w:tmpl w:val="7FD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4AE56D5"/>
    <w:multiLevelType w:val="multilevel"/>
    <w:tmpl w:val="F2AC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oNotTrackMove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09C3"/>
    <w:rsid w:val="0002159A"/>
    <w:rsid w:val="00056585"/>
    <w:rsid w:val="000A6173"/>
    <w:rsid w:val="000A7899"/>
    <w:rsid w:val="000B72F3"/>
    <w:rsid w:val="00113897"/>
    <w:rsid w:val="001236DB"/>
    <w:rsid w:val="0013335C"/>
    <w:rsid w:val="00172861"/>
    <w:rsid w:val="0018080C"/>
    <w:rsid w:val="0018325E"/>
    <w:rsid w:val="001C035B"/>
    <w:rsid w:val="001E0033"/>
    <w:rsid w:val="001F19B3"/>
    <w:rsid w:val="001F5E69"/>
    <w:rsid w:val="00204D36"/>
    <w:rsid w:val="002237EC"/>
    <w:rsid w:val="00226FF2"/>
    <w:rsid w:val="00265F25"/>
    <w:rsid w:val="00281D48"/>
    <w:rsid w:val="002A4619"/>
    <w:rsid w:val="002F531C"/>
    <w:rsid w:val="0030497A"/>
    <w:rsid w:val="00337EA3"/>
    <w:rsid w:val="003407F8"/>
    <w:rsid w:val="00343070"/>
    <w:rsid w:val="0035231E"/>
    <w:rsid w:val="00360FB1"/>
    <w:rsid w:val="00373B60"/>
    <w:rsid w:val="003867E2"/>
    <w:rsid w:val="0039067F"/>
    <w:rsid w:val="003947E4"/>
    <w:rsid w:val="00394DC6"/>
    <w:rsid w:val="00396E37"/>
    <w:rsid w:val="003C12AC"/>
    <w:rsid w:val="003E1285"/>
    <w:rsid w:val="003E2F53"/>
    <w:rsid w:val="003E5E32"/>
    <w:rsid w:val="00403EC8"/>
    <w:rsid w:val="00446A67"/>
    <w:rsid w:val="00484C24"/>
    <w:rsid w:val="00491746"/>
    <w:rsid w:val="00492406"/>
    <w:rsid w:val="00492998"/>
    <w:rsid w:val="004B32BD"/>
    <w:rsid w:val="004C7FC5"/>
    <w:rsid w:val="004E50BC"/>
    <w:rsid w:val="004E6F43"/>
    <w:rsid w:val="0050747F"/>
    <w:rsid w:val="00510FE5"/>
    <w:rsid w:val="005139A1"/>
    <w:rsid w:val="0051637B"/>
    <w:rsid w:val="00516ED4"/>
    <w:rsid w:val="0052690E"/>
    <w:rsid w:val="005536A6"/>
    <w:rsid w:val="00563B2E"/>
    <w:rsid w:val="00586E61"/>
    <w:rsid w:val="005902D8"/>
    <w:rsid w:val="00595B31"/>
    <w:rsid w:val="005A3339"/>
    <w:rsid w:val="005D7A1C"/>
    <w:rsid w:val="005E0199"/>
    <w:rsid w:val="005F1086"/>
    <w:rsid w:val="005F2AFB"/>
    <w:rsid w:val="005F6740"/>
    <w:rsid w:val="006160D7"/>
    <w:rsid w:val="00650C5C"/>
    <w:rsid w:val="006611A7"/>
    <w:rsid w:val="00662B74"/>
    <w:rsid w:val="006652E8"/>
    <w:rsid w:val="00665A00"/>
    <w:rsid w:val="006D333C"/>
    <w:rsid w:val="006F0146"/>
    <w:rsid w:val="00702A7D"/>
    <w:rsid w:val="00751DD0"/>
    <w:rsid w:val="00794A3E"/>
    <w:rsid w:val="00795933"/>
    <w:rsid w:val="007A1C42"/>
    <w:rsid w:val="007B1E78"/>
    <w:rsid w:val="007C2210"/>
    <w:rsid w:val="007C6BC4"/>
    <w:rsid w:val="007D504C"/>
    <w:rsid w:val="007E7DE7"/>
    <w:rsid w:val="007F24C1"/>
    <w:rsid w:val="007F3EF4"/>
    <w:rsid w:val="007F49D4"/>
    <w:rsid w:val="00801372"/>
    <w:rsid w:val="00815417"/>
    <w:rsid w:val="0082326E"/>
    <w:rsid w:val="00841EB9"/>
    <w:rsid w:val="00854595"/>
    <w:rsid w:val="0085664D"/>
    <w:rsid w:val="00886903"/>
    <w:rsid w:val="008B30C5"/>
    <w:rsid w:val="008E47AC"/>
    <w:rsid w:val="008F6670"/>
    <w:rsid w:val="009468DB"/>
    <w:rsid w:val="00960404"/>
    <w:rsid w:val="00960855"/>
    <w:rsid w:val="009A14AF"/>
    <w:rsid w:val="009A1CB4"/>
    <w:rsid w:val="009E665D"/>
    <w:rsid w:val="00A2700C"/>
    <w:rsid w:val="00A538C8"/>
    <w:rsid w:val="00A67117"/>
    <w:rsid w:val="00A727C8"/>
    <w:rsid w:val="00A767F4"/>
    <w:rsid w:val="00A8024D"/>
    <w:rsid w:val="00A94F24"/>
    <w:rsid w:val="00AA0A2C"/>
    <w:rsid w:val="00AA18D1"/>
    <w:rsid w:val="00AB079D"/>
    <w:rsid w:val="00AC206F"/>
    <w:rsid w:val="00AC41BA"/>
    <w:rsid w:val="00AC74AD"/>
    <w:rsid w:val="00AD330A"/>
    <w:rsid w:val="00AE192B"/>
    <w:rsid w:val="00AF5912"/>
    <w:rsid w:val="00B2694D"/>
    <w:rsid w:val="00B35C5D"/>
    <w:rsid w:val="00B360B4"/>
    <w:rsid w:val="00B430C5"/>
    <w:rsid w:val="00B80211"/>
    <w:rsid w:val="00B923B9"/>
    <w:rsid w:val="00BA14BF"/>
    <w:rsid w:val="00BD2501"/>
    <w:rsid w:val="00BD3F5B"/>
    <w:rsid w:val="00C1388B"/>
    <w:rsid w:val="00C42425"/>
    <w:rsid w:val="00C5310E"/>
    <w:rsid w:val="00C84119"/>
    <w:rsid w:val="00C84485"/>
    <w:rsid w:val="00C92BD0"/>
    <w:rsid w:val="00CC0EE8"/>
    <w:rsid w:val="00CF10A2"/>
    <w:rsid w:val="00D309C3"/>
    <w:rsid w:val="00D56700"/>
    <w:rsid w:val="00D974E7"/>
    <w:rsid w:val="00DA4B15"/>
    <w:rsid w:val="00DB7EC9"/>
    <w:rsid w:val="00DC467B"/>
    <w:rsid w:val="00DD21B3"/>
    <w:rsid w:val="00DF374C"/>
    <w:rsid w:val="00E16C04"/>
    <w:rsid w:val="00E54F88"/>
    <w:rsid w:val="00E9568C"/>
    <w:rsid w:val="00E96ECC"/>
    <w:rsid w:val="00EB77A0"/>
    <w:rsid w:val="00ED083D"/>
    <w:rsid w:val="00EE2F94"/>
    <w:rsid w:val="00F624DE"/>
    <w:rsid w:val="00F83008"/>
    <w:rsid w:val="00F93797"/>
    <w:rsid w:val="00F97C46"/>
    <w:rsid w:val="00FB1C6E"/>
    <w:rsid w:val="00FE70C8"/>
    <w:rsid w:val="00FF1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8"/>
        <o:r id="V:Rule2"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er"/>
    <w:qFormat/>
    <w:rsid w:val="00DD21B3"/>
    <w:pPr>
      <w:spacing w:after="160" w:line="259" w:lineRule="auto"/>
    </w:pPr>
    <w:rPr>
      <w:sz w:val="24"/>
      <w:szCs w:val="22"/>
    </w:rPr>
  </w:style>
  <w:style w:type="paragraph" w:styleId="Heading1">
    <w:name w:val="heading 1"/>
    <w:basedOn w:val="Normal"/>
    <w:link w:val="Heading1Char"/>
    <w:uiPriority w:val="9"/>
    <w:qFormat/>
    <w:rsid w:val="00E96ECC"/>
    <w:pPr>
      <w:spacing w:before="100" w:beforeAutospacing="1" w:after="100" w:afterAutospacing="1" w:line="240" w:lineRule="auto"/>
      <w:outlineLvl w:val="0"/>
    </w:pPr>
    <w:rPr>
      <w:rFonts w:eastAsia="Times New Roman"/>
      <w:b/>
      <w:bCs/>
      <w:kern w:val="36"/>
      <w:sz w:val="48"/>
      <w:szCs w:val="4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3947E4"/>
    <w:rPr>
      <w:color w:val="0563C1"/>
      <w:u w:val="single"/>
    </w:rPr>
  </w:style>
  <w:style w:type="character" w:customStyle="1" w:styleId="UnresolvedMention1">
    <w:name w:val="Unresolved Mention1"/>
    <w:uiPriority w:val="99"/>
    <w:semiHidden/>
    <w:unhideWhenUsed/>
    <w:rsid w:val="003947E4"/>
    <w:rPr>
      <w:color w:val="808080"/>
      <w:shd w:val="clear" w:color="auto" w:fill="E6E6E6"/>
    </w:rPr>
  </w:style>
  <w:style w:type="character" w:styleId="FollowedHyperlink">
    <w:name w:val="FollowedHyperlink"/>
    <w:uiPriority w:val="99"/>
    <w:semiHidden/>
    <w:unhideWhenUsed/>
    <w:rsid w:val="00D56700"/>
    <w:rPr>
      <w:color w:val="954F72"/>
      <w:u w:val="single"/>
    </w:rPr>
  </w:style>
  <w:style w:type="paragraph" w:styleId="EndnoteText">
    <w:name w:val="endnote text"/>
    <w:basedOn w:val="Normal"/>
    <w:link w:val="EndnoteTextChar"/>
    <w:uiPriority w:val="99"/>
    <w:semiHidden/>
    <w:unhideWhenUsed/>
    <w:rsid w:val="007F49D4"/>
    <w:pPr>
      <w:spacing w:after="0" w:line="240" w:lineRule="auto"/>
    </w:pPr>
    <w:rPr>
      <w:sz w:val="20"/>
      <w:szCs w:val="20"/>
      <w:lang w:val="x-none" w:eastAsia="x-none"/>
    </w:rPr>
  </w:style>
  <w:style w:type="character" w:customStyle="1" w:styleId="EndnoteTextChar">
    <w:name w:val="Endnote Text Char"/>
    <w:link w:val="EndnoteText"/>
    <w:uiPriority w:val="99"/>
    <w:semiHidden/>
    <w:rsid w:val="007F49D4"/>
    <w:rPr>
      <w:sz w:val="20"/>
      <w:szCs w:val="20"/>
    </w:rPr>
  </w:style>
  <w:style w:type="character" w:styleId="EndnoteReference">
    <w:name w:val="endnote reference"/>
    <w:uiPriority w:val="99"/>
    <w:semiHidden/>
    <w:unhideWhenUsed/>
    <w:rsid w:val="007F49D4"/>
    <w:rPr>
      <w:vertAlign w:val="superscript"/>
    </w:rPr>
  </w:style>
  <w:style w:type="paragraph" w:styleId="Header">
    <w:name w:val="header"/>
    <w:basedOn w:val="Normal"/>
    <w:link w:val="HeaderChar"/>
    <w:uiPriority w:val="99"/>
    <w:unhideWhenUsed/>
    <w:rsid w:val="00A767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F4"/>
  </w:style>
  <w:style w:type="paragraph" w:styleId="Footer">
    <w:name w:val="footer"/>
    <w:basedOn w:val="Normal"/>
    <w:link w:val="FooterChar"/>
    <w:uiPriority w:val="99"/>
    <w:unhideWhenUsed/>
    <w:rsid w:val="00113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897"/>
  </w:style>
  <w:style w:type="character" w:styleId="Strong">
    <w:name w:val="Strong"/>
    <w:uiPriority w:val="22"/>
    <w:qFormat/>
    <w:rsid w:val="003407F8"/>
    <w:rPr>
      <w:b/>
      <w:bCs/>
    </w:rPr>
  </w:style>
  <w:style w:type="paragraph" w:styleId="BalloonText">
    <w:name w:val="Balloon Text"/>
    <w:basedOn w:val="Normal"/>
    <w:link w:val="BalloonTextChar"/>
    <w:uiPriority w:val="99"/>
    <w:semiHidden/>
    <w:unhideWhenUsed/>
    <w:rsid w:val="00CF10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10A2"/>
    <w:rPr>
      <w:rFonts w:ascii="Tahoma" w:hAnsi="Tahoma" w:cs="Tahoma"/>
      <w:sz w:val="16"/>
      <w:szCs w:val="16"/>
    </w:rPr>
  </w:style>
  <w:style w:type="paragraph" w:styleId="DocumentMap">
    <w:name w:val="Document Map"/>
    <w:basedOn w:val="Normal"/>
    <w:link w:val="DocumentMapChar"/>
    <w:uiPriority w:val="99"/>
    <w:semiHidden/>
    <w:unhideWhenUsed/>
    <w:rsid w:val="003E1285"/>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3E1285"/>
    <w:rPr>
      <w:rFonts w:ascii="Tahoma" w:hAnsi="Tahoma" w:cs="Tahoma"/>
      <w:sz w:val="16"/>
      <w:szCs w:val="16"/>
    </w:rPr>
  </w:style>
  <w:style w:type="paragraph" w:styleId="IntenseQuote">
    <w:name w:val="Intense Quote"/>
    <w:basedOn w:val="Normal"/>
    <w:next w:val="Normal"/>
    <w:link w:val="IntenseQuoteChar"/>
    <w:uiPriority w:val="30"/>
    <w:qFormat/>
    <w:rsid w:val="00C84119"/>
    <w:pPr>
      <w:pBdr>
        <w:bottom w:val="single" w:sz="4" w:space="4" w:color="4472C4"/>
      </w:pBdr>
      <w:spacing w:before="200" w:after="280"/>
      <w:ind w:left="936" w:right="936"/>
    </w:pPr>
    <w:rPr>
      <w:b/>
      <w:bCs/>
      <w:i/>
      <w:iCs/>
      <w:color w:val="4472C4"/>
      <w:sz w:val="20"/>
      <w:szCs w:val="20"/>
      <w:lang w:val="x-none" w:eastAsia="x-none"/>
    </w:rPr>
  </w:style>
  <w:style w:type="character" w:customStyle="1" w:styleId="IntenseQuoteChar">
    <w:name w:val="Intense Quote Char"/>
    <w:link w:val="IntenseQuote"/>
    <w:uiPriority w:val="30"/>
    <w:rsid w:val="00C84119"/>
    <w:rPr>
      <w:b/>
      <w:bCs/>
      <w:i/>
      <w:iCs/>
      <w:color w:val="4472C4"/>
    </w:rPr>
  </w:style>
  <w:style w:type="paragraph" w:styleId="FootnoteText">
    <w:name w:val="footnote text"/>
    <w:basedOn w:val="Normal"/>
    <w:link w:val="FootnoteTextChar"/>
    <w:uiPriority w:val="99"/>
    <w:semiHidden/>
    <w:unhideWhenUsed/>
    <w:rsid w:val="007D504C"/>
    <w:pPr>
      <w:spacing w:after="0" w:line="240" w:lineRule="auto"/>
    </w:pPr>
    <w:rPr>
      <w:sz w:val="20"/>
      <w:szCs w:val="20"/>
      <w:lang w:val="x-none" w:eastAsia="x-none"/>
    </w:rPr>
  </w:style>
  <w:style w:type="character" w:customStyle="1" w:styleId="FootnoteTextChar">
    <w:name w:val="Footnote Text Char"/>
    <w:link w:val="FootnoteText"/>
    <w:uiPriority w:val="99"/>
    <w:semiHidden/>
    <w:rsid w:val="007D504C"/>
    <w:rPr>
      <w:sz w:val="20"/>
      <w:szCs w:val="20"/>
    </w:rPr>
  </w:style>
  <w:style w:type="character" w:styleId="FootnoteReference">
    <w:name w:val="footnote reference"/>
    <w:uiPriority w:val="99"/>
    <w:semiHidden/>
    <w:unhideWhenUsed/>
    <w:rsid w:val="007D504C"/>
    <w:rPr>
      <w:vertAlign w:val="superscript"/>
    </w:rPr>
  </w:style>
  <w:style w:type="character" w:customStyle="1" w:styleId="Heading1Char">
    <w:name w:val="Heading 1 Char"/>
    <w:link w:val="Heading1"/>
    <w:uiPriority w:val="9"/>
    <w:rsid w:val="00E96ECC"/>
    <w:rPr>
      <w:rFonts w:eastAsia="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460413">
      <w:bodyDiv w:val="1"/>
      <w:marLeft w:val="0"/>
      <w:marRight w:val="0"/>
      <w:marTop w:val="0"/>
      <w:marBottom w:val="0"/>
      <w:divBdr>
        <w:top w:val="none" w:sz="0" w:space="0" w:color="auto"/>
        <w:left w:val="none" w:sz="0" w:space="0" w:color="auto"/>
        <w:bottom w:val="none" w:sz="0" w:space="0" w:color="auto"/>
        <w:right w:val="none" w:sz="0" w:space="0" w:color="auto"/>
      </w:divBdr>
      <w:divsChild>
        <w:div w:id="1282806769">
          <w:marLeft w:val="0"/>
          <w:marRight w:val="0"/>
          <w:marTop w:val="0"/>
          <w:marBottom w:val="0"/>
          <w:divBdr>
            <w:top w:val="none" w:sz="0" w:space="0" w:color="auto"/>
            <w:left w:val="none" w:sz="0" w:space="0" w:color="auto"/>
            <w:bottom w:val="none" w:sz="0" w:space="0" w:color="auto"/>
            <w:right w:val="none" w:sz="0" w:space="0" w:color="auto"/>
          </w:divBdr>
          <w:divsChild>
            <w:div w:id="1422918678">
              <w:marLeft w:val="0"/>
              <w:marRight w:val="0"/>
              <w:marTop w:val="0"/>
              <w:marBottom w:val="0"/>
              <w:divBdr>
                <w:top w:val="none" w:sz="0" w:space="0" w:color="auto"/>
                <w:left w:val="none" w:sz="0" w:space="0" w:color="auto"/>
                <w:bottom w:val="none" w:sz="0" w:space="0" w:color="auto"/>
                <w:right w:val="none" w:sz="0" w:space="0" w:color="auto"/>
              </w:divBdr>
              <w:divsChild>
                <w:div w:id="882864615">
                  <w:marLeft w:val="0"/>
                  <w:marRight w:val="0"/>
                  <w:marTop w:val="0"/>
                  <w:marBottom w:val="0"/>
                  <w:divBdr>
                    <w:top w:val="none" w:sz="0" w:space="0" w:color="auto"/>
                    <w:left w:val="none" w:sz="0" w:space="0" w:color="auto"/>
                    <w:bottom w:val="none" w:sz="0" w:space="0" w:color="auto"/>
                    <w:right w:val="none" w:sz="0" w:space="0" w:color="auto"/>
                  </w:divBdr>
                  <w:divsChild>
                    <w:div w:id="632756811">
                      <w:marLeft w:val="0"/>
                      <w:marRight w:val="0"/>
                      <w:marTop w:val="0"/>
                      <w:marBottom w:val="0"/>
                      <w:divBdr>
                        <w:top w:val="none" w:sz="0" w:space="0" w:color="auto"/>
                        <w:left w:val="none" w:sz="0" w:space="0" w:color="auto"/>
                        <w:bottom w:val="none" w:sz="0" w:space="0" w:color="auto"/>
                        <w:right w:val="none" w:sz="0" w:space="0" w:color="auto"/>
                      </w:divBdr>
                      <w:divsChild>
                        <w:div w:id="1304584380">
                          <w:marLeft w:val="0"/>
                          <w:marRight w:val="0"/>
                          <w:marTop w:val="0"/>
                          <w:marBottom w:val="0"/>
                          <w:divBdr>
                            <w:top w:val="none" w:sz="0" w:space="0" w:color="auto"/>
                            <w:left w:val="none" w:sz="0" w:space="0" w:color="auto"/>
                            <w:bottom w:val="none" w:sz="0" w:space="0" w:color="auto"/>
                            <w:right w:val="none" w:sz="0" w:space="0" w:color="auto"/>
                          </w:divBdr>
                          <w:divsChild>
                            <w:div w:id="527261574">
                              <w:marLeft w:val="0"/>
                              <w:marRight w:val="0"/>
                              <w:marTop w:val="0"/>
                              <w:marBottom w:val="0"/>
                              <w:divBdr>
                                <w:top w:val="none" w:sz="0" w:space="0" w:color="auto"/>
                                <w:left w:val="none" w:sz="0" w:space="0" w:color="auto"/>
                                <w:bottom w:val="none" w:sz="0" w:space="0" w:color="auto"/>
                                <w:right w:val="none" w:sz="0" w:space="0" w:color="auto"/>
                              </w:divBdr>
                              <w:divsChild>
                                <w:div w:id="2089646983">
                                  <w:marLeft w:val="0"/>
                                  <w:marRight w:val="0"/>
                                  <w:marTop w:val="0"/>
                                  <w:marBottom w:val="0"/>
                                  <w:divBdr>
                                    <w:top w:val="none" w:sz="0" w:space="0" w:color="auto"/>
                                    <w:left w:val="none" w:sz="0" w:space="0" w:color="auto"/>
                                    <w:bottom w:val="none" w:sz="0" w:space="0" w:color="auto"/>
                                    <w:right w:val="none" w:sz="0" w:space="0" w:color="auto"/>
                                  </w:divBdr>
                                  <w:divsChild>
                                    <w:div w:id="1238058215">
                                      <w:marLeft w:val="0"/>
                                      <w:marRight w:val="0"/>
                                      <w:marTop w:val="0"/>
                                      <w:marBottom w:val="0"/>
                                      <w:divBdr>
                                        <w:top w:val="none" w:sz="0" w:space="0" w:color="auto"/>
                                        <w:left w:val="none" w:sz="0" w:space="0" w:color="auto"/>
                                        <w:bottom w:val="none" w:sz="0" w:space="0" w:color="auto"/>
                                        <w:right w:val="none" w:sz="0" w:space="0" w:color="auto"/>
                                      </w:divBdr>
                                      <w:divsChild>
                                        <w:div w:id="737437361">
                                          <w:marLeft w:val="0"/>
                                          <w:marRight w:val="0"/>
                                          <w:marTop w:val="0"/>
                                          <w:marBottom w:val="0"/>
                                          <w:divBdr>
                                            <w:top w:val="none" w:sz="0" w:space="0" w:color="auto"/>
                                            <w:left w:val="none" w:sz="0" w:space="0" w:color="auto"/>
                                            <w:bottom w:val="none" w:sz="0" w:space="0" w:color="auto"/>
                                            <w:right w:val="none" w:sz="0" w:space="0" w:color="auto"/>
                                          </w:divBdr>
                                          <w:divsChild>
                                            <w:div w:id="1101946928">
                                              <w:marLeft w:val="0"/>
                                              <w:marRight w:val="0"/>
                                              <w:marTop w:val="0"/>
                                              <w:marBottom w:val="0"/>
                                              <w:divBdr>
                                                <w:top w:val="none" w:sz="0" w:space="0" w:color="auto"/>
                                                <w:left w:val="none" w:sz="0" w:space="0" w:color="auto"/>
                                                <w:bottom w:val="none" w:sz="0" w:space="0" w:color="auto"/>
                                                <w:right w:val="none" w:sz="0" w:space="0" w:color="auto"/>
                                              </w:divBdr>
                                              <w:divsChild>
                                                <w:div w:id="687876437">
                                                  <w:marLeft w:val="0"/>
                                                  <w:marRight w:val="0"/>
                                                  <w:marTop w:val="0"/>
                                                  <w:marBottom w:val="86"/>
                                                  <w:divBdr>
                                                    <w:top w:val="none" w:sz="0" w:space="0" w:color="auto"/>
                                                    <w:left w:val="none" w:sz="0" w:space="0" w:color="auto"/>
                                                    <w:bottom w:val="single" w:sz="4" w:space="0" w:color="CCCCCC"/>
                                                    <w:right w:val="none" w:sz="0" w:space="0" w:color="auto"/>
                                                  </w:divBdr>
                                                  <w:divsChild>
                                                    <w:div w:id="790168300">
                                                      <w:marLeft w:val="0"/>
                                                      <w:marRight w:val="0"/>
                                                      <w:marTop w:val="0"/>
                                                      <w:marBottom w:val="0"/>
                                                      <w:divBdr>
                                                        <w:top w:val="none" w:sz="0" w:space="0" w:color="auto"/>
                                                        <w:left w:val="none" w:sz="0" w:space="0" w:color="auto"/>
                                                        <w:bottom w:val="none" w:sz="0" w:space="0" w:color="auto"/>
                                                        <w:right w:val="none" w:sz="0" w:space="0" w:color="auto"/>
                                                      </w:divBdr>
                                                      <w:divsChild>
                                                        <w:div w:id="1619943592">
                                                          <w:marLeft w:val="0"/>
                                                          <w:marRight w:val="0"/>
                                                          <w:marTop w:val="0"/>
                                                          <w:marBottom w:val="0"/>
                                                          <w:divBdr>
                                                            <w:top w:val="none" w:sz="0" w:space="0" w:color="auto"/>
                                                            <w:left w:val="none" w:sz="0" w:space="0" w:color="auto"/>
                                                            <w:bottom w:val="none" w:sz="0" w:space="0" w:color="auto"/>
                                                            <w:right w:val="none" w:sz="0" w:space="0" w:color="auto"/>
                                                          </w:divBdr>
                                                          <w:divsChild>
                                                            <w:div w:id="1334575387">
                                                              <w:marLeft w:val="0"/>
                                                              <w:marRight w:val="0"/>
                                                              <w:marTop w:val="0"/>
                                                              <w:marBottom w:val="0"/>
                                                              <w:divBdr>
                                                                <w:top w:val="none" w:sz="0" w:space="0" w:color="auto"/>
                                                                <w:left w:val="none" w:sz="0" w:space="0" w:color="auto"/>
                                                                <w:bottom w:val="none" w:sz="0" w:space="0" w:color="auto"/>
                                                                <w:right w:val="none" w:sz="0" w:space="0" w:color="auto"/>
                                                              </w:divBdr>
                                                              <w:divsChild>
                                                                <w:div w:id="17619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87052181">
      <w:bodyDiv w:val="1"/>
      <w:marLeft w:val="0"/>
      <w:marRight w:val="0"/>
      <w:marTop w:val="0"/>
      <w:marBottom w:val="0"/>
      <w:divBdr>
        <w:top w:val="none" w:sz="0" w:space="0" w:color="auto"/>
        <w:left w:val="none" w:sz="0" w:space="0" w:color="auto"/>
        <w:bottom w:val="none" w:sz="0" w:space="0" w:color="auto"/>
        <w:right w:val="none" w:sz="0" w:space="0" w:color="auto"/>
      </w:divBdr>
    </w:div>
    <w:div w:id="1355112087">
      <w:bodyDiv w:val="1"/>
      <w:marLeft w:val="0"/>
      <w:marRight w:val="0"/>
      <w:marTop w:val="0"/>
      <w:marBottom w:val="0"/>
      <w:divBdr>
        <w:top w:val="none" w:sz="0" w:space="0" w:color="auto"/>
        <w:left w:val="none" w:sz="0" w:space="0" w:color="auto"/>
        <w:bottom w:val="none" w:sz="0" w:space="0" w:color="auto"/>
        <w:right w:val="none" w:sz="0" w:space="0" w:color="auto"/>
      </w:divBdr>
      <w:divsChild>
        <w:div w:id="1553880325">
          <w:marLeft w:val="0"/>
          <w:marRight w:val="0"/>
          <w:marTop w:val="100"/>
          <w:marBottom w:val="100"/>
          <w:divBdr>
            <w:top w:val="none" w:sz="0" w:space="0" w:color="auto"/>
            <w:left w:val="none" w:sz="0" w:space="0" w:color="auto"/>
            <w:bottom w:val="none" w:sz="0" w:space="0" w:color="auto"/>
            <w:right w:val="none" w:sz="0" w:space="0" w:color="auto"/>
          </w:divBdr>
          <w:divsChild>
            <w:div w:id="485442347">
              <w:marLeft w:val="0"/>
              <w:marRight w:val="0"/>
              <w:marTop w:val="100"/>
              <w:marBottom w:val="100"/>
              <w:divBdr>
                <w:top w:val="none" w:sz="0" w:space="0" w:color="auto"/>
                <w:left w:val="none" w:sz="0" w:space="0" w:color="auto"/>
                <w:bottom w:val="none" w:sz="0" w:space="0" w:color="auto"/>
                <w:right w:val="none" w:sz="0" w:space="0" w:color="auto"/>
              </w:divBdr>
              <w:divsChild>
                <w:div w:id="1056854773">
                  <w:marLeft w:val="0"/>
                  <w:marRight w:val="0"/>
                  <w:marTop w:val="100"/>
                  <w:marBottom w:val="100"/>
                  <w:divBdr>
                    <w:top w:val="none" w:sz="0" w:space="0" w:color="auto"/>
                    <w:left w:val="none" w:sz="0" w:space="0" w:color="auto"/>
                    <w:bottom w:val="none" w:sz="0" w:space="0" w:color="auto"/>
                    <w:right w:val="none" w:sz="0" w:space="0" w:color="auto"/>
                  </w:divBdr>
                  <w:divsChild>
                    <w:div w:id="879781126">
                      <w:marLeft w:val="0"/>
                      <w:marRight w:val="0"/>
                      <w:marTop w:val="225"/>
                      <w:marBottom w:val="0"/>
                      <w:divBdr>
                        <w:top w:val="none" w:sz="0" w:space="0" w:color="auto"/>
                        <w:left w:val="none" w:sz="0" w:space="0" w:color="auto"/>
                        <w:bottom w:val="none" w:sz="0" w:space="0" w:color="auto"/>
                        <w:right w:val="none" w:sz="0" w:space="0" w:color="auto"/>
                      </w:divBdr>
                      <w:divsChild>
                        <w:div w:id="408380780">
                          <w:marLeft w:val="0"/>
                          <w:marRight w:val="0"/>
                          <w:marTop w:val="0"/>
                          <w:marBottom w:val="0"/>
                          <w:divBdr>
                            <w:top w:val="none" w:sz="0" w:space="0" w:color="auto"/>
                            <w:left w:val="none" w:sz="0" w:space="0" w:color="auto"/>
                            <w:bottom w:val="none" w:sz="0" w:space="0" w:color="auto"/>
                            <w:right w:val="none" w:sz="0" w:space="0" w:color="auto"/>
                          </w:divBdr>
                        </w:div>
                        <w:div w:id="1122114182">
                          <w:marLeft w:val="0"/>
                          <w:marRight w:val="0"/>
                          <w:marTop w:val="0"/>
                          <w:marBottom w:val="90"/>
                          <w:divBdr>
                            <w:top w:val="single" w:sz="6" w:space="0" w:color="D4D4D4"/>
                            <w:left w:val="single" w:sz="6" w:space="0" w:color="D4D4D4"/>
                            <w:bottom w:val="single" w:sz="6" w:space="0" w:color="D4D4D4"/>
                            <w:right w:val="single" w:sz="6" w:space="0" w:color="D4D4D4"/>
                          </w:divBdr>
                          <w:divsChild>
                            <w:div w:id="420102877">
                              <w:marLeft w:val="0"/>
                              <w:marRight w:val="0"/>
                              <w:marTop w:val="0"/>
                              <w:marBottom w:val="0"/>
                              <w:divBdr>
                                <w:top w:val="none" w:sz="0" w:space="0" w:color="auto"/>
                                <w:left w:val="none" w:sz="0" w:space="0" w:color="auto"/>
                                <w:bottom w:val="none" w:sz="0" w:space="0" w:color="auto"/>
                                <w:right w:val="none" w:sz="0" w:space="0" w:color="auto"/>
                              </w:divBdr>
                              <w:divsChild>
                                <w:div w:id="243033743">
                                  <w:marLeft w:val="0"/>
                                  <w:marRight w:val="0"/>
                                  <w:marTop w:val="0"/>
                                  <w:marBottom w:val="0"/>
                                  <w:divBdr>
                                    <w:top w:val="none" w:sz="0" w:space="0" w:color="auto"/>
                                    <w:left w:val="none" w:sz="0" w:space="0" w:color="auto"/>
                                    <w:bottom w:val="none" w:sz="0" w:space="0" w:color="auto"/>
                                    <w:right w:val="none" w:sz="0" w:space="0" w:color="auto"/>
                                  </w:divBdr>
                                </w:div>
                              </w:divsChild>
                            </w:div>
                            <w:div w:id="996493173">
                              <w:marLeft w:val="0"/>
                              <w:marRight w:val="0"/>
                              <w:marTop w:val="0"/>
                              <w:marBottom w:val="0"/>
                              <w:divBdr>
                                <w:top w:val="none" w:sz="0" w:space="0" w:color="auto"/>
                                <w:left w:val="none" w:sz="0" w:space="0" w:color="auto"/>
                                <w:bottom w:val="none" w:sz="0" w:space="0" w:color="auto"/>
                                <w:right w:val="none" w:sz="0" w:space="0" w:color="auto"/>
                              </w:divBdr>
                              <w:divsChild>
                                <w:div w:id="1048653425">
                                  <w:marLeft w:val="0"/>
                                  <w:marRight w:val="0"/>
                                  <w:marTop w:val="0"/>
                                  <w:marBottom w:val="0"/>
                                  <w:divBdr>
                                    <w:top w:val="none" w:sz="0" w:space="0" w:color="auto"/>
                                    <w:left w:val="none" w:sz="0" w:space="0" w:color="auto"/>
                                    <w:bottom w:val="none" w:sz="0" w:space="0" w:color="auto"/>
                                    <w:right w:val="none" w:sz="0" w:space="0" w:color="auto"/>
                                  </w:divBdr>
                                </w:div>
                              </w:divsChild>
                            </w:div>
                            <w:div w:id="1603957592">
                              <w:marLeft w:val="0"/>
                              <w:marRight w:val="0"/>
                              <w:marTop w:val="0"/>
                              <w:marBottom w:val="0"/>
                              <w:divBdr>
                                <w:top w:val="none" w:sz="0" w:space="0" w:color="auto"/>
                                <w:left w:val="none" w:sz="0" w:space="0" w:color="auto"/>
                                <w:bottom w:val="none" w:sz="0" w:space="0" w:color="auto"/>
                                <w:right w:val="none" w:sz="0" w:space="0" w:color="auto"/>
                              </w:divBdr>
                            </w:div>
                          </w:divsChild>
                        </w:div>
                        <w:div w:id="1956055526">
                          <w:marLeft w:val="0"/>
                          <w:marRight w:val="0"/>
                          <w:marTop w:val="0"/>
                          <w:marBottom w:val="90"/>
                          <w:divBdr>
                            <w:top w:val="single" w:sz="6" w:space="0" w:color="D4D4D4"/>
                            <w:left w:val="single" w:sz="6" w:space="0" w:color="D4D4D4"/>
                            <w:bottom w:val="single" w:sz="6" w:space="0" w:color="D4D4D4"/>
                            <w:right w:val="single" w:sz="6" w:space="0" w:color="D4D4D4"/>
                          </w:divBdr>
                          <w:divsChild>
                            <w:div w:id="146093900">
                              <w:marLeft w:val="0"/>
                              <w:marRight w:val="0"/>
                              <w:marTop w:val="0"/>
                              <w:marBottom w:val="0"/>
                              <w:divBdr>
                                <w:top w:val="none" w:sz="0" w:space="0" w:color="auto"/>
                                <w:left w:val="none" w:sz="0" w:space="0" w:color="auto"/>
                                <w:bottom w:val="none" w:sz="0" w:space="0" w:color="auto"/>
                                <w:right w:val="none" w:sz="0" w:space="0" w:color="auto"/>
                              </w:divBdr>
                              <w:divsChild>
                                <w:div w:id="330332726">
                                  <w:marLeft w:val="0"/>
                                  <w:marRight w:val="0"/>
                                  <w:marTop w:val="0"/>
                                  <w:marBottom w:val="0"/>
                                  <w:divBdr>
                                    <w:top w:val="none" w:sz="0" w:space="0" w:color="auto"/>
                                    <w:left w:val="none" w:sz="0" w:space="0" w:color="auto"/>
                                    <w:bottom w:val="none" w:sz="0" w:space="0" w:color="auto"/>
                                    <w:right w:val="none" w:sz="0" w:space="0" w:color="auto"/>
                                  </w:divBdr>
                                </w:div>
                              </w:divsChild>
                            </w:div>
                            <w:div w:id="1525899404">
                              <w:marLeft w:val="0"/>
                              <w:marRight w:val="0"/>
                              <w:marTop w:val="0"/>
                              <w:marBottom w:val="0"/>
                              <w:divBdr>
                                <w:top w:val="none" w:sz="0" w:space="0" w:color="auto"/>
                                <w:left w:val="none" w:sz="0" w:space="0" w:color="auto"/>
                                <w:bottom w:val="none" w:sz="0" w:space="0" w:color="auto"/>
                                <w:right w:val="none" w:sz="0" w:space="0" w:color="auto"/>
                              </w:divBdr>
                              <w:divsChild>
                                <w:div w:id="1654067440">
                                  <w:marLeft w:val="0"/>
                                  <w:marRight w:val="0"/>
                                  <w:marTop w:val="0"/>
                                  <w:marBottom w:val="0"/>
                                  <w:divBdr>
                                    <w:top w:val="none" w:sz="0" w:space="0" w:color="auto"/>
                                    <w:left w:val="none" w:sz="0" w:space="0" w:color="auto"/>
                                    <w:bottom w:val="none" w:sz="0" w:space="0" w:color="auto"/>
                                    <w:right w:val="none" w:sz="0" w:space="0" w:color="auto"/>
                                  </w:divBdr>
                                </w:div>
                              </w:divsChild>
                            </w:div>
                            <w:div w:id="1807697464">
                              <w:marLeft w:val="0"/>
                              <w:marRight w:val="0"/>
                              <w:marTop w:val="0"/>
                              <w:marBottom w:val="0"/>
                              <w:divBdr>
                                <w:top w:val="none" w:sz="0" w:space="0" w:color="auto"/>
                                <w:left w:val="none" w:sz="0" w:space="0" w:color="auto"/>
                                <w:bottom w:val="none" w:sz="0" w:space="0" w:color="auto"/>
                                <w:right w:val="none" w:sz="0" w:space="0" w:color="auto"/>
                              </w:divBdr>
                            </w:div>
                          </w:divsChild>
                        </w:div>
                        <w:div w:id="2115588647">
                          <w:marLeft w:val="0"/>
                          <w:marRight w:val="0"/>
                          <w:marTop w:val="0"/>
                          <w:marBottom w:val="120"/>
                          <w:divBdr>
                            <w:top w:val="none" w:sz="0" w:space="0" w:color="auto"/>
                            <w:left w:val="none" w:sz="0" w:space="0" w:color="auto"/>
                            <w:bottom w:val="none" w:sz="0" w:space="0" w:color="auto"/>
                            <w:right w:val="none" w:sz="0" w:space="0" w:color="auto"/>
                          </w:divBdr>
                          <w:divsChild>
                            <w:div w:id="1057899256">
                              <w:marLeft w:val="0"/>
                              <w:marRight w:val="0"/>
                              <w:marTop w:val="0"/>
                              <w:marBottom w:val="0"/>
                              <w:divBdr>
                                <w:top w:val="none" w:sz="0" w:space="0" w:color="auto"/>
                                <w:left w:val="none" w:sz="0" w:space="0" w:color="auto"/>
                                <w:bottom w:val="none" w:sz="0" w:space="0" w:color="auto"/>
                                <w:right w:val="none" w:sz="0" w:space="0" w:color="auto"/>
                              </w:divBdr>
                            </w:div>
                            <w:div w:id="13948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6175">
                      <w:marLeft w:val="0"/>
                      <w:marRight w:val="150"/>
                      <w:marTop w:val="0"/>
                      <w:marBottom w:val="0"/>
                      <w:divBdr>
                        <w:top w:val="none" w:sz="0" w:space="0" w:color="auto"/>
                        <w:left w:val="none" w:sz="0" w:space="0" w:color="auto"/>
                        <w:bottom w:val="none" w:sz="0" w:space="0" w:color="auto"/>
                        <w:right w:val="none" w:sz="0" w:space="0" w:color="auto"/>
                      </w:divBdr>
                      <w:divsChild>
                        <w:div w:id="1376199278">
                          <w:marLeft w:val="0"/>
                          <w:marRight w:val="0"/>
                          <w:marTop w:val="0"/>
                          <w:marBottom w:val="120"/>
                          <w:divBdr>
                            <w:top w:val="none" w:sz="0" w:space="0" w:color="auto"/>
                            <w:left w:val="none" w:sz="0" w:space="0" w:color="auto"/>
                            <w:bottom w:val="none" w:sz="0" w:space="0" w:color="auto"/>
                            <w:right w:val="none" w:sz="0" w:space="0" w:color="auto"/>
                          </w:divBdr>
                          <w:divsChild>
                            <w:div w:id="7024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4975">
      <w:bodyDiv w:val="1"/>
      <w:marLeft w:val="0"/>
      <w:marRight w:val="0"/>
      <w:marTop w:val="0"/>
      <w:marBottom w:val="0"/>
      <w:divBdr>
        <w:top w:val="none" w:sz="0" w:space="0" w:color="auto"/>
        <w:left w:val="none" w:sz="0" w:space="0" w:color="auto"/>
        <w:bottom w:val="none" w:sz="0" w:space="0" w:color="auto"/>
        <w:right w:val="none" w:sz="0" w:space="0" w:color="auto"/>
      </w:divBdr>
      <w:divsChild>
        <w:div w:id="1663238953">
          <w:marLeft w:val="0"/>
          <w:marRight w:val="0"/>
          <w:marTop w:val="0"/>
          <w:marBottom w:val="0"/>
          <w:divBdr>
            <w:top w:val="none" w:sz="0" w:space="0" w:color="auto"/>
            <w:left w:val="none" w:sz="0" w:space="0" w:color="auto"/>
            <w:bottom w:val="none" w:sz="0" w:space="0" w:color="auto"/>
            <w:right w:val="none" w:sz="0" w:space="0" w:color="auto"/>
          </w:divBdr>
          <w:divsChild>
            <w:div w:id="964771560">
              <w:marLeft w:val="0"/>
              <w:marRight w:val="0"/>
              <w:marTop w:val="0"/>
              <w:marBottom w:val="0"/>
              <w:divBdr>
                <w:top w:val="none" w:sz="0" w:space="0" w:color="auto"/>
                <w:left w:val="none" w:sz="0" w:space="0" w:color="auto"/>
                <w:bottom w:val="none" w:sz="0" w:space="0" w:color="auto"/>
                <w:right w:val="none" w:sz="0" w:space="0" w:color="auto"/>
              </w:divBdr>
              <w:divsChild>
                <w:div w:id="359865988">
                  <w:marLeft w:val="0"/>
                  <w:marRight w:val="0"/>
                  <w:marTop w:val="0"/>
                  <w:marBottom w:val="600"/>
                  <w:divBdr>
                    <w:top w:val="none" w:sz="0" w:space="0" w:color="auto"/>
                    <w:left w:val="none" w:sz="0" w:space="0" w:color="auto"/>
                    <w:bottom w:val="none" w:sz="0" w:space="0" w:color="auto"/>
                    <w:right w:val="none" w:sz="0" w:space="0" w:color="auto"/>
                  </w:divBdr>
                  <w:divsChild>
                    <w:div w:id="2100249645">
                      <w:marLeft w:val="0"/>
                      <w:marRight w:val="0"/>
                      <w:marTop w:val="0"/>
                      <w:marBottom w:val="0"/>
                      <w:divBdr>
                        <w:top w:val="none" w:sz="0" w:space="0" w:color="auto"/>
                        <w:left w:val="none" w:sz="0" w:space="0" w:color="auto"/>
                        <w:bottom w:val="none" w:sz="0" w:space="0" w:color="auto"/>
                        <w:right w:val="none" w:sz="0" w:space="0" w:color="auto"/>
                      </w:divBdr>
                      <w:divsChild>
                        <w:div w:id="449905777">
                          <w:marLeft w:val="0"/>
                          <w:marRight w:val="0"/>
                          <w:marTop w:val="0"/>
                          <w:marBottom w:val="0"/>
                          <w:divBdr>
                            <w:top w:val="none" w:sz="0" w:space="0" w:color="auto"/>
                            <w:left w:val="none" w:sz="0" w:space="0" w:color="auto"/>
                            <w:bottom w:val="none" w:sz="0" w:space="0" w:color="auto"/>
                            <w:right w:val="none" w:sz="0" w:space="0" w:color="auto"/>
                          </w:divBdr>
                          <w:divsChild>
                            <w:div w:id="582646236">
                              <w:marLeft w:val="0"/>
                              <w:marRight w:val="0"/>
                              <w:marTop w:val="0"/>
                              <w:marBottom w:val="0"/>
                              <w:divBdr>
                                <w:top w:val="none" w:sz="0" w:space="0" w:color="auto"/>
                                <w:left w:val="none" w:sz="0" w:space="0" w:color="auto"/>
                                <w:bottom w:val="none" w:sz="0" w:space="0" w:color="auto"/>
                                <w:right w:val="none" w:sz="0" w:space="0" w:color="auto"/>
                              </w:divBdr>
                              <w:divsChild>
                                <w:div w:id="596912589">
                                  <w:marLeft w:val="0"/>
                                  <w:marRight w:val="0"/>
                                  <w:marTop w:val="0"/>
                                  <w:marBottom w:val="0"/>
                                  <w:divBdr>
                                    <w:top w:val="none" w:sz="0" w:space="0" w:color="auto"/>
                                    <w:left w:val="none" w:sz="0" w:space="0" w:color="auto"/>
                                    <w:bottom w:val="none" w:sz="0" w:space="0" w:color="auto"/>
                                    <w:right w:val="none" w:sz="0" w:space="0" w:color="auto"/>
                                  </w:divBdr>
                                  <w:divsChild>
                                    <w:div w:id="714888793">
                                      <w:marLeft w:val="0"/>
                                      <w:marRight w:val="0"/>
                                      <w:marTop w:val="0"/>
                                      <w:marBottom w:val="0"/>
                                      <w:divBdr>
                                        <w:top w:val="none" w:sz="0" w:space="0" w:color="auto"/>
                                        <w:left w:val="none" w:sz="0" w:space="0" w:color="auto"/>
                                        <w:bottom w:val="none" w:sz="0" w:space="0" w:color="auto"/>
                                        <w:right w:val="none" w:sz="0" w:space="0" w:color="auto"/>
                                      </w:divBdr>
                                      <w:divsChild>
                                        <w:div w:id="1822959987">
                                          <w:marLeft w:val="0"/>
                                          <w:marRight w:val="0"/>
                                          <w:marTop w:val="0"/>
                                          <w:marBottom w:val="285"/>
                                          <w:divBdr>
                                            <w:top w:val="none" w:sz="0" w:space="0" w:color="auto"/>
                                            <w:left w:val="none" w:sz="0" w:space="0" w:color="auto"/>
                                            <w:bottom w:val="none" w:sz="0" w:space="0" w:color="auto"/>
                                            <w:right w:val="none" w:sz="0" w:space="0" w:color="auto"/>
                                          </w:divBdr>
                                          <w:divsChild>
                                            <w:div w:id="16296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2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eventionweb.net/hazards/view/60" TargetMode="External"/><Relationship Id="rId18" Type="http://schemas.openxmlformats.org/officeDocument/2006/relationships/hyperlink" Target="https://www.preventionweb.net/hazards/view/65" TargetMode="External"/><Relationship Id="rId26" Type="http://schemas.openxmlformats.org/officeDocument/2006/relationships/hyperlink" Target="https://www.merriam-webster.com/dictionary/calamitous"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preventionweb.net/hazards/view/69" TargetMode="External"/><Relationship Id="rId34" Type="http://schemas.openxmlformats.org/officeDocument/2006/relationships/oleObject" Target="embeddings/Microsoft_Excel_97-2003_Worksheet2.xls"/><Relationship Id="rId42" Type="http://schemas.openxmlformats.org/officeDocument/2006/relationships/image" Target="media/image12.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preventionweb.net/hazards/view/59" TargetMode="External"/><Relationship Id="rId17" Type="http://schemas.openxmlformats.org/officeDocument/2006/relationships/hyperlink" Target="https://www.preventionweb.net/hazards/view/64" TargetMode="External"/><Relationship Id="rId25" Type="http://schemas.openxmlformats.org/officeDocument/2006/relationships/hyperlink" Target="https://www.preventionweb.net/hazards/view/73" TargetMode="Externa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preventionweb.net/hazards/view/63" TargetMode="External"/><Relationship Id="rId20" Type="http://schemas.openxmlformats.org/officeDocument/2006/relationships/hyperlink" Target="https://www.preventionweb.net/hazards/view/68" TargetMode="External"/><Relationship Id="rId29" Type="http://schemas.openxmlformats.org/officeDocument/2006/relationships/image" Target="media/image3.png"/><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eventionweb.net/hazards/view/58" TargetMode="External"/><Relationship Id="rId24" Type="http://schemas.openxmlformats.org/officeDocument/2006/relationships/hyperlink" Target="https://www.preventionweb.net/hazards/view/72" TargetMode="External"/><Relationship Id="rId32" Type="http://schemas.openxmlformats.org/officeDocument/2006/relationships/image" Target="media/image5.emf"/><Relationship Id="rId37" Type="http://schemas.openxmlformats.org/officeDocument/2006/relationships/oleObject" Target="embeddings/Microsoft_Excel_97-2003_Worksheet3.xls"/><Relationship Id="rId40" Type="http://schemas.openxmlformats.org/officeDocument/2006/relationships/oleObject" Target="embeddings/Microsoft_Excel_97-2003_Worksheet4.xls"/><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preventionweb.net/hazards/view/62" TargetMode="External"/><Relationship Id="rId23" Type="http://schemas.openxmlformats.org/officeDocument/2006/relationships/hyperlink" Target="https://www.preventionweb.net/hazards/view/71" TargetMode="Externa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hyperlink" Target="https://www.preventionweb.net/hazards/view/56" TargetMode="External"/><Relationship Id="rId19" Type="http://schemas.openxmlformats.org/officeDocument/2006/relationships/hyperlink" Target="https://www.preventionweb.net/hazards/view/103" TargetMode="External"/><Relationship Id="rId31" Type="http://schemas.openxmlformats.org/officeDocument/2006/relationships/oleObject" Target="embeddings/Microsoft_Excel_97-2003_Worksheet1.xls"/><Relationship Id="rId44"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www.preventionweb.net/hazards/view/67" TargetMode="External"/><Relationship Id="rId14" Type="http://schemas.openxmlformats.org/officeDocument/2006/relationships/hyperlink" Target="https://www.preventionweb.net/hazards/view/61" TargetMode="External"/><Relationship Id="rId22" Type="http://schemas.openxmlformats.org/officeDocument/2006/relationships/hyperlink" Target="https://www.preventionweb.net/hazards/view/70" TargetMode="External"/><Relationship Id="rId27" Type="http://schemas.openxmlformats.org/officeDocument/2006/relationships/image" Target="media/image1.jpeg"/><Relationship Id="rId30" Type="http://schemas.openxmlformats.org/officeDocument/2006/relationships/image" Target="media/image4.emf"/><Relationship Id="rId35" Type="http://schemas.openxmlformats.org/officeDocument/2006/relationships/image" Target="media/image7.emf"/><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1" Type="http://schemas.openxmlformats.org/officeDocument/2006/relationships/hyperlink" Target="https://www.preventionweb.net/english/haz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832B-EA25-4BB5-87A9-9089E2125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2754</Words>
  <Characters>15700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VUMC</Company>
  <LinksUpToDate>false</LinksUpToDate>
  <CharactersWithSpaces>18418</CharactersWithSpaces>
  <SharedDoc>false</SharedDoc>
  <HLinks>
    <vt:vector size="114" baseType="variant">
      <vt:variant>
        <vt:i4>458781</vt:i4>
      </vt:variant>
      <vt:variant>
        <vt:i4>51</vt:i4>
      </vt:variant>
      <vt:variant>
        <vt:i4>0</vt:i4>
      </vt:variant>
      <vt:variant>
        <vt:i4>5</vt:i4>
      </vt:variant>
      <vt:variant>
        <vt:lpwstr>https://www.merriam-webster.com/dictionary/calamitous</vt:lpwstr>
      </vt:variant>
      <vt:variant>
        <vt:lpwstr/>
      </vt:variant>
      <vt:variant>
        <vt:i4>4587531</vt:i4>
      </vt:variant>
      <vt:variant>
        <vt:i4>48</vt:i4>
      </vt:variant>
      <vt:variant>
        <vt:i4>0</vt:i4>
      </vt:variant>
      <vt:variant>
        <vt:i4>5</vt:i4>
      </vt:variant>
      <vt:variant>
        <vt:lpwstr>https://www.preventionweb.net/hazards/view/73</vt:lpwstr>
      </vt:variant>
      <vt:variant>
        <vt:lpwstr/>
      </vt:variant>
      <vt:variant>
        <vt:i4>4587531</vt:i4>
      </vt:variant>
      <vt:variant>
        <vt:i4>45</vt:i4>
      </vt:variant>
      <vt:variant>
        <vt:i4>0</vt:i4>
      </vt:variant>
      <vt:variant>
        <vt:i4>5</vt:i4>
      </vt:variant>
      <vt:variant>
        <vt:lpwstr>https://www.preventionweb.net/hazards/view/72</vt:lpwstr>
      </vt:variant>
      <vt:variant>
        <vt:lpwstr/>
      </vt:variant>
      <vt:variant>
        <vt:i4>4587531</vt:i4>
      </vt:variant>
      <vt:variant>
        <vt:i4>42</vt:i4>
      </vt:variant>
      <vt:variant>
        <vt:i4>0</vt:i4>
      </vt:variant>
      <vt:variant>
        <vt:i4>5</vt:i4>
      </vt:variant>
      <vt:variant>
        <vt:lpwstr>https://www.preventionweb.net/hazards/view/71</vt:lpwstr>
      </vt:variant>
      <vt:variant>
        <vt:lpwstr/>
      </vt:variant>
      <vt:variant>
        <vt:i4>4587531</vt:i4>
      </vt:variant>
      <vt:variant>
        <vt:i4>39</vt:i4>
      </vt:variant>
      <vt:variant>
        <vt:i4>0</vt:i4>
      </vt:variant>
      <vt:variant>
        <vt:i4>5</vt:i4>
      </vt:variant>
      <vt:variant>
        <vt:lpwstr>https://www.preventionweb.net/hazards/view/70</vt:lpwstr>
      </vt:variant>
      <vt:variant>
        <vt:lpwstr/>
      </vt:variant>
      <vt:variant>
        <vt:i4>4653067</vt:i4>
      </vt:variant>
      <vt:variant>
        <vt:i4>36</vt:i4>
      </vt:variant>
      <vt:variant>
        <vt:i4>0</vt:i4>
      </vt:variant>
      <vt:variant>
        <vt:i4>5</vt:i4>
      </vt:variant>
      <vt:variant>
        <vt:lpwstr>https://www.preventionweb.net/hazards/view/69</vt:lpwstr>
      </vt:variant>
      <vt:variant>
        <vt:lpwstr/>
      </vt:variant>
      <vt:variant>
        <vt:i4>4653067</vt:i4>
      </vt:variant>
      <vt:variant>
        <vt:i4>33</vt:i4>
      </vt:variant>
      <vt:variant>
        <vt:i4>0</vt:i4>
      </vt:variant>
      <vt:variant>
        <vt:i4>5</vt:i4>
      </vt:variant>
      <vt:variant>
        <vt:lpwstr>https://www.preventionweb.net/hazards/view/68</vt:lpwstr>
      </vt:variant>
      <vt:variant>
        <vt:lpwstr/>
      </vt:variant>
      <vt:variant>
        <vt:i4>7536699</vt:i4>
      </vt:variant>
      <vt:variant>
        <vt:i4>30</vt:i4>
      </vt:variant>
      <vt:variant>
        <vt:i4>0</vt:i4>
      </vt:variant>
      <vt:variant>
        <vt:i4>5</vt:i4>
      </vt:variant>
      <vt:variant>
        <vt:lpwstr>https://www.preventionweb.net/hazards/view/103</vt:lpwstr>
      </vt:variant>
      <vt:variant>
        <vt:lpwstr/>
      </vt:variant>
      <vt:variant>
        <vt:i4>4653067</vt:i4>
      </vt:variant>
      <vt:variant>
        <vt:i4>27</vt:i4>
      </vt:variant>
      <vt:variant>
        <vt:i4>0</vt:i4>
      </vt:variant>
      <vt:variant>
        <vt:i4>5</vt:i4>
      </vt:variant>
      <vt:variant>
        <vt:lpwstr>https://www.preventionweb.net/hazards/view/65</vt:lpwstr>
      </vt:variant>
      <vt:variant>
        <vt:lpwstr/>
      </vt:variant>
      <vt:variant>
        <vt:i4>4653067</vt:i4>
      </vt:variant>
      <vt:variant>
        <vt:i4>24</vt:i4>
      </vt:variant>
      <vt:variant>
        <vt:i4>0</vt:i4>
      </vt:variant>
      <vt:variant>
        <vt:i4>5</vt:i4>
      </vt:variant>
      <vt:variant>
        <vt:lpwstr>https://www.preventionweb.net/hazards/view/64</vt:lpwstr>
      </vt:variant>
      <vt:variant>
        <vt:lpwstr/>
      </vt:variant>
      <vt:variant>
        <vt:i4>4653067</vt:i4>
      </vt:variant>
      <vt:variant>
        <vt:i4>21</vt:i4>
      </vt:variant>
      <vt:variant>
        <vt:i4>0</vt:i4>
      </vt:variant>
      <vt:variant>
        <vt:i4>5</vt:i4>
      </vt:variant>
      <vt:variant>
        <vt:lpwstr>https://www.preventionweb.net/hazards/view/63</vt:lpwstr>
      </vt:variant>
      <vt:variant>
        <vt:lpwstr/>
      </vt:variant>
      <vt:variant>
        <vt:i4>4653067</vt:i4>
      </vt:variant>
      <vt:variant>
        <vt:i4>18</vt:i4>
      </vt:variant>
      <vt:variant>
        <vt:i4>0</vt:i4>
      </vt:variant>
      <vt:variant>
        <vt:i4>5</vt:i4>
      </vt:variant>
      <vt:variant>
        <vt:lpwstr>https://www.preventionweb.net/hazards/view/62</vt:lpwstr>
      </vt:variant>
      <vt:variant>
        <vt:lpwstr/>
      </vt:variant>
      <vt:variant>
        <vt:i4>4653067</vt:i4>
      </vt:variant>
      <vt:variant>
        <vt:i4>15</vt:i4>
      </vt:variant>
      <vt:variant>
        <vt:i4>0</vt:i4>
      </vt:variant>
      <vt:variant>
        <vt:i4>5</vt:i4>
      </vt:variant>
      <vt:variant>
        <vt:lpwstr>https://www.preventionweb.net/hazards/view/61</vt:lpwstr>
      </vt:variant>
      <vt:variant>
        <vt:lpwstr/>
      </vt:variant>
      <vt:variant>
        <vt:i4>4653067</vt:i4>
      </vt:variant>
      <vt:variant>
        <vt:i4>12</vt:i4>
      </vt:variant>
      <vt:variant>
        <vt:i4>0</vt:i4>
      </vt:variant>
      <vt:variant>
        <vt:i4>5</vt:i4>
      </vt:variant>
      <vt:variant>
        <vt:lpwstr>https://www.preventionweb.net/hazards/view/60</vt:lpwstr>
      </vt:variant>
      <vt:variant>
        <vt:lpwstr/>
      </vt:variant>
      <vt:variant>
        <vt:i4>4456459</vt:i4>
      </vt:variant>
      <vt:variant>
        <vt:i4>9</vt:i4>
      </vt:variant>
      <vt:variant>
        <vt:i4>0</vt:i4>
      </vt:variant>
      <vt:variant>
        <vt:i4>5</vt:i4>
      </vt:variant>
      <vt:variant>
        <vt:lpwstr>https://www.preventionweb.net/hazards/view/59</vt:lpwstr>
      </vt:variant>
      <vt:variant>
        <vt:lpwstr/>
      </vt:variant>
      <vt:variant>
        <vt:i4>4456459</vt:i4>
      </vt:variant>
      <vt:variant>
        <vt:i4>6</vt:i4>
      </vt:variant>
      <vt:variant>
        <vt:i4>0</vt:i4>
      </vt:variant>
      <vt:variant>
        <vt:i4>5</vt:i4>
      </vt:variant>
      <vt:variant>
        <vt:lpwstr>https://www.preventionweb.net/hazards/view/58</vt:lpwstr>
      </vt:variant>
      <vt:variant>
        <vt:lpwstr/>
      </vt:variant>
      <vt:variant>
        <vt:i4>4456459</vt:i4>
      </vt:variant>
      <vt:variant>
        <vt:i4>3</vt:i4>
      </vt:variant>
      <vt:variant>
        <vt:i4>0</vt:i4>
      </vt:variant>
      <vt:variant>
        <vt:i4>5</vt:i4>
      </vt:variant>
      <vt:variant>
        <vt:lpwstr>https://www.preventionweb.net/hazards/view/56</vt:lpwstr>
      </vt:variant>
      <vt:variant>
        <vt:lpwstr/>
      </vt:variant>
      <vt:variant>
        <vt:i4>4653067</vt:i4>
      </vt:variant>
      <vt:variant>
        <vt:i4>0</vt:i4>
      </vt:variant>
      <vt:variant>
        <vt:i4>0</vt:i4>
      </vt:variant>
      <vt:variant>
        <vt:i4>5</vt:i4>
      </vt:variant>
      <vt:variant>
        <vt:lpwstr>https://www.preventionweb.net/hazards/view/67</vt:lpwstr>
      </vt:variant>
      <vt:variant>
        <vt:lpwstr/>
      </vt:variant>
      <vt:variant>
        <vt:i4>3211316</vt:i4>
      </vt:variant>
      <vt:variant>
        <vt:i4>0</vt:i4>
      </vt:variant>
      <vt:variant>
        <vt:i4>0</vt:i4>
      </vt:variant>
      <vt:variant>
        <vt:i4>5</vt:i4>
      </vt:variant>
      <vt:variant>
        <vt:lpwstr>https://www.preventionweb.net/english/hazards/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dc:creator>
  <cp:keywords/>
  <cp:lastModifiedBy>John Weiner</cp:lastModifiedBy>
  <cp:revision>2</cp:revision>
  <cp:lastPrinted>2018-01-27T23:36:00Z</cp:lastPrinted>
  <dcterms:created xsi:type="dcterms:W3CDTF">2018-02-08T16:14:00Z</dcterms:created>
  <dcterms:modified xsi:type="dcterms:W3CDTF">2018-02-08T16:14:00Z</dcterms:modified>
</cp:coreProperties>
</file>