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B7" w:rsidRDefault="008F3CB7">
      <w:pPr>
        <w:rPr>
          <w:rFonts w:ascii="Arial Black" w:hAnsi="Arial Black"/>
        </w:rPr>
      </w:pPr>
      <w:r>
        <w:rPr>
          <w:rFonts w:ascii="Arial Black" w:hAnsi="Arial Black"/>
        </w:rPr>
        <w:t>Chapter 3 – Mitigation Ideas</w:t>
      </w:r>
    </w:p>
    <w:p w:rsidR="00B10D8A" w:rsidRDefault="00B10D8A">
      <w:pPr>
        <w:rPr>
          <w:rFonts w:ascii="Arial Black" w:hAnsi="Arial Black"/>
        </w:rPr>
      </w:pPr>
    </w:p>
    <w:p w:rsidR="00B10D8A" w:rsidRDefault="00B10D8A">
      <w:pPr>
        <w:rPr>
          <w:rFonts w:ascii="Arial Black" w:hAnsi="Arial Black"/>
        </w:rPr>
      </w:pPr>
      <w:r w:rsidRPr="005E7520">
        <w:rPr>
          <w:rFonts w:ascii="Arial Black" w:hAnsi="Arial Black"/>
        </w:rPr>
        <w:t xml:space="preserve">            A major objective </w:t>
      </w:r>
      <w:r w:rsidR="003E251E">
        <w:rPr>
          <w:rFonts w:ascii="Arial Black" w:hAnsi="Arial Black"/>
        </w:rPr>
        <w:t>in</w:t>
      </w:r>
      <w:r w:rsidRPr="005E7520">
        <w:rPr>
          <w:rFonts w:ascii="Arial Black" w:hAnsi="Arial Black"/>
        </w:rPr>
        <w:t xml:space="preserve"> disaster management is the reduction of damage</w:t>
      </w:r>
      <w:r>
        <w:rPr>
          <w:rFonts w:ascii="Arial Black" w:hAnsi="Arial Black"/>
        </w:rPr>
        <w:t xml:space="preserve"> (mitigation) </w:t>
      </w:r>
      <w:r w:rsidR="00CB64B5">
        <w:rPr>
          <w:rFonts w:ascii="Arial Black" w:hAnsi="Arial Black"/>
        </w:rPr>
        <w:t>a</w:t>
      </w:r>
      <w:r w:rsidRPr="005E7520">
        <w:rPr>
          <w:rFonts w:ascii="Arial Black" w:hAnsi="Arial Black"/>
        </w:rPr>
        <w:t xml:space="preserve">ssociated with natural or manmade disasters.  </w:t>
      </w:r>
      <w:r w:rsidR="003E251E">
        <w:rPr>
          <w:rFonts w:ascii="Arial Black" w:hAnsi="Arial Black"/>
        </w:rPr>
        <w:t xml:space="preserve">One determination involves analysis of the ideas dealing with mitigation and related terms.  </w:t>
      </w:r>
      <w:r w:rsidRPr="005E7520">
        <w:rPr>
          <w:rFonts w:ascii="Arial Black" w:hAnsi="Arial Black"/>
        </w:rPr>
        <w:t>Th</w:t>
      </w:r>
      <w:r>
        <w:rPr>
          <w:rFonts w:ascii="Arial Black" w:hAnsi="Arial Black"/>
        </w:rPr>
        <w:t>is</w:t>
      </w:r>
      <w:r w:rsidRPr="005E7520">
        <w:rPr>
          <w:rFonts w:ascii="Arial Black" w:hAnsi="Arial Black"/>
        </w:rPr>
        <w:t xml:space="preserve"> analysis considers ideas presenting mitigation as the primary term </w:t>
      </w:r>
      <w:r w:rsidR="00341A17">
        <w:rPr>
          <w:rFonts w:ascii="Arial Black" w:hAnsi="Arial Black"/>
        </w:rPr>
        <w:t>with</w:t>
      </w:r>
      <w:r w:rsidRPr="005E7520">
        <w:rPr>
          <w:rFonts w:ascii="Arial Black" w:hAnsi="Arial Black"/>
        </w:rPr>
        <w:t xml:space="preserve"> a related term, thus completing the definition of an idea. The ideas are presented in two ways.  The first is the declaration of facts detailing what has been studied.  The second considers possible research designs by arranging the ideas in ways not previously considered.  The reader is challenged to interpret the results in terms of effective or less than effective management.  In addition, the reader is challenged to estimate the additional</w:t>
      </w:r>
      <w:r>
        <w:rPr>
          <w:rFonts w:ascii="Arial Black" w:hAnsi="Arial Black"/>
        </w:rPr>
        <w:t xml:space="preserve"> knowledge acquired.</w:t>
      </w:r>
    </w:p>
    <w:p w:rsidR="00B10D8A" w:rsidRDefault="00B10D8A">
      <w:pPr>
        <w:rPr>
          <w:rFonts w:ascii="Arial Black" w:hAnsi="Arial Black"/>
        </w:rPr>
      </w:pPr>
    </w:p>
    <w:p w:rsidR="00B10D8A" w:rsidRDefault="00132EC4">
      <w:pPr>
        <w:rPr>
          <w:rFonts w:ascii="Arial Black" w:hAnsi="Arial Black"/>
        </w:rPr>
      </w:pPr>
      <w:r>
        <w:rPr>
          <w:rFonts w:ascii="Arial Black" w:hAnsi="Arial Black" w:cs="Arial Black"/>
        </w:rPr>
        <w:t>This analysis involved 49</w:t>
      </w:r>
      <w:r w:rsidR="00C00C51">
        <w:rPr>
          <w:rFonts w:ascii="Arial Black" w:hAnsi="Arial Black" w:cs="Arial Black"/>
        </w:rPr>
        <w:t>3</w:t>
      </w:r>
      <w:r>
        <w:rPr>
          <w:rFonts w:ascii="Arial Black" w:hAnsi="Arial Black" w:cs="Arial Black"/>
        </w:rPr>
        <w:t xml:space="preserve"> documents linking </w:t>
      </w:r>
      <w:r w:rsidR="00C00C51">
        <w:rPr>
          <w:rFonts w:ascii="Arial Black" w:hAnsi="Arial Black" w:cs="Arial Black"/>
        </w:rPr>
        <w:t xml:space="preserve">mitigation </w:t>
      </w:r>
      <w:r>
        <w:rPr>
          <w:rFonts w:ascii="Arial Black" w:hAnsi="Arial Black" w:cs="Arial Black"/>
        </w:rPr>
        <w:t xml:space="preserve">with </w:t>
      </w:r>
      <w:r w:rsidR="00C00C51">
        <w:rPr>
          <w:rFonts w:ascii="Arial Black" w:hAnsi="Arial Black" w:cs="Arial Black"/>
        </w:rPr>
        <w:t xml:space="preserve">related terms to yield </w:t>
      </w:r>
      <w:r>
        <w:rPr>
          <w:rFonts w:ascii="Arial Black" w:hAnsi="Arial Black" w:cs="Arial Black"/>
        </w:rPr>
        <w:t xml:space="preserve">2608 ideas.  They were entered in PubMed during </w:t>
      </w:r>
      <w:r w:rsidR="00C00C51">
        <w:rPr>
          <w:rFonts w:ascii="Arial Black" w:hAnsi="Arial Black" w:cs="Arial Black"/>
        </w:rPr>
        <w:t xml:space="preserve">1990 - </w:t>
      </w:r>
      <w:r>
        <w:rPr>
          <w:rFonts w:ascii="Arial Black" w:hAnsi="Arial Black" w:cs="Arial Black"/>
        </w:rPr>
        <w:t xml:space="preserve">2016.  </w:t>
      </w:r>
      <w:r w:rsidR="00B10D8A">
        <w:rPr>
          <w:rFonts w:ascii="Arial Black" w:hAnsi="Arial Black"/>
        </w:rPr>
        <w:t>Table 1 contains a partial listing of t</w:t>
      </w:r>
      <w:r>
        <w:rPr>
          <w:rFonts w:ascii="Arial Black" w:hAnsi="Arial Black"/>
        </w:rPr>
        <w:t>h</w:t>
      </w:r>
      <w:r w:rsidR="00B10D8A">
        <w:rPr>
          <w:rFonts w:ascii="Arial Black" w:hAnsi="Arial Black"/>
        </w:rPr>
        <w:t>e terms linked with the primary term.  The full vocabulary is given in the Appendix.  That array also shows the classification of ideas within the dimensions.</w:t>
      </w:r>
    </w:p>
    <w:p w:rsidR="008F3CB7" w:rsidRDefault="008F3CB7">
      <w:pPr>
        <w:rPr>
          <w:rFonts w:ascii="Arial Black" w:hAnsi="Arial Black"/>
        </w:rPr>
      </w:pPr>
    </w:p>
    <w:p w:rsidR="008F3CB7" w:rsidRDefault="008F3CB7">
      <w:pPr>
        <w:rPr>
          <w:rFonts w:ascii="Arial Black" w:hAnsi="Arial Black"/>
        </w:rPr>
      </w:pPr>
      <w:proofErr w:type="gramStart"/>
      <w:r>
        <w:rPr>
          <w:rFonts w:ascii="Arial Black" w:hAnsi="Arial Black"/>
        </w:rPr>
        <w:t>Table 1.</w:t>
      </w:r>
      <w:proofErr w:type="gramEnd"/>
      <w:r>
        <w:rPr>
          <w:rFonts w:ascii="Arial Black" w:hAnsi="Arial Black"/>
        </w:rPr>
        <w:t xml:space="preserve">  Partial List of Terms Linked with Mitigation 1990-2016</w:t>
      </w:r>
    </w:p>
    <w:p w:rsidR="008F3CB7" w:rsidRDefault="008F3CB7">
      <w:pPr>
        <w:rPr>
          <w:rFonts w:ascii="Arial Black" w:hAnsi="Arial Black"/>
        </w:rPr>
      </w:pPr>
    </w:p>
    <w:tbl>
      <w:tblPr>
        <w:tblW w:w="6823" w:type="dxa"/>
        <w:tblInd w:w="93" w:type="dxa"/>
        <w:tblLook w:val="0000" w:firstRow="0" w:lastRow="0" w:firstColumn="0" w:lastColumn="0" w:noHBand="0" w:noVBand="0"/>
      </w:tblPr>
      <w:tblGrid>
        <w:gridCol w:w="1545"/>
        <w:gridCol w:w="960"/>
        <w:gridCol w:w="1520"/>
        <w:gridCol w:w="960"/>
        <w:gridCol w:w="1436"/>
        <w:gridCol w:w="960"/>
      </w:tblGrid>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 xml:space="preserve">mitigation </w:t>
            </w:r>
          </w:p>
        </w:tc>
        <w:tc>
          <w:tcPr>
            <w:tcW w:w="96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Freq</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 xml:space="preserve">mitigation </w:t>
            </w:r>
          </w:p>
        </w:tc>
        <w:tc>
          <w:tcPr>
            <w:tcW w:w="96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Freq</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 xml:space="preserve">mitigation </w:t>
            </w:r>
          </w:p>
        </w:tc>
        <w:tc>
          <w:tcPr>
            <w:tcW w:w="96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u w:val="single"/>
              </w:rPr>
            </w:pPr>
            <w:r>
              <w:rPr>
                <w:rFonts w:ascii="Calibri" w:hAnsi="Calibri" w:cs="Arial"/>
                <w:b/>
                <w:bCs/>
                <w:color w:val="000000"/>
                <w:u w:val="single"/>
              </w:rPr>
              <w:t>Freq</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Total</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2608</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Total</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2608</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Total</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2608</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disaster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134</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prevent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19</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framework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response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70</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recover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19</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future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hazard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58</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consequence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18</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hurricane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health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56</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recovery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18</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loss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management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44</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cause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17</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policies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planning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34</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education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17</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problem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event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33</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research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17</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radiation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flood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33</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effect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16</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action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strategies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33</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exposure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16</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disease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emergency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28</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intervention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16</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earthquake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climate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change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15</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government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nation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communities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15</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injury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lastRenderedPageBreak/>
              <w:t xml:space="preserve">public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26</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formation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15</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process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12</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mental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25</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natural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15</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economic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11</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community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24</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hospital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14</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medical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11</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damage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24</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stress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14</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occurrence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11</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provide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23</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benefit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resilience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11</w:t>
            </w:r>
          </w:p>
        </w:tc>
      </w:tr>
      <w:tr w:rsidR="008F3CB7">
        <w:trPr>
          <w:trHeight w:val="315"/>
        </w:trPr>
        <w:tc>
          <w:tcPr>
            <w:tcW w:w="1359"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development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20</w:t>
            </w:r>
          </w:p>
        </w:tc>
        <w:tc>
          <w:tcPr>
            <w:tcW w:w="1334"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exist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13</w:t>
            </w:r>
          </w:p>
        </w:tc>
        <w:tc>
          <w:tcPr>
            <w:tcW w:w="1250" w:type="dxa"/>
            <w:tcBorders>
              <w:top w:val="nil"/>
              <w:left w:val="nil"/>
              <w:bottom w:val="nil"/>
              <w:right w:val="nil"/>
            </w:tcBorders>
            <w:shd w:val="clear" w:color="auto" w:fill="auto"/>
            <w:noWrap/>
            <w:vAlign w:val="bottom"/>
          </w:tcPr>
          <w:p w:rsidR="008F3CB7" w:rsidRDefault="008F3CB7">
            <w:pPr>
              <w:rPr>
                <w:rFonts w:ascii="Calibri" w:hAnsi="Calibri" w:cs="Arial"/>
                <w:b/>
                <w:bCs/>
                <w:color w:val="000000"/>
              </w:rPr>
            </w:pPr>
            <w:r>
              <w:rPr>
                <w:rFonts w:ascii="Calibri" w:hAnsi="Calibri" w:cs="Arial"/>
                <w:b/>
                <w:bCs/>
                <w:color w:val="000000"/>
              </w:rPr>
              <w:t xml:space="preserve">social </w:t>
            </w:r>
          </w:p>
        </w:tc>
        <w:tc>
          <w:tcPr>
            <w:tcW w:w="960" w:type="dxa"/>
            <w:tcBorders>
              <w:top w:val="nil"/>
              <w:left w:val="nil"/>
              <w:bottom w:val="nil"/>
              <w:right w:val="nil"/>
            </w:tcBorders>
            <w:shd w:val="clear" w:color="auto" w:fill="auto"/>
            <w:noWrap/>
            <w:vAlign w:val="bottom"/>
          </w:tcPr>
          <w:p w:rsidR="008F3CB7" w:rsidRDefault="008F3CB7">
            <w:pPr>
              <w:jc w:val="right"/>
              <w:rPr>
                <w:rFonts w:ascii="Calibri" w:hAnsi="Calibri" w:cs="Arial"/>
                <w:b/>
                <w:bCs/>
                <w:color w:val="000000"/>
              </w:rPr>
            </w:pPr>
            <w:r>
              <w:rPr>
                <w:rFonts w:ascii="Calibri" w:hAnsi="Calibri" w:cs="Arial"/>
                <w:b/>
                <w:bCs/>
                <w:color w:val="000000"/>
              </w:rPr>
              <w:t>11</w:t>
            </w:r>
          </w:p>
        </w:tc>
      </w:tr>
    </w:tbl>
    <w:p w:rsidR="008F3CB7" w:rsidRDefault="008F3CB7">
      <w:pPr>
        <w:rPr>
          <w:rFonts w:ascii="Arial Black" w:hAnsi="Arial Black"/>
        </w:rPr>
      </w:pPr>
    </w:p>
    <w:p w:rsidR="00132EC4" w:rsidRPr="00486014" w:rsidRDefault="00486014">
      <w:pPr>
        <w:rPr>
          <w:rFonts w:ascii="Arial Black" w:hAnsi="Arial Black"/>
        </w:rPr>
      </w:pPr>
      <w:r>
        <w:rPr>
          <w:rFonts w:ascii="Arial Black" w:hAnsi="Arial Black"/>
        </w:rPr>
        <w:t xml:space="preserve">The earliest document entered into PubMed dealing with mitigation was 1990.  The author was </w:t>
      </w:r>
      <w:r w:rsidR="00966413" w:rsidRPr="00966413">
        <w:rPr>
          <w:rFonts w:ascii="Arial Black" w:hAnsi="Arial Black"/>
        </w:rPr>
        <w:t>Executive Director</w:t>
      </w:r>
      <w:r>
        <w:rPr>
          <w:rFonts w:ascii="Arial Black" w:hAnsi="Arial Black"/>
        </w:rPr>
        <w:t xml:space="preserve"> of </w:t>
      </w:r>
      <w:proofErr w:type="gramStart"/>
      <w:r>
        <w:rPr>
          <w:rFonts w:ascii="Arial Black" w:hAnsi="Arial Black"/>
        </w:rPr>
        <w:t xml:space="preserve">the </w:t>
      </w:r>
      <w:r w:rsidR="00966413" w:rsidRPr="00966413">
        <w:rPr>
          <w:rFonts w:ascii="Arial Black" w:hAnsi="Arial Black"/>
        </w:rPr>
        <w:t xml:space="preserve"> Commission</w:t>
      </w:r>
      <w:proofErr w:type="gramEnd"/>
      <w:r w:rsidR="00966413" w:rsidRPr="00966413">
        <w:rPr>
          <w:rFonts w:ascii="Arial Black" w:hAnsi="Arial Black"/>
        </w:rPr>
        <w:t xml:space="preserve"> on Geosciences, Environment and Resources National Research Council</w:t>
      </w:r>
      <w:r>
        <w:t xml:space="preserve">.  </w:t>
      </w:r>
      <w:r w:rsidRPr="00486014">
        <w:rPr>
          <w:rFonts w:ascii="Arial Black" w:hAnsi="Arial Black"/>
        </w:rPr>
        <w:t xml:space="preserve">The importance of mass media in disaster management was </w:t>
      </w:r>
      <w:r>
        <w:rPr>
          <w:rFonts w:ascii="Arial Black" w:hAnsi="Arial Black"/>
        </w:rPr>
        <w:t xml:space="preserve">stressed but not how that process would work or the research findings supporting that effort.  </w:t>
      </w:r>
      <w:r w:rsidRPr="00486014">
        <w:rPr>
          <w:rFonts w:ascii="Arial Black" w:hAnsi="Arial Black"/>
        </w:rPr>
        <w:t xml:space="preserve">   </w:t>
      </w:r>
    </w:p>
    <w:p w:rsidR="00966413" w:rsidRPr="00966413" w:rsidRDefault="00966413" w:rsidP="00966413">
      <w:pPr>
        <w:spacing w:before="100" w:beforeAutospacing="1" w:after="100" w:afterAutospacing="1"/>
        <w:outlineLvl w:val="0"/>
        <w:rPr>
          <w:rFonts w:ascii="Arial Black" w:hAnsi="Arial Black"/>
          <w:b/>
          <w:bCs/>
          <w:kern w:val="36"/>
        </w:rPr>
      </w:pPr>
      <w:proofErr w:type="gramStart"/>
      <w:r w:rsidRPr="00966413">
        <w:rPr>
          <w:rFonts w:ascii="Arial Black" w:hAnsi="Arial Black"/>
          <w:b/>
          <w:bCs/>
          <w:kern w:val="36"/>
        </w:rPr>
        <w:t>Exhibit 1.</w:t>
      </w:r>
      <w:proofErr w:type="gramEnd"/>
      <w:r w:rsidRPr="00966413">
        <w:rPr>
          <w:rFonts w:ascii="Arial Black" w:hAnsi="Arial Black"/>
          <w:b/>
          <w:bCs/>
          <w:kern w:val="36"/>
        </w:rPr>
        <w:t xml:space="preserve"> </w:t>
      </w:r>
      <w:r>
        <w:rPr>
          <w:rFonts w:ascii="Arial Black" w:hAnsi="Arial Black"/>
          <w:b/>
          <w:bCs/>
          <w:kern w:val="36"/>
        </w:rPr>
        <w:t xml:space="preserve"> </w:t>
      </w:r>
      <w:proofErr w:type="gramStart"/>
      <w:r>
        <w:rPr>
          <w:rFonts w:ascii="Arial Black" w:hAnsi="Arial Black"/>
          <w:b/>
          <w:bCs/>
          <w:kern w:val="36"/>
        </w:rPr>
        <w:t>1990 Announcement by the US Government.</w:t>
      </w:r>
      <w:proofErr w:type="gramEnd"/>
      <w:r w:rsidRPr="00966413">
        <w:rPr>
          <w:rFonts w:ascii="Arial Black" w:hAnsi="Arial Black"/>
          <w:b/>
          <w:bCs/>
          <w:kern w:val="36"/>
        </w:rPr>
        <w:t xml:space="preserve"> </w:t>
      </w:r>
    </w:p>
    <w:p w:rsidR="00966413" w:rsidRPr="00966413" w:rsidRDefault="00765F5F" w:rsidP="00966413">
      <w:pPr>
        <w:ind w:left="720"/>
        <w:rPr>
          <w:rFonts w:ascii="Arial Black" w:hAnsi="Arial Black"/>
        </w:rPr>
      </w:pPr>
      <w:hyperlink r:id="rId5" w:history="1">
        <w:proofErr w:type="spellStart"/>
        <w:r w:rsidR="00966413" w:rsidRPr="00966413">
          <w:rPr>
            <w:rFonts w:ascii="Arial Black" w:hAnsi="Arial Black"/>
          </w:rPr>
          <w:t>Rattien</w:t>
        </w:r>
        <w:proofErr w:type="spellEnd"/>
        <w:r w:rsidR="00966413" w:rsidRPr="00966413">
          <w:rPr>
            <w:rFonts w:ascii="Arial Black" w:hAnsi="Arial Black"/>
          </w:rPr>
          <w:t xml:space="preserve"> S</w:t>
        </w:r>
      </w:hyperlink>
      <w:r w:rsidR="00966413" w:rsidRPr="00966413">
        <w:rPr>
          <w:rFonts w:ascii="Arial Black" w:hAnsi="Arial Black"/>
          <w:vertAlign w:val="superscript"/>
        </w:rPr>
        <w:t>1</w:t>
      </w:r>
      <w:r w:rsidR="00966413" w:rsidRPr="00966413">
        <w:rPr>
          <w:rFonts w:ascii="Arial Black" w:hAnsi="Arial Black"/>
        </w:rPr>
        <w:t xml:space="preserve">. </w:t>
      </w:r>
      <w:proofErr w:type="gramStart"/>
      <w:r w:rsidR="00966413" w:rsidRPr="00966413">
        <w:rPr>
          <w:rFonts w:ascii="Arial Black" w:hAnsi="Arial Black"/>
          <w:b/>
          <w:bCs/>
          <w:kern w:val="36"/>
        </w:rPr>
        <w:t>The role of the media in hazard mitigation and disaster management.</w:t>
      </w:r>
      <w:proofErr w:type="gramEnd"/>
      <w:r w:rsidR="00966413" w:rsidRPr="00966413">
        <w:rPr>
          <w:rFonts w:ascii="Arial Black" w:hAnsi="Arial Black"/>
          <w:b/>
          <w:bCs/>
          <w:kern w:val="36"/>
        </w:rPr>
        <w:t xml:space="preserve"> </w:t>
      </w:r>
      <w:hyperlink r:id="rId6" w:tooltip="Disasters." w:history="1">
        <w:proofErr w:type="gramStart"/>
        <w:r w:rsidR="00966413" w:rsidRPr="00966413">
          <w:rPr>
            <w:rFonts w:ascii="Arial Black" w:hAnsi="Arial Black"/>
          </w:rPr>
          <w:t>Disasters.</w:t>
        </w:r>
        <w:proofErr w:type="gramEnd"/>
      </w:hyperlink>
      <w:r w:rsidR="00966413" w:rsidRPr="00966413">
        <w:rPr>
          <w:rFonts w:ascii="Arial Black" w:hAnsi="Arial Black"/>
        </w:rPr>
        <w:t xml:space="preserve"> 1990 Mar</w:t>
      </w:r>
      <w:proofErr w:type="gramStart"/>
      <w:r w:rsidR="00966413" w:rsidRPr="00966413">
        <w:rPr>
          <w:rFonts w:ascii="Arial Black" w:hAnsi="Arial Black"/>
        </w:rPr>
        <w:t>;14</w:t>
      </w:r>
      <w:proofErr w:type="gramEnd"/>
      <w:r w:rsidR="00966413" w:rsidRPr="00966413">
        <w:rPr>
          <w:rFonts w:ascii="Arial Black" w:hAnsi="Arial Black"/>
        </w:rPr>
        <w:t xml:space="preserve">(1):36-45. </w:t>
      </w:r>
      <w:proofErr w:type="spellStart"/>
      <w:proofErr w:type="gramStart"/>
      <w:r w:rsidR="00966413" w:rsidRPr="00966413">
        <w:rPr>
          <w:rFonts w:ascii="Arial Black" w:hAnsi="Arial Black"/>
        </w:rPr>
        <w:t>doi</w:t>
      </w:r>
      <w:proofErr w:type="spellEnd"/>
      <w:proofErr w:type="gramEnd"/>
      <w:r w:rsidR="00966413" w:rsidRPr="00966413">
        <w:rPr>
          <w:rFonts w:ascii="Arial Black" w:hAnsi="Arial Black"/>
        </w:rPr>
        <w:t>: 10.1111/j.1467-7717.1990.tb00970.x. PMID: 20958692</w:t>
      </w:r>
    </w:p>
    <w:p w:rsidR="00966413" w:rsidRDefault="00966413" w:rsidP="00966413">
      <w:pPr>
        <w:spacing w:before="100" w:beforeAutospacing="1" w:after="100" w:afterAutospacing="1"/>
        <w:ind w:left="720"/>
        <w:rPr>
          <w:rFonts w:ascii="Arial Black" w:hAnsi="Arial Black"/>
        </w:rPr>
      </w:pPr>
      <w:r w:rsidRPr="00966413">
        <w:rPr>
          <w:rFonts w:ascii="Arial Black" w:hAnsi="Arial Black"/>
        </w:rPr>
        <w:t xml:space="preserve">The International Decade for Natural Disaster Reduction, which began in January 1990, will embrace efforts to reduce death, injury and property losses stemming from rapid-onset natural disasters. Our expanding science and technology base makes possible this concerted cooperative international effort, and communications is a central part of that effort - for public education, early warning, evacuation and coordination of post-disaster relief. Mass communication is inextricably entwined with disasters and hazard </w:t>
      </w:r>
      <w:r w:rsidRPr="00966413">
        <w:rPr>
          <w:rFonts w:ascii="Arial Black" w:hAnsi="Arial Black"/>
          <w:color w:val="FF0000"/>
        </w:rPr>
        <w:t>mitigation</w:t>
      </w:r>
      <w:r w:rsidRPr="00966413">
        <w:rPr>
          <w:rFonts w:ascii="Arial Black" w:hAnsi="Arial Black"/>
        </w:rPr>
        <w:t>. Reflecting the public's great interest and concern, the electronic and print media extensively cover natural disasters and significantly affect how and what the public learns about and how it perceives natural hazards. Improving the linkages between the media and disaster</w:t>
      </w:r>
      <w:r w:rsidRPr="00966413">
        <w:rPr>
          <w:rFonts w:ascii="Arial Black" w:hAnsi="Arial Black"/>
          <w:color w:val="FF0000"/>
        </w:rPr>
        <w:t>-mitigation</w:t>
      </w:r>
      <w:r w:rsidRPr="00966413">
        <w:rPr>
          <w:rFonts w:ascii="Arial Black" w:hAnsi="Arial Black"/>
        </w:rPr>
        <w:t xml:space="preserve"> researchers and practitioners could prepare the public to act promptly on warnings, helping to </w:t>
      </w:r>
      <w:r w:rsidRPr="00966413">
        <w:rPr>
          <w:rFonts w:ascii="Arial Black" w:hAnsi="Arial Black"/>
          <w:color w:val="FF0000"/>
        </w:rPr>
        <w:t>mitigate</w:t>
      </w:r>
      <w:r w:rsidRPr="00966413">
        <w:rPr>
          <w:rFonts w:ascii="Arial Black" w:hAnsi="Arial Black"/>
        </w:rPr>
        <w:t xml:space="preserve"> disasters. This could also accelerate the shift of the societal emphasis from post-disaster relief toward pre-disaster initiatives.</w:t>
      </w:r>
    </w:p>
    <w:p w:rsidR="005E083D" w:rsidRPr="00966413" w:rsidRDefault="005E083D" w:rsidP="00966413">
      <w:pPr>
        <w:spacing w:before="100" w:beforeAutospacing="1" w:after="100" w:afterAutospacing="1"/>
        <w:ind w:left="720"/>
        <w:rPr>
          <w:rFonts w:ascii="Arial Black" w:hAnsi="Arial Black"/>
        </w:rPr>
      </w:pPr>
    </w:p>
    <w:p w:rsidR="008F3CB7" w:rsidRDefault="005E083D">
      <w:pPr>
        <w:rPr>
          <w:rFonts w:ascii="Arial Black" w:hAnsi="Arial Black"/>
        </w:rPr>
      </w:pPr>
      <w:r>
        <w:rPr>
          <w:rFonts w:ascii="Arial Black" w:hAnsi="Arial Black"/>
        </w:rPr>
        <w:t xml:space="preserve">Exhibit 2 describes an appeal for a renewed emphasis on mitigation in risk management.  The author states that all segments of the population, and especially, the poor, benefit from this.  However, the author doesn’t cite the most important feature.  </w:t>
      </w:r>
      <w:r w:rsidR="00DC10BF">
        <w:rPr>
          <w:rFonts w:ascii="Arial Black" w:hAnsi="Arial Black"/>
        </w:rPr>
        <w:t>That would be</w:t>
      </w:r>
      <w:r>
        <w:rPr>
          <w:rFonts w:ascii="Arial Black" w:hAnsi="Arial Black"/>
        </w:rPr>
        <w:t xml:space="preserve"> research into </w:t>
      </w:r>
      <w:r w:rsidR="00DC10BF">
        <w:rPr>
          <w:rFonts w:ascii="Arial Black" w:hAnsi="Arial Black"/>
        </w:rPr>
        <w:t xml:space="preserve">mitigation </w:t>
      </w:r>
      <w:r>
        <w:rPr>
          <w:rFonts w:ascii="Arial Black" w:hAnsi="Arial Black"/>
        </w:rPr>
        <w:t>procedures</w:t>
      </w:r>
      <w:r w:rsidR="00DC10BF">
        <w:rPr>
          <w:rFonts w:ascii="Arial Black" w:hAnsi="Arial Black"/>
        </w:rPr>
        <w:t xml:space="preserve"> making that </w:t>
      </w:r>
      <w:r>
        <w:rPr>
          <w:rFonts w:ascii="Arial Black" w:hAnsi="Arial Black"/>
        </w:rPr>
        <w:t>efficient.  The current situation relies on opinions from politicians and subject specialists.  While these opinions may or may not be best and closely held for numerous reasons, they are not facts.  Instead, they summarize a position held by the individual using private and/or public reasons.</w:t>
      </w:r>
    </w:p>
    <w:p w:rsidR="00132EC4" w:rsidRDefault="00132EC4">
      <w:pPr>
        <w:rPr>
          <w:rFonts w:ascii="Arial Black" w:hAnsi="Arial Black"/>
        </w:rPr>
      </w:pPr>
    </w:p>
    <w:p w:rsidR="00DC10BF" w:rsidRDefault="00DC10BF">
      <w:pPr>
        <w:rPr>
          <w:rFonts w:ascii="Arial Black" w:hAnsi="Arial Black"/>
        </w:rPr>
      </w:pPr>
      <w:proofErr w:type="gramStart"/>
      <w:r>
        <w:rPr>
          <w:rFonts w:ascii="Arial Black" w:hAnsi="Arial Black"/>
        </w:rPr>
        <w:t>Exhibit 2.</w:t>
      </w:r>
      <w:proofErr w:type="gramEnd"/>
      <w:r>
        <w:rPr>
          <w:rFonts w:ascii="Arial Black" w:hAnsi="Arial Black"/>
        </w:rPr>
        <w:t xml:space="preserve">  </w:t>
      </w:r>
      <w:proofErr w:type="gramStart"/>
      <w:r>
        <w:rPr>
          <w:rFonts w:ascii="Arial Black" w:hAnsi="Arial Black"/>
        </w:rPr>
        <w:t>An Appeal for Renewed Attention to Mitigation.</w:t>
      </w:r>
      <w:proofErr w:type="gramEnd"/>
    </w:p>
    <w:p w:rsidR="00DC10BF" w:rsidRDefault="00DC10BF" w:rsidP="00DC10BF"/>
    <w:p w:rsidR="00DC10BF" w:rsidRPr="00DC10BF" w:rsidRDefault="00765F5F" w:rsidP="00DC10BF">
      <w:pPr>
        <w:ind w:left="720"/>
        <w:rPr>
          <w:rFonts w:ascii="Arial Black" w:hAnsi="Arial Black"/>
        </w:rPr>
      </w:pPr>
      <w:hyperlink r:id="rId7" w:history="1">
        <w:proofErr w:type="spellStart"/>
        <w:proofErr w:type="gramStart"/>
        <w:r w:rsidR="00DC10BF" w:rsidRPr="00DC10BF">
          <w:rPr>
            <w:rStyle w:val="Hyperlink"/>
            <w:rFonts w:ascii="Arial Black" w:hAnsi="Arial Black"/>
            <w:color w:val="auto"/>
          </w:rPr>
          <w:t>Christoplos</w:t>
        </w:r>
        <w:proofErr w:type="spellEnd"/>
        <w:r w:rsidR="00DC10BF" w:rsidRPr="00DC10BF">
          <w:rPr>
            <w:rStyle w:val="Hyperlink"/>
            <w:rFonts w:ascii="Arial Black" w:hAnsi="Arial Black"/>
            <w:color w:val="auto"/>
          </w:rPr>
          <w:t xml:space="preserve"> I</w:t>
        </w:r>
      </w:hyperlink>
      <w:r w:rsidR="00DC10BF" w:rsidRPr="00DC10BF">
        <w:rPr>
          <w:rFonts w:ascii="Arial Black" w:hAnsi="Arial Black"/>
          <w:vertAlign w:val="superscript"/>
        </w:rPr>
        <w:t>1</w:t>
      </w:r>
      <w:r w:rsidR="00DC10BF" w:rsidRPr="00DC10BF">
        <w:rPr>
          <w:rFonts w:ascii="Arial Black" w:hAnsi="Arial Black"/>
        </w:rPr>
        <w:t xml:space="preserve">, </w:t>
      </w:r>
      <w:hyperlink r:id="rId8" w:history="1">
        <w:r w:rsidR="00DC10BF" w:rsidRPr="00DC10BF">
          <w:rPr>
            <w:rStyle w:val="Hyperlink"/>
            <w:rFonts w:ascii="Arial Black" w:hAnsi="Arial Black"/>
            <w:color w:val="auto"/>
          </w:rPr>
          <w:t>Mitchell J</w:t>
        </w:r>
      </w:hyperlink>
      <w:r w:rsidR="00DC10BF" w:rsidRPr="00DC10BF">
        <w:rPr>
          <w:rFonts w:ascii="Arial Black" w:hAnsi="Arial Black"/>
        </w:rPr>
        <w:t xml:space="preserve">, </w:t>
      </w:r>
      <w:hyperlink r:id="rId9" w:history="1">
        <w:proofErr w:type="spellStart"/>
        <w:r w:rsidR="00DC10BF" w:rsidRPr="00DC10BF">
          <w:rPr>
            <w:rStyle w:val="Hyperlink"/>
            <w:rFonts w:ascii="Arial Black" w:hAnsi="Arial Black"/>
            <w:color w:val="auto"/>
          </w:rPr>
          <w:t>Liljelund</w:t>
        </w:r>
        <w:proofErr w:type="spellEnd"/>
        <w:r w:rsidR="00DC10BF" w:rsidRPr="00DC10BF">
          <w:rPr>
            <w:rStyle w:val="Hyperlink"/>
            <w:rFonts w:ascii="Arial Black" w:hAnsi="Arial Black"/>
            <w:color w:val="auto"/>
          </w:rPr>
          <w:t xml:space="preserve"> A</w:t>
        </w:r>
      </w:hyperlink>
      <w:r w:rsidR="00DC10BF" w:rsidRPr="00DC10BF">
        <w:rPr>
          <w:rFonts w:ascii="Arial Black" w:hAnsi="Arial Black"/>
        </w:rPr>
        <w:t>.</w:t>
      </w:r>
      <w:proofErr w:type="gramEnd"/>
      <w:r w:rsidR="00DC10BF" w:rsidRPr="00DC10BF">
        <w:rPr>
          <w:rFonts w:ascii="Arial Black" w:hAnsi="Arial Black"/>
        </w:rPr>
        <w:t xml:space="preserve"> Re-framing risk: the changing context of disaster mitigation and preparedness. </w:t>
      </w:r>
      <w:hyperlink r:id="rId10" w:tooltip="Disasters." w:history="1">
        <w:proofErr w:type="gramStart"/>
        <w:r w:rsidR="00DC10BF" w:rsidRPr="00DC10BF">
          <w:rPr>
            <w:rStyle w:val="Hyperlink"/>
            <w:rFonts w:ascii="Arial Black" w:hAnsi="Arial Black"/>
            <w:color w:val="auto"/>
          </w:rPr>
          <w:t>Disasters.</w:t>
        </w:r>
        <w:proofErr w:type="gramEnd"/>
      </w:hyperlink>
      <w:r w:rsidR="00DC10BF" w:rsidRPr="00DC10BF">
        <w:rPr>
          <w:rFonts w:ascii="Arial Black" w:hAnsi="Arial Black"/>
        </w:rPr>
        <w:t xml:space="preserve"> 2001 Sep</w:t>
      </w:r>
      <w:proofErr w:type="gramStart"/>
      <w:r w:rsidR="00DC10BF" w:rsidRPr="00DC10BF">
        <w:rPr>
          <w:rFonts w:ascii="Arial Black" w:hAnsi="Arial Black"/>
        </w:rPr>
        <w:t>;25</w:t>
      </w:r>
      <w:proofErr w:type="gramEnd"/>
      <w:r w:rsidR="00DC10BF" w:rsidRPr="00DC10BF">
        <w:rPr>
          <w:rFonts w:ascii="Arial Black" w:hAnsi="Arial Black"/>
        </w:rPr>
        <w:t xml:space="preserve">(3):185-98. PMID: </w:t>
      </w:r>
      <w:r w:rsidR="00DC10BF" w:rsidRPr="00DC10BF">
        <w:rPr>
          <w:rStyle w:val="highlight"/>
          <w:rFonts w:ascii="Arial Black" w:hAnsi="Arial Black"/>
        </w:rPr>
        <w:t>11570333</w:t>
      </w:r>
    </w:p>
    <w:p w:rsidR="00DC10BF" w:rsidRDefault="00DC10BF" w:rsidP="008B5FDC">
      <w:pPr>
        <w:pStyle w:val="NormalWeb"/>
        <w:ind w:left="720"/>
        <w:rPr>
          <w:rFonts w:ascii="Arial Black" w:hAnsi="Arial Black"/>
        </w:rPr>
      </w:pPr>
      <w:r w:rsidRPr="00DC10BF">
        <w:rPr>
          <w:rFonts w:ascii="Arial Black" w:hAnsi="Arial Black"/>
        </w:rPr>
        <w:t xml:space="preserve">This issue of Disasters explores the roles of NGOs and other actors in disaster mitigation and preparedness and also reviews broad international trends in risk management and disaster prevention. The need to address risk, and with that the motivation to improve disaster mitigation and preparedness, has tended to fall between the cracks of grander frameworks of development co-operation and humanitarian assistance. Despite the seemingly glaring need to reduce the horrific impact of floods, droughts and wars, disaster mitigation and preparedness have neither the allure of directly 'saving lives', nor of providing an 'escape from poverty'. There are, however, signs that risk management is becoming a mainstream concern. Factors such as the need to address factors that do not fit into traditional slots on the relief-development continuum, the rising economic costs of disasters and a growing acknowledgement that aid will never cover more than a small fraction of the costs of disasters are all leading to new approaches, priorities and institutional configurations. </w:t>
      </w:r>
      <w:r w:rsidRPr="00DC10BF">
        <w:rPr>
          <w:rFonts w:ascii="Arial Black" w:hAnsi="Arial Black"/>
        </w:rPr>
        <w:lastRenderedPageBreak/>
        <w:t xml:space="preserve">A </w:t>
      </w:r>
      <w:proofErr w:type="spellStart"/>
      <w:r w:rsidRPr="00DC10BF">
        <w:rPr>
          <w:rFonts w:ascii="Arial Black" w:hAnsi="Arial Black"/>
        </w:rPr>
        <w:t>realisation</w:t>
      </w:r>
      <w:proofErr w:type="spellEnd"/>
      <w:r w:rsidRPr="00DC10BF">
        <w:rPr>
          <w:rFonts w:ascii="Arial Black" w:hAnsi="Arial Black"/>
        </w:rPr>
        <w:t xml:space="preserve"> that dealing with risk and insecurity is a central part of how people develop their livelihood strategies has begun to position disaster mitigation and preparedness within many poverty alleviation agendas. A number of long-standing challenges remain; most of all, the complexities of maintaining the political will that is needed to ensure that risk management becomes more than a passing fad.</w:t>
      </w:r>
    </w:p>
    <w:p w:rsidR="00D94906" w:rsidRDefault="00D94906" w:rsidP="00D94906">
      <w:pPr>
        <w:pStyle w:val="NormalWeb"/>
        <w:rPr>
          <w:rFonts w:ascii="Arial Black" w:hAnsi="Arial Black"/>
        </w:rPr>
      </w:pPr>
      <w:r>
        <w:rPr>
          <w:rFonts w:ascii="Arial Black" w:hAnsi="Arial Black"/>
        </w:rPr>
        <w:t xml:space="preserve">Exhibit 3 shows an analysis of food and waterborne disease before and after Hurricane Sandy in New York City.  The classic epidemiologic design was employed in comparing the hospital discharges due to food and waterborne disease from hospitals before and after Hurricane Sandy.  The authors indicated that </w:t>
      </w:r>
      <w:proofErr w:type="gramStart"/>
      <w:r>
        <w:rPr>
          <w:rFonts w:ascii="Arial Black" w:hAnsi="Arial Black"/>
        </w:rPr>
        <w:t>discharges following the Hurricane was</w:t>
      </w:r>
      <w:proofErr w:type="gramEnd"/>
      <w:r>
        <w:rPr>
          <w:rFonts w:ascii="Arial Black" w:hAnsi="Arial Black"/>
        </w:rPr>
        <w:t xml:space="preserve"> less than before.  </w:t>
      </w:r>
      <w:r w:rsidR="00C27850">
        <w:rPr>
          <w:rFonts w:ascii="Arial Black" w:hAnsi="Arial Black"/>
        </w:rPr>
        <w:t>They stated that mitigation procedures were involved in protecting the population although none of the specifics were cited.</w:t>
      </w:r>
    </w:p>
    <w:p w:rsidR="008C45E4" w:rsidRDefault="008C45E4" w:rsidP="008C45E4">
      <w:proofErr w:type="gramStart"/>
      <w:r w:rsidRPr="008C45E4">
        <w:rPr>
          <w:rFonts w:ascii="Arial Black" w:hAnsi="Arial Black"/>
        </w:rPr>
        <w:t>Exhibit 3.</w:t>
      </w:r>
      <w:proofErr w:type="gramEnd"/>
      <w:r w:rsidRPr="008C45E4">
        <w:rPr>
          <w:rFonts w:ascii="Arial Black" w:hAnsi="Arial Black"/>
        </w:rPr>
        <w:t xml:space="preserve">  </w:t>
      </w:r>
      <w:proofErr w:type="gramStart"/>
      <w:r w:rsidRPr="008C45E4">
        <w:rPr>
          <w:rFonts w:ascii="Arial Black" w:hAnsi="Arial Black"/>
        </w:rPr>
        <w:t>Food and/or Waterborne Disease following Hurricane Sandy in New York City</w:t>
      </w:r>
      <w:r>
        <w:t>.</w:t>
      </w:r>
      <w:proofErr w:type="gramEnd"/>
    </w:p>
    <w:p w:rsidR="008C45E4" w:rsidRPr="008C45E4" w:rsidRDefault="00765F5F" w:rsidP="008C45E4">
      <w:pPr>
        <w:ind w:left="720"/>
        <w:rPr>
          <w:rFonts w:ascii="Arial Black" w:hAnsi="Arial Black"/>
        </w:rPr>
      </w:pPr>
      <w:hyperlink r:id="rId11" w:history="1">
        <w:r w:rsidR="008C45E4" w:rsidRPr="008C45E4">
          <w:rPr>
            <w:rStyle w:val="Hyperlink"/>
            <w:rFonts w:ascii="Arial Black" w:hAnsi="Arial Black"/>
            <w:color w:val="auto"/>
            <w:u w:val="none"/>
          </w:rPr>
          <w:t>Bloom MS</w:t>
        </w:r>
      </w:hyperlink>
      <w:r w:rsidR="008C45E4" w:rsidRPr="008C45E4">
        <w:rPr>
          <w:rFonts w:ascii="Arial Black" w:hAnsi="Arial Black"/>
          <w:vertAlign w:val="superscript"/>
        </w:rPr>
        <w:t>1</w:t>
      </w:r>
      <w:r w:rsidR="008C45E4" w:rsidRPr="008C45E4">
        <w:rPr>
          <w:rFonts w:ascii="Arial Black" w:hAnsi="Arial Black"/>
        </w:rPr>
        <w:t xml:space="preserve">, </w:t>
      </w:r>
      <w:hyperlink r:id="rId12" w:history="1">
        <w:r w:rsidR="008C45E4" w:rsidRPr="008C45E4">
          <w:rPr>
            <w:rStyle w:val="Hyperlink"/>
            <w:rFonts w:ascii="Arial Black" w:hAnsi="Arial Black"/>
            <w:color w:val="auto"/>
            <w:u w:val="none"/>
          </w:rPr>
          <w:t>Palumbo J</w:t>
        </w:r>
      </w:hyperlink>
      <w:r w:rsidR="008C45E4" w:rsidRPr="008C45E4">
        <w:rPr>
          <w:rFonts w:ascii="Arial Black" w:hAnsi="Arial Black"/>
          <w:vertAlign w:val="superscript"/>
        </w:rPr>
        <w:t>1</w:t>
      </w:r>
      <w:r w:rsidR="008C45E4" w:rsidRPr="008C45E4">
        <w:rPr>
          <w:rFonts w:ascii="Arial Black" w:hAnsi="Arial Black"/>
        </w:rPr>
        <w:t xml:space="preserve">, </w:t>
      </w:r>
      <w:hyperlink r:id="rId13" w:history="1">
        <w:proofErr w:type="spellStart"/>
        <w:r w:rsidR="008C45E4" w:rsidRPr="008C45E4">
          <w:rPr>
            <w:rStyle w:val="Hyperlink"/>
            <w:rFonts w:ascii="Arial Black" w:hAnsi="Arial Black"/>
            <w:color w:val="auto"/>
            <w:u w:val="none"/>
          </w:rPr>
          <w:t>Saiyed</w:t>
        </w:r>
        <w:proofErr w:type="spellEnd"/>
        <w:r w:rsidR="008C45E4" w:rsidRPr="008C45E4">
          <w:rPr>
            <w:rStyle w:val="Hyperlink"/>
            <w:rFonts w:ascii="Arial Black" w:hAnsi="Arial Black"/>
            <w:color w:val="auto"/>
            <w:u w:val="none"/>
          </w:rPr>
          <w:t xml:space="preserve"> N</w:t>
        </w:r>
      </w:hyperlink>
      <w:r w:rsidR="008C45E4" w:rsidRPr="008C45E4">
        <w:rPr>
          <w:rFonts w:ascii="Arial Black" w:hAnsi="Arial Black"/>
          <w:vertAlign w:val="superscript"/>
        </w:rPr>
        <w:t>2</w:t>
      </w:r>
      <w:r w:rsidR="008C45E4" w:rsidRPr="008C45E4">
        <w:rPr>
          <w:rFonts w:ascii="Arial Black" w:hAnsi="Arial Black"/>
        </w:rPr>
        <w:t xml:space="preserve">, </w:t>
      </w:r>
      <w:hyperlink r:id="rId14" w:history="1">
        <w:r w:rsidR="008C45E4" w:rsidRPr="008C45E4">
          <w:rPr>
            <w:rStyle w:val="Hyperlink"/>
            <w:rFonts w:ascii="Arial Black" w:hAnsi="Arial Black"/>
            <w:color w:val="auto"/>
            <w:u w:val="none"/>
          </w:rPr>
          <w:t>Lauper U</w:t>
        </w:r>
      </w:hyperlink>
      <w:r w:rsidR="008C45E4" w:rsidRPr="008C45E4">
        <w:rPr>
          <w:rFonts w:ascii="Arial Black" w:hAnsi="Arial Black"/>
          <w:vertAlign w:val="superscript"/>
        </w:rPr>
        <w:t>1</w:t>
      </w:r>
      <w:r w:rsidR="008C45E4" w:rsidRPr="008C45E4">
        <w:rPr>
          <w:rFonts w:ascii="Arial Black" w:hAnsi="Arial Black"/>
        </w:rPr>
        <w:t xml:space="preserve">, </w:t>
      </w:r>
      <w:hyperlink r:id="rId15" w:history="1">
        <w:r w:rsidR="008C45E4" w:rsidRPr="008C45E4">
          <w:rPr>
            <w:rStyle w:val="Hyperlink"/>
            <w:rFonts w:ascii="Arial Black" w:hAnsi="Arial Black"/>
            <w:color w:val="auto"/>
            <w:u w:val="none"/>
          </w:rPr>
          <w:t>Lin S</w:t>
        </w:r>
      </w:hyperlink>
      <w:r w:rsidR="008C45E4" w:rsidRPr="008C45E4">
        <w:rPr>
          <w:rFonts w:ascii="Arial Black" w:hAnsi="Arial Black"/>
          <w:vertAlign w:val="superscript"/>
        </w:rPr>
        <w:t>1</w:t>
      </w:r>
      <w:r w:rsidR="008C45E4" w:rsidRPr="008C45E4">
        <w:rPr>
          <w:rFonts w:ascii="Arial Black" w:hAnsi="Arial Black"/>
        </w:rPr>
        <w:t xml:space="preserve">.  </w:t>
      </w:r>
      <w:proofErr w:type="gramStart"/>
      <w:r w:rsidR="008C45E4" w:rsidRPr="008C45E4">
        <w:rPr>
          <w:rFonts w:ascii="Arial Black" w:hAnsi="Arial Black"/>
        </w:rPr>
        <w:t>Food and Waterborne Disease in the Greater New York City Area Following Hurricane Sandy in 2012.</w:t>
      </w:r>
      <w:proofErr w:type="gramEnd"/>
      <w:r w:rsidR="008C45E4" w:rsidRPr="008C45E4">
        <w:rPr>
          <w:rFonts w:ascii="Arial Black" w:hAnsi="Arial Black"/>
        </w:rPr>
        <w:t xml:space="preserve">  </w:t>
      </w:r>
      <w:hyperlink r:id="rId16" w:tooltip="Disaster medicine and public health preparedness." w:history="1">
        <w:r w:rsidR="008C45E4" w:rsidRPr="008C45E4">
          <w:rPr>
            <w:rStyle w:val="Hyperlink"/>
            <w:rFonts w:ascii="Arial Black" w:hAnsi="Arial Black"/>
            <w:color w:val="auto"/>
            <w:u w:val="none"/>
          </w:rPr>
          <w:t>Disaster Med Public Health Prep.</w:t>
        </w:r>
      </w:hyperlink>
      <w:r w:rsidR="008C45E4" w:rsidRPr="008C45E4">
        <w:rPr>
          <w:rFonts w:ascii="Arial Black" w:hAnsi="Arial Black"/>
        </w:rPr>
        <w:t xml:space="preserve"> 2016 Jun</w:t>
      </w:r>
      <w:proofErr w:type="gramStart"/>
      <w:r w:rsidR="008C45E4" w:rsidRPr="008C45E4">
        <w:rPr>
          <w:rFonts w:ascii="Arial Black" w:hAnsi="Arial Black"/>
        </w:rPr>
        <w:t>;10</w:t>
      </w:r>
      <w:proofErr w:type="gramEnd"/>
      <w:r w:rsidR="008C45E4" w:rsidRPr="008C45E4">
        <w:rPr>
          <w:rFonts w:ascii="Arial Black" w:hAnsi="Arial Black"/>
        </w:rPr>
        <w:t xml:space="preserve">(3):503-11. </w:t>
      </w:r>
      <w:proofErr w:type="spellStart"/>
      <w:proofErr w:type="gramStart"/>
      <w:r w:rsidR="008C45E4" w:rsidRPr="008C45E4">
        <w:rPr>
          <w:rFonts w:ascii="Arial Black" w:hAnsi="Arial Black"/>
        </w:rPr>
        <w:t>doi</w:t>
      </w:r>
      <w:proofErr w:type="spellEnd"/>
      <w:proofErr w:type="gramEnd"/>
      <w:r w:rsidR="008C45E4" w:rsidRPr="008C45E4">
        <w:rPr>
          <w:rFonts w:ascii="Arial Black" w:hAnsi="Arial Black"/>
        </w:rPr>
        <w:t xml:space="preserve">: 10.1017/dmp.2016.85. </w:t>
      </w:r>
      <w:proofErr w:type="spellStart"/>
      <w:r w:rsidR="008C45E4" w:rsidRPr="008C45E4">
        <w:rPr>
          <w:rFonts w:ascii="Arial Black" w:hAnsi="Arial Black"/>
        </w:rPr>
        <w:t>Epub</w:t>
      </w:r>
      <w:proofErr w:type="spellEnd"/>
      <w:r w:rsidR="008C45E4" w:rsidRPr="008C45E4">
        <w:rPr>
          <w:rFonts w:ascii="Arial Black" w:hAnsi="Arial Black"/>
        </w:rPr>
        <w:t xml:space="preserve"> 2016 May 16. PMID: </w:t>
      </w:r>
      <w:r w:rsidR="008C45E4" w:rsidRPr="008C45E4">
        <w:rPr>
          <w:rStyle w:val="highlight"/>
          <w:rFonts w:ascii="Arial Black" w:hAnsi="Arial Black"/>
        </w:rPr>
        <w:t>27181600</w:t>
      </w:r>
    </w:p>
    <w:p w:rsidR="008C45E4" w:rsidRPr="008C45E4" w:rsidRDefault="008C45E4" w:rsidP="008C45E4">
      <w:pPr>
        <w:pStyle w:val="Heading4"/>
        <w:ind w:firstLine="720"/>
        <w:rPr>
          <w:rFonts w:ascii="Arial Black" w:hAnsi="Arial Black"/>
          <w:sz w:val="24"/>
          <w:szCs w:val="24"/>
        </w:rPr>
      </w:pPr>
      <w:r w:rsidRPr="008C45E4">
        <w:rPr>
          <w:rFonts w:ascii="Arial Black" w:hAnsi="Arial Black"/>
          <w:sz w:val="24"/>
          <w:szCs w:val="24"/>
        </w:rPr>
        <w:t xml:space="preserve">OBJECTIVE: </w:t>
      </w:r>
    </w:p>
    <w:p w:rsidR="008C45E4" w:rsidRPr="008C45E4" w:rsidRDefault="008C45E4" w:rsidP="008C45E4">
      <w:pPr>
        <w:pStyle w:val="NormalWeb"/>
        <w:ind w:left="720"/>
        <w:rPr>
          <w:rFonts w:ascii="Arial Black" w:hAnsi="Arial Black"/>
        </w:rPr>
      </w:pPr>
      <w:r w:rsidRPr="008C45E4">
        <w:rPr>
          <w:rFonts w:ascii="Arial Black" w:hAnsi="Arial Black"/>
        </w:rPr>
        <w:t>We aimed to evaluate residence in evacuation areas (storm areas) as a risk factor for food and waterborne disease (FWBD) associated with Hurricane Sandy flooding.</w:t>
      </w:r>
    </w:p>
    <w:p w:rsidR="008C45E4" w:rsidRPr="008C45E4" w:rsidRDefault="008C45E4" w:rsidP="008C45E4">
      <w:pPr>
        <w:pStyle w:val="Heading4"/>
        <w:ind w:firstLine="720"/>
        <w:rPr>
          <w:rFonts w:ascii="Arial Black" w:hAnsi="Arial Black"/>
          <w:sz w:val="24"/>
          <w:szCs w:val="24"/>
        </w:rPr>
      </w:pPr>
      <w:r w:rsidRPr="008C45E4">
        <w:rPr>
          <w:rFonts w:ascii="Arial Black" w:hAnsi="Arial Black"/>
          <w:sz w:val="24"/>
          <w:szCs w:val="24"/>
        </w:rPr>
        <w:t xml:space="preserve">METHODS: </w:t>
      </w:r>
    </w:p>
    <w:p w:rsidR="008C45E4" w:rsidRPr="008C45E4" w:rsidRDefault="008C45E4" w:rsidP="00D94906">
      <w:pPr>
        <w:pStyle w:val="NormalWeb"/>
        <w:ind w:left="720"/>
        <w:rPr>
          <w:rFonts w:ascii="Arial Black" w:hAnsi="Arial Black"/>
        </w:rPr>
      </w:pPr>
      <w:r w:rsidRPr="008C45E4">
        <w:rPr>
          <w:rFonts w:ascii="Arial Black" w:hAnsi="Arial Black"/>
        </w:rPr>
        <w:t xml:space="preserve">We captured 9601 incident outpatient and inpatient FWBD hospital discharge diagnoses for residents of the greater New York City area. We used Poisson or negative binomial regression models to compare the covariate-adjusted risk for a FWBD diagnosis, pre-Sandy (10/28-11/09, 2001-2011) </w:t>
      </w:r>
      <w:r w:rsidRPr="008C45E4">
        <w:rPr>
          <w:rFonts w:ascii="Arial Black" w:hAnsi="Arial Black"/>
        </w:rPr>
        <w:lastRenderedPageBreak/>
        <w:t>vs. post-Sandy (10/28-11/09, 2012), for residents of "storm" and "non-storm" areas.</w:t>
      </w:r>
    </w:p>
    <w:p w:rsidR="008C45E4" w:rsidRPr="008C45E4" w:rsidRDefault="008C45E4" w:rsidP="00D94906">
      <w:pPr>
        <w:pStyle w:val="Heading4"/>
        <w:ind w:firstLine="720"/>
        <w:rPr>
          <w:rFonts w:ascii="Arial Black" w:hAnsi="Arial Black"/>
          <w:sz w:val="24"/>
          <w:szCs w:val="24"/>
        </w:rPr>
      </w:pPr>
      <w:r w:rsidRPr="008C45E4">
        <w:rPr>
          <w:rFonts w:ascii="Arial Black" w:hAnsi="Arial Black"/>
          <w:sz w:val="24"/>
          <w:szCs w:val="24"/>
        </w:rPr>
        <w:t xml:space="preserve">RESULTS: </w:t>
      </w:r>
    </w:p>
    <w:p w:rsidR="008C45E4" w:rsidRPr="008C45E4" w:rsidRDefault="008C45E4" w:rsidP="00D94906">
      <w:pPr>
        <w:pStyle w:val="NormalWeb"/>
        <w:ind w:left="720"/>
        <w:rPr>
          <w:rFonts w:ascii="Arial Black" w:hAnsi="Arial Black"/>
        </w:rPr>
      </w:pPr>
      <w:r w:rsidRPr="008C45E4">
        <w:rPr>
          <w:rFonts w:ascii="Arial Black" w:hAnsi="Arial Black"/>
        </w:rPr>
        <w:t>Outpatient FWBD risk was lower for storm area residents after Hurricane Sandy (risk ratio [RR</w:t>
      </w:r>
      <w:proofErr w:type="gramStart"/>
      <w:r w:rsidRPr="008C45E4">
        <w:rPr>
          <w:rFonts w:ascii="Arial Black" w:hAnsi="Arial Black"/>
        </w:rPr>
        <w:t>]=</w:t>
      </w:r>
      <w:proofErr w:type="gramEnd"/>
      <w:r w:rsidRPr="008C45E4">
        <w:rPr>
          <w:rFonts w:ascii="Arial Black" w:hAnsi="Arial Black"/>
        </w:rPr>
        <w:t>0.58, 95% confidence interval [CI]: 0.46-0.74), and varied by age, sex, and county. However, storm area residents 65 years of age or older experienced higher risk after Hurricane Sandy (RR=2.16, 95% CI: 1.11-4.19), albeit based on few cases. Inpatient FWBD risk was lower for non-storm area residents after Hurricane Sandy (RR=0.79, 95% CI: 0.66-0.95), and varied by age, race, and county, although there was no significant change for storm area residents (RR=0.86, 95% CI: 0.69-1.08). Those ≥65 years of age were also at lower risk for inpatient FWBD diagnosis, yet the effect was weaker for storm area (RR=0.89, 95% CI: 0.67-1.18) than for non-storm area residents (RR=0.68, 95% CI: 0.52-0.89).</w:t>
      </w:r>
    </w:p>
    <w:p w:rsidR="008C45E4" w:rsidRPr="008C45E4" w:rsidRDefault="008C45E4" w:rsidP="00D94906">
      <w:pPr>
        <w:pStyle w:val="Heading4"/>
        <w:ind w:firstLine="720"/>
        <w:rPr>
          <w:rFonts w:ascii="Arial Black" w:hAnsi="Arial Black"/>
          <w:sz w:val="24"/>
          <w:szCs w:val="24"/>
        </w:rPr>
      </w:pPr>
      <w:r w:rsidRPr="008C45E4">
        <w:rPr>
          <w:rFonts w:ascii="Arial Black" w:hAnsi="Arial Black"/>
          <w:sz w:val="24"/>
          <w:szCs w:val="24"/>
        </w:rPr>
        <w:t xml:space="preserve">CONCLUSIONS: </w:t>
      </w:r>
    </w:p>
    <w:p w:rsidR="008C45E4" w:rsidRPr="008C45E4" w:rsidRDefault="008C45E4" w:rsidP="00D94906">
      <w:pPr>
        <w:pStyle w:val="NormalWeb"/>
        <w:ind w:left="720"/>
        <w:rPr>
          <w:rFonts w:ascii="Arial Black" w:hAnsi="Arial Black"/>
        </w:rPr>
      </w:pPr>
      <w:r w:rsidRPr="008C45E4">
        <w:rPr>
          <w:rFonts w:ascii="Arial Black" w:hAnsi="Arial Black"/>
        </w:rPr>
        <w:t xml:space="preserve">Hurricane preparation, </w:t>
      </w:r>
      <w:r w:rsidRPr="00C27850">
        <w:rPr>
          <w:rFonts w:ascii="Arial Black" w:hAnsi="Arial Black"/>
          <w:color w:val="FF0000"/>
        </w:rPr>
        <w:t>mitigation</w:t>
      </w:r>
      <w:r w:rsidRPr="008C45E4">
        <w:rPr>
          <w:rFonts w:ascii="Arial Black" w:hAnsi="Arial Black"/>
        </w:rPr>
        <w:t>, and response activities in the greater New York City area may have led to "protective" effects for FWBD. (Disaster Med Public Health Preparedness. 2016</w:t>
      </w:r>
      <w:proofErr w:type="gramStart"/>
      <w:r w:rsidRPr="008C45E4">
        <w:rPr>
          <w:rFonts w:ascii="Arial Black" w:hAnsi="Arial Black"/>
        </w:rPr>
        <w:t>;10:503</w:t>
      </w:r>
      <w:proofErr w:type="gramEnd"/>
      <w:r w:rsidRPr="008C45E4">
        <w:rPr>
          <w:rFonts w:ascii="Arial Black" w:hAnsi="Arial Black"/>
        </w:rPr>
        <w:t>-511).</w:t>
      </w:r>
    </w:p>
    <w:p w:rsidR="00C27850" w:rsidRDefault="00C27850" w:rsidP="00C27850">
      <w:pPr>
        <w:rPr>
          <w:rFonts w:ascii="Arial Black" w:hAnsi="Arial Black" w:cs="Arial Black"/>
        </w:rPr>
      </w:pPr>
      <w:proofErr w:type="gramStart"/>
      <w:r>
        <w:rPr>
          <w:rFonts w:ascii="Arial Black" w:hAnsi="Arial Black" w:cs="Arial Black"/>
        </w:rPr>
        <w:t>Research Designs Possible?</w:t>
      </w:r>
      <w:proofErr w:type="gramEnd"/>
    </w:p>
    <w:p w:rsidR="00C27850" w:rsidRDefault="00C27850" w:rsidP="00C27850">
      <w:pPr>
        <w:rPr>
          <w:rFonts w:ascii="Arial Black" w:hAnsi="Arial Black" w:cs="Arial Black"/>
        </w:rPr>
      </w:pPr>
    </w:p>
    <w:p w:rsidR="00C27850" w:rsidRDefault="00C27850" w:rsidP="00C27850">
      <w:pPr>
        <w:rPr>
          <w:rFonts w:ascii="Arial Black" w:hAnsi="Arial Black" w:cs="Arial Black"/>
        </w:rPr>
      </w:pPr>
      <w:r>
        <w:rPr>
          <w:rFonts w:ascii="Arial Black" w:hAnsi="Arial Black" w:cs="Arial Black"/>
        </w:rPr>
        <w:t xml:space="preserve">The ideas involving – mitigation – as the primary term, may be used as independent building blocks.  This fact raises the possibility that new research designs might be identified.  Table 3 lists the terms linked with </w:t>
      </w:r>
      <w:r w:rsidR="00A957DE">
        <w:rPr>
          <w:rFonts w:ascii="Arial Black" w:hAnsi="Arial Black" w:cs="Arial Black"/>
        </w:rPr>
        <w:t>m</w:t>
      </w:r>
      <w:r>
        <w:rPr>
          <w:rFonts w:ascii="Arial Black" w:hAnsi="Arial Black" w:cs="Arial Black"/>
        </w:rPr>
        <w:t>itigation, classified into dimensi</w:t>
      </w:r>
      <w:r w:rsidR="00A957DE">
        <w:rPr>
          <w:rFonts w:ascii="Arial Black" w:hAnsi="Arial Black" w:cs="Arial Black"/>
        </w:rPr>
        <w:t>o</w:t>
      </w:r>
      <w:r>
        <w:rPr>
          <w:rFonts w:ascii="Arial Black" w:hAnsi="Arial Black" w:cs="Arial Black"/>
        </w:rPr>
        <w:t xml:space="preserve">ns.  The dimensions (Chapter 1) are organized from Personal </w:t>
      </w:r>
      <w:r w:rsidRPr="0095344D">
        <w:rPr>
          <w:rFonts w:ascii="Arial Black" w:hAnsi="Arial Black" w:cs="Arial Black"/>
        </w:rPr>
        <w:sym w:font="Wingdings" w:char="F0E0"/>
      </w:r>
      <w:r>
        <w:rPr>
          <w:rFonts w:ascii="Arial Black" w:hAnsi="Arial Black" w:cs="Arial Black"/>
        </w:rPr>
        <w:t xml:space="preserve"> Methods.</w:t>
      </w:r>
    </w:p>
    <w:p w:rsidR="00C27850" w:rsidRDefault="00C27850" w:rsidP="00C27850">
      <w:pPr>
        <w:pStyle w:val="Heading1"/>
        <w:spacing w:before="0" w:beforeAutospacing="0" w:after="0" w:afterAutospacing="0"/>
        <w:rPr>
          <w:rFonts w:ascii="Arial Black" w:hAnsi="Arial Black" w:cs="Arial Black"/>
          <w:sz w:val="24"/>
          <w:szCs w:val="24"/>
        </w:rPr>
      </w:pPr>
    </w:p>
    <w:p w:rsidR="00C27850" w:rsidRDefault="00C27850" w:rsidP="00C27850">
      <w:pPr>
        <w:pStyle w:val="Heading1"/>
        <w:spacing w:before="0" w:beforeAutospacing="0" w:after="0" w:afterAutospacing="0"/>
        <w:rPr>
          <w:rFonts w:ascii="Arial Black" w:hAnsi="Arial Black" w:cs="Arial Black"/>
          <w:sz w:val="24"/>
          <w:szCs w:val="24"/>
        </w:rPr>
      </w:pPr>
    </w:p>
    <w:p w:rsidR="00C27850" w:rsidRDefault="00C27850" w:rsidP="00C27850">
      <w:pPr>
        <w:pStyle w:val="Heading1"/>
        <w:spacing w:before="0" w:beforeAutospacing="0" w:after="0" w:afterAutospacing="0"/>
        <w:rPr>
          <w:rFonts w:ascii="Arial Black" w:hAnsi="Arial Black" w:cs="Arial Black"/>
          <w:sz w:val="24"/>
          <w:szCs w:val="24"/>
        </w:rPr>
      </w:pPr>
    </w:p>
    <w:p w:rsidR="00C27850" w:rsidRDefault="00C27850" w:rsidP="00C27850">
      <w:pPr>
        <w:pStyle w:val="Heading1"/>
        <w:spacing w:before="0" w:beforeAutospacing="0" w:after="0" w:afterAutospacing="0"/>
        <w:rPr>
          <w:rFonts w:ascii="Arial Black" w:hAnsi="Arial Black" w:cs="Arial Black"/>
          <w:sz w:val="24"/>
          <w:szCs w:val="24"/>
        </w:rPr>
      </w:pPr>
    </w:p>
    <w:p w:rsidR="00C27850" w:rsidRPr="00A31D33" w:rsidRDefault="00C27850" w:rsidP="00C27850">
      <w:pPr>
        <w:pStyle w:val="Heading1"/>
        <w:spacing w:before="0" w:beforeAutospacing="0" w:after="0" w:afterAutospacing="0"/>
        <w:rPr>
          <w:rFonts w:ascii="Arial Black" w:hAnsi="Arial Black" w:cs="Arial Black"/>
          <w:sz w:val="24"/>
          <w:szCs w:val="24"/>
        </w:rPr>
      </w:pPr>
      <w:proofErr w:type="gramStart"/>
      <w:r w:rsidRPr="00A31D33">
        <w:rPr>
          <w:rFonts w:ascii="Arial Black" w:hAnsi="Arial Black" w:cs="Arial Black"/>
          <w:sz w:val="24"/>
          <w:szCs w:val="24"/>
        </w:rPr>
        <w:lastRenderedPageBreak/>
        <w:t>Table 3A.</w:t>
      </w:r>
      <w:proofErr w:type="gramEnd"/>
      <w:r w:rsidRPr="00A31D33">
        <w:rPr>
          <w:rFonts w:ascii="Arial Black" w:hAnsi="Arial Black" w:cs="Arial Black"/>
          <w:sz w:val="24"/>
          <w:szCs w:val="24"/>
        </w:rPr>
        <w:t xml:space="preserve">  Possible Research Designs using </w:t>
      </w:r>
      <w:r>
        <w:rPr>
          <w:rFonts w:ascii="Arial Black" w:hAnsi="Arial Black" w:cs="Arial Black"/>
          <w:sz w:val="24"/>
          <w:szCs w:val="24"/>
        </w:rPr>
        <w:t>Mitigation</w:t>
      </w:r>
      <w:r w:rsidRPr="00A31D33">
        <w:rPr>
          <w:rFonts w:ascii="Arial Black" w:hAnsi="Arial Black" w:cs="Arial Black"/>
          <w:sz w:val="24"/>
          <w:szCs w:val="24"/>
        </w:rPr>
        <w:t xml:space="preserve"> Ideas as </w:t>
      </w:r>
    </w:p>
    <w:p w:rsidR="00C27850" w:rsidRDefault="00C27850" w:rsidP="00C27850">
      <w:pPr>
        <w:rPr>
          <w:rFonts w:ascii="Arial Black" w:hAnsi="Arial Black" w:cs="Arial Black"/>
        </w:rPr>
      </w:pPr>
      <w:proofErr w:type="gramStart"/>
      <w:r>
        <w:rPr>
          <w:rFonts w:ascii="Arial Black" w:hAnsi="Arial Black" w:cs="Arial Black"/>
        </w:rPr>
        <w:t>Building Blocks – Personal, Environmental, Subject Dimensions.</w:t>
      </w:r>
      <w:proofErr w:type="gramEnd"/>
    </w:p>
    <w:p w:rsidR="00C27850" w:rsidRDefault="00C27850" w:rsidP="00C27850">
      <w:pPr>
        <w:rPr>
          <w:rFonts w:ascii="Arial Black" w:hAnsi="Arial Black" w:cs="Arial Black"/>
        </w:rPr>
      </w:pPr>
    </w:p>
    <w:tbl>
      <w:tblPr>
        <w:tblW w:w="7100" w:type="dxa"/>
        <w:tblInd w:w="93" w:type="dxa"/>
        <w:tblLook w:val="04A0" w:firstRow="1" w:lastRow="0" w:firstColumn="1" w:lastColumn="0" w:noHBand="0" w:noVBand="1"/>
      </w:tblPr>
      <w:tblGrid>
        <w:gridCol w:w="1474"/>
        <w:gridCol w:w="960"/>
        <w:gridCol w:w="1520"/>
        <w:gridCol w:w="960"/>
        <w:gridCol w:w="1365"/>
        <w:gridCol w:w="960"/>
      </w:tblGrid>
      <w:tr w:rsidR="009A44AF" w:rsidTr="009A44AF">
        <w:trPr>
          <w:trHeight w:val="312"/>
        </w:trPr>
        <w:tc>
          <w:tcPr>
            <w:tcW w:w="14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Calibri"/>
                <w:b/>
                <w:bCs/>
                <w:color w:val="000000"/>
                <w:u w:val="single"/>
              </w:rPr>
              <w:t>Personal</w:t>
            </w:r>
          </w:p>
        </w:tc>
        <w:tc>
          <w:tcPr>
            <w:tcW w:w="96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Calibri"/>
                <w:b/>
                <w:bCs/>
                <w:color w:val="000000"/>
                <w:u w:val="single"/>
              </w:rPr>
              <w:t>Freq</w:t>
            </w:r>
            <w:proofErr w:type="spellEnd"/>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Arial"/>
                <w:b/>
                <w:bCs/>
                <w:color w:val="000000"/>
                <w:u w:val="single"/>
              </w:rPr>
              <w:t xml:space="preserve">Environment </w:t>
            </w:r>
          </w:p>
        </w:tc>
        <w:tc>
          <w:tcPr>
            <w:tcW w:w="96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Arial"/>
                <w:b/>
                <w:bCs/>
                <w:color w:val="000000"/>
                <w:u w:val="single"/>
              </w:rPr>
              <w:t>Freq</w:t>
            </w:r>
            <w:proofErr w:type="spellEnd"/>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Calibri"/>
                <w:b/>
                <w:bCs/>
                <w:color w:val="000000"/>
                <w:u w:val="single"/>
              </w:rPr>
              <w:t>Subject</w:t>
            </w:r>
          </w:p>
        </w:tc>
        <w:tc>
          <w:tcPr>
            <w:tcW w:w="96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Calibri"/>
                <w:b/>
                <w:bCs/>
                <w:color w:val="000000"/>
                <w:u w:val="single"/>
              </w:rPr>
              <w:t>Freq</w:t>
            </w:r>
            <w:proofErr w:type="spellEnd"/>
          </w:p>
        </w:tc>
      </w:tr>
      <w:tr w:rsidR="009A44AF" w:rsidTr="009A44AF">
        <w:trPr>
          <w:trHeight w:val="312"/>
        </w:trPr>
        <w:tc>
          <w:tcPr>
            <w:tcW w:w="14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behavior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climate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26</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disaster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134</w:t>
            </w:r>
          </w:p>
        </w:tc>
      </w:tr>
      <w:tr w:rsidR="009A44AF" w:rsidTr="009A44AF">
        <w:trPr>
          <w:trHeight w:val="312"/>
        </w:trPr>
        <w:tc>
          <w:tcPr>
            <w:tcW w:w="14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vulnerability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nation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26</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hazard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58</w:t>
            </w:r>
          </w:p>
        </w:tc>
      </w:tr>
      <w:tr w:rsidR="009A44AF" w:rsidTr="009A44AF">
        <w:trPr>
          <w:trHeight w:val="312"/>
        </w:trPr>
        <w:tc>
          <w:tcPr>
            <w:tcW w:w="14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age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public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26</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flood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33</w:t>
            </w:r>
          </w:p>
        </w:tc>
      </w:tr>
      <w:tr w:rsidR="009A44AF" w:rsidTr="009A44AF">
        <w:trPr>
          <w:trHeight w:val="312"/>
        </w:trPr>
        <w:tc>
          <w:tcPr>
            <w:tcW w:w="14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perception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community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24</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emergency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28</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communities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15</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damage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24</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natural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15</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cause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17</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economic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education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17</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social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hurricane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environment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disease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12</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global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earthquake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12</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international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injury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12</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people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knowledge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population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pandemic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coastal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crisis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danger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injuries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drought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r w:rsidR="009A44AF" w:rsidTr="009A44AF">
        <w:trPr>
          <w:trHeight w:val="312"/>
        </w:trPr>
        <w:tc>
          <w:tcPr>
            <w:tcW w:w="14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2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2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illness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bl>
    <w:p w:rsidR="00C27850" w:rsidRDefault="00C27850" w:rsidP="00C27850">
      <w:pPr>
        <w:rPr>
          <w:rFonts w:ascii="Arial Black" w:hAnsi="Arial Black" w:cs="Arial Black"/>
        </w:rPr>
      </w:pPr>
    </w:p>
    <w:p w:rsidR="00C27850" w:rsidRDefault="00C27850" w:rsidP="00C27850">
      <w:pPr>
        <w:rPr>
          <w:rFonts w:ascii="Arial Black" w:hAnsi="Arial Black" w:cs="Arial Black"/>
        </w:rPr>
      </w:pPr>
    </w:p>
    <w:p w:rsidR="00C27850" w:rsidRDefault="00C27850" w:rsidP="00C27850">
      <w:pPr>
        <w:rPr>
          <w:rFonts w:ascii="Arial Black" w:hAnsi="Arial Black" w:cs="Arial Black"/>
        </w:rPr>
      </w:pPr>
      <w:proofErr w:type="gramStart"/>
      <w:r>
        <w:rPr>
          <w:rFonts w:ascii="Arial Black" w:hAnsi="Arial Black" w:cs="Arial Black"/>
        </w:rPr>
        <w:t>Table 3B.</w:t>
      </w:r>
      <w:proofErr w:type="gramEnd"/>
      <w:r>
        <w:rPr>
          <w:rFonts w:ascii="Arial Black" w:hAnsi="Arial Black" w:cs="Arial Black"/>
        </w:rPr>
        <w:t xml:space="preserve">  Possible Research Designs using Prevention Ideas as Building Blocks – Interventional, Outcome, and Methods Dimensions.</w:t>
      </w:r>
    </w:p>
    <w:tbl>
      <w:tblPr>
        <w:tblW w:w="7218" w:type="dxa"/>
        <w:tblInd w:w="93" w:type="dxa"/>
        <w:tblLook w:val="04A0" w:firstRow="1" w:lastRow="0" w:firstColumn="1" w:lastColumn="0" w:noHBand="0" w:noVBand="1"/>
      </w:tblPr>
      <w:tblGrid>
        <w:gridCol w:w="1540"/>
        <w:gridCol w:w="960"/>
        <w:gridCol w:w="1678"/>
        <w:gridCol w:w="960"/>
        <w:gridCol w:w="1772"/>
        <w:gridCol w:w="740"/>
      </w:tblGrid>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Calibri"/>
                <w:b/>
                <w:bCs/>
                <w:color w:val="000000"/>
                <w:u w:val="single"/>
              </w:rPr>
              <w:t>Intervention</w:t>
            </w:r>
          </w:p>
        </w:tc>
        <w:tc>
          <w:tcPr>
            <w:tcW w:w="96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Calibri"/>
                <w:b/>
                <w:bCs/>
                <w:color w:val="000000"/>
                <w:u w:val="single"/>
              </w:rPr>
              <w:t>Freq</w:t>
            </w:r>
            <w:proofErr w:type="spellEnd"/>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Calibri"/>
                <w:b/>
                <w:bCs/>
                <w:color w:val="000000"/>
                <w:u w:val="single"/>
              </w:rPr>
              <w:t xml:space="preserve">Outcome </w:t>
            </w:r>
          </w:p>
        </w:tc>
        <w:tc>
          <w:tcPr>
            <w:tcW w:w="96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Calibri"/>
                <w:b/>
                <w:bCs/>
                <w:color w:val="000000"/>
                <w:u w:val="single"/>
              </w:rPr>
              <w:t>Freq</w:t>
            </w:r>
            <w:proofErr w:type="spellEnd"/>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r>
              <w:rPr>
                <w:rFonts w:ascii="Calibri" w:hAnsi="Calibri" w:cs="Calibri"/>
                <w:b/>
                <w:bCs/>
                <w:color w:val="000000"/>
                <w:u w:val="single"/>
              </w:rPr>
              <w:t>Methods</w:t>
            </w:r>
          </w:p>
        </w:tc>
        <w:tc>
          <w:tcPr>
            <w:tcW w:w="74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u w:val="single"/>
              </w:rPr>
            </w:pPr>
            <w:proofErr w:type="spellStart"/>
            <w:r>
              <w:rPr>
                <w:rFonts w:ascii="Calibri" w:hAnsi="Calibri" w:cs="Calibri"/>
                <w:b/>
                <w:bCs/>
                <w:color w:val="000000"/>
                <w:u w:val="single"/>
              </w:rPr>
              <w:t>Freq</w:t>
            </w:r>
            <w:proofErr w:type="spellEnd"/>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management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44</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response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70</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planning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34</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prevent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19</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health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56</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strategies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33</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intervention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16</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mental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provide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23</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hospital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14</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recover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19</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development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20</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policies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recovery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18</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research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17</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radiation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effect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16</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framework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government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12</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exposure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16</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problem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medical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change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process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12</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policy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stress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14</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structure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service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benefit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access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10</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clinic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loss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13</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model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prevention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occurrence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strategy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r>
      <w:tr w:rsidR="009A44AF" w:rsidTr="009A44AF">
        <w:trPr>
          <w:trHeight w:val="312"/>
        </w:trPr>
        <w:tc>
          <w:tcPr>
            <w:tcW w:w="1480"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lastRenderedPageBreak/>
              <w:t xml:space="preserve">vaccine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resilience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11</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studies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risk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support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9</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adaptation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training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reduce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8</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assess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morbid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construction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contamination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demonstrate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7</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outcome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analysis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reduction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communication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responder </w:t>
            </w:r>
          </w:p>
        </w:tc>
        <w:tc>
          <w:tcPr>
            <w:tcW w:w="96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evidence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6</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measure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mechanism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planner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significant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r w:rsidR="009A44AF" w:rsidTr="009A44AF">
        <w:trPr>
          <w:trHeight w:val="312"/>
        </w:trPr>
        <w:tc>
          <w:tcPr>
            <w:tcW w:w="148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492"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9A44AF" w:rsidRDefault="009A44AF">
            <w:pPr>
              <w:rPr>
                <w:rFonts w:ascii="Calibri" w:hAnsi="Calibri" w:cs="Calibri"/>
                <w:color w:val="000000"/>
                <w:sz w:val="22"/>
                <w:szCs w:val="22"/>
              </w:rPr>
            </w:pPr>
          </w:p>
        </w:tc>
        <w:tc>
          <w:tcPr>
            <w:tcW w:w="1586" w:type="dxa"/>
            <w:tcBorders>
              <w:top w:val="nil"/>
              <w:left w:val="nil"/>
              <w:bottom w:val="nil"/>
              <w:right w:val="nil"/>
            </w:tcBorders>
            <w:shd w:val="clear" w:color="auto" w:fill="auto"/>
            <w:noWrap/>
            <w:vAlign w:val="center"/>
            <w:hideMark/>
          </w:tcPr>
          <w:p w:rsidR="009A44AF" w:rsidRDefault="009A44AF">
            <w:pPr>
              <w:rPr>
                <w:rFonts w:ascii="Calibri" w:hAnsi="Calibri" w:cs="Calibri"/>
                <w:b/>
                <w:bCs/>
                <w:color w:val="000000"/>
              </w:rPr>
            </w:pPr>
            <w:r>
              <w:rPr>
                <w:rFonts w:ascii="Calibri" w:hAnsi="Calibri" w:cs="Arial"/>
                <w:b/>
                <w:bCs/>
                <w:color w:val="000000"/>
              </w:rPr>
              <w:t xml:space="preserve">skill </w:t>
            </w:r>
          </w:p>
        </w:tc>
        <w:tc>
          <w:tcPr>
            <w:tcW w:w="740" w:type="dxa"/>
            <w:tcBorders>
              <w:top w:val="nil"/>
              <w:left w:val="nil"/>
              <w:bottom w:val="nil"/>
              <w:right w:val="nil"/>
            </w:tcBorders>
            <w:shd w:val="clear" w:color="auto" w:fill="auto"/>
            <w:noWrap/>
            <w:vAlign w:val="center"/>
            <w:hideMark/>
          </w:tcPr>
          <w:p w:rsidR="009A44AF" w:rsidRDefault="009A44AF">
            <w:pPr>
              <w:jc w:val="right"/>
              <w:rPr>
                <w:rFonts w:ascii="Calibri" w:hAnsi="Calibri" w:cs="Calibri"/>
                <w:b/>
                <w:bCs/>
                <w:color w:val="000000"/>
              </w:rPr>
            </w:pPr>
            <w:r>
              <w:rPr>
                <w:rFonts w:ascii="Calibri" w:hAnsi="Calibri" w:cs="Arial"/>
                <w:b/>
                <w:bCs/>
                <w:color w:val="000000"/>
              </w:rPr>
              <w:t>5</w:t>
            </w:r>
          </w:p>
        </w:tc>
      </w:tr>
    </w:tbl>
    <w:p w:rsidR="00C27850" w:rsidRDefault="00C27850" w:rsidP="00C27850">
      <w:pPr>
        <w:rPr>
          <w:rFonts w:ascii="Arial Black" w:hAnsi="Arial Black" w:cs="Arial Black"/>
        </w:rPr>
      </w:pPr>
    </w:p>
    <w:p w:rsidR="00C27850" w:rsidRDefault="00C27850" w:rsidP="00C27850">
      <w:pPr>
        <w:rPr>
          <w:rFonts w:ascii="Arial Black" w:hAnsi="Arial Black" w:cs="Arial Black"/>
        </w:rPr>
      </w:pPr>
      <w:r>
        <w:rPr>
          <w:rFonts w:ascii="Arial Black" w:hAnsi="Arial Black" w:cs="Arial Black"/>
        </w:rPr>
        <w:t xml:space="preserve">Table 4 shows some of the research designs.  Each design shows one term from each of the dimensions.  The selection is based on the most frequently cited, then the next most frequently, etc.  The ideas can be combined because of their independence.  The challenge is to determine the potential benefit in terms of increased knowledge.  To do that, one approach would be based on the hypothesis or problem statement addressed.  To construct those descriptive statements, the dimensions are considered from right to left, beginning with the outcome dimension.  Some of these are shown in Exhibit 4.  The Appendix displays the terms linked with – </w:t>
      </w:r>
      <w:r w:rsidR="00D9602E">
        <w:rPr>
          <w:rFonts w:ascii="Arial Black" w:hAnsi="Arial Black" w:cs="Arial Black"/>
        </w:rPr>
        <w:t>Mitigation</w:t>
      </w:r>
      <w:r>
        <w:rPr>
          <w:rFonts w:ascii="Arial Black" w:hAnsi="Arial Black" w:cs="Arial Black"/>
        </w:rPr>
        <w:t xml:space="preserve"> – classified into dimensions.</w:t>
      </w:r>
    </w:p>
    <w:p w:rsidR="00D9602E" w:rsidRDefault="00D9602E" w:rsidP="00C27850">
      <w:pPr>
        <w:rPr>
          <w:rFonts w:ascii="Arial Black" w:hAnsi="Arial Black" w:cs="Arial Black"/>
        </w:rPr>
      </w:pPr>
    </w:p>
    <w:p w:rsidR="00C27850" w:rsidRDefault="00C27850" w:rsidP="00C27850">
      <w:pPr>
        <w:rPr>
          <w:rFonts w:ascii="Arial Black" w:hAnsi="Arial Black" w:cs="Arial Black"/>
        </w:rPr>
      </w:pPr>
      <w:proofErr w:type="gramStart"/>
      <w:r>
        <w:rPr>
          <w:rFonts w:ascii="Arial Black" w:hAnsi="Arial Black" w:cs="Arial Black"/>
        </w:rPr>
        <w:t>Table 4.</w:t>
      </w:r>
      <w:proofErr w:type="gramEnd"/>
      <w:r>
        <w:rPr>
          <w:rFonts w:ascii="Arial Black" w:hAnsi="Arial Black" w:cs="Arial Black"/>
        </w:rPr>
        <w:t xml:space="preserve">  Possible Research Designs based on Frequency of Citation.</w:t>
      </w:r>
    </w:p>
    <w:tbl>
      <w:tblPr>
        <w:tblW w:w="7120" w:type="dxa"/>
        <w:tblInd w:w="93" w:type="dxa"/>
        <w:tblLook w:val="04A0" w:firstRow="1" w:lastRow="0" w:firstColumn="1" w:lastColumn="0" w:noHBand="0" w:noVBand="1"/>
      </w:tblPr>
      <w:tblGrid>
        <w:gridCol w:w="1460"/>
        <w:gridCol w:w="1506"/>
        <w:gridCol w:w="1004"/>
        <w:gridCol w:w="1639"/>
        <w:gridCol w:w="1136"/>
        <w:gridCol w:w="1113"/>
      </w:tblGrid>
      <w:tr w:rsidR="00A46DFA" w:rsidTr="00A46DFA">
        <w:trPr>
          <w:trHeight w:val="312"/>
        </w:trPr>
        <w:tc>
          <w:tcPr>
            <w:tcW w:w="14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Personal</w:t>
            </w:r>
          </w:p>
        </w:tc>
        <w:tc>
          <w:tcPr>
            <w:tcW w:w="132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Environment</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Subject</w:t>
            </w:r>
          </w:p>
        </w:tc>
        <w:tc>
          <w:tcPr>
            <w:tcW w:w="14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Interventional</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Outcome</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u w:val="single"/>
              </w:rPr>
            </w:pPr>
            <w:r>
              <w:rPr>
                <w:rFonts w:ascii="Calibri" w:hAnsi="Calibri" w:cs="Calibri"/>
                <w:b/>
                <w:bCs/>
                <w:color w:val="000000"/>
                <w:u w:val="single"/>
              </w:rPr>
              <w:t>Methods</w:t>
            </w:r>
          </w:p>
        </w:tc>
      </w:tr>
      <w:tr w:rsidR="00A46DFA" w:rsidTr="00A46DFA">
        <w:trPr>
          <w:trHeight w:val="312"/>
        </w:trPr>
        <w:tc>
          <w:tcPr>
            <w:tcW w:w="14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 xml:space="preserve">behavior </w:t>
            </w:r>
          </w:p>
        </w:tc>
        <w:tc>
          <w:tcPr>
            <w:tcW w:w="132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 xml:space="preserve">climate </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 xml:space="preserve">disaster </w:t>
            </w:r>
          </w:p>
        </w:tc>
        <w:tc>
          <w:tcPr>
            <w:tcW w:w="14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management</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response</w:t>
            </w:r>
          </w:p>
        </w:tc>
        <w:tc>
          <w:tcPr>
            <w:tcW w:w="960" w:type="dxa"/>
            <w:tcBorders>
              <w:top w:val="nil"/>
              <w:left w:val="nil"/>
              <w:bottom w:val="nil"/>
              <w:right w:val="nil"/>
            </w:tcBorders>
            <w:shd w:val="clear" w:color="auto" w:fill="auto"/>
            <w:noWrap/>
            <w:vAlign w:val="center"/>
            <w:hideMark/>
          </w:tcPr>
          <w:p w:rsidR="00A46DFA" w:rsidRDefault="00A46DFA">
            <w:pPr>
              <w:rPr>
                <w:rFonts w:ascii="Calibri" w:hAnsi="Calibri" w:cs="Calibri"/>
                <w:b/>
                <w:bCs/>
                <w:color w:val="000000"/>
              </w:rPr>
            </w:pPr>
            <w:r>
              <w:rPr>
                <w:rFonts w:ascii="Calibri" w:hAnsi="Calibri" w:cs="Calibri"/>
                <w:b/>
                <w:bCs/>
                <w:color w:val="000000"/>
              </w:rPr>
              <w:t>planning</w:t>
            </w:r>
          </w:p>
        </w:tc>
      </w:tr>
      <w:tr w:rsidR="00A46DFA" w:rsidTr="00A46DFA">
        <w:trPr>
          <w:trHeight w:val="312"/>
        </w:trPr>
        <w:tc>
          <w:tcPr>
            <w:tcW w:w="1460" w:type="dxa"/>
            <w:tcBorders>
              <w:top w:val="nil"/>
              <w:left w:val="nil"/>
              <w:bottom w:val="nil"/>
              <w:right w:val="nil"/>
            </w:tcBorders>
            <w:shd w:val="clear" w:color="auto" w:fill="auto"/>
            <w:noWrap/>
            <w:vAlign w:val="bottom"/>
            <w:hideMark/>
          </w:tcPr>
          <w:p w:rsidR="00A46DFA" w:rsidRDefault="00A957DE">
            <w:pPr>
              <w:rPr>
                <w:rFonts w:ascii="Calibri" w:hAnsi="Calibri" w:cs="Calibri"/>
                <w:b/>
                <w:bCs/>
                <w:color w:val="000000"/>
                <w:sz w:val="22"/>
                <w:szCs w:val="22"/>
              </w:rPr>
            </w:pPr>
            <w:r>
              <w:rPr>
                <w:rFonts w:ascii="Calibri" w:hAnsi="Calibri" w:cs="Calibri"/>
                <w:b/>
                <w:bCs/>
                <w:color w:val="000000"/>
                <w:sz w:val="22"/>
                <w:szCs w:val="22"/>
              </w:rPr>
              <w:t>V</w:t>
            </w:r>
            <w:r w:rsidR="00A46DFA">
              <w:rPr>
                <w:rFonts w:ascii="Calibri" w:hAnsi="Calibri" w:cs="Calibri"/>
                <w:b/>
                <w:bCs/>
                <w:color w:val="000000"/>
                <w:sz w:val="22"/>
                <w:szCs w:val="22"/>
              </w:rPr>
              <w:t>ulnerability</w:t>
            </w:r>
          </w:p>
        </w:tc>
        <w:tc>
          <w:tcPr>
            <w:tcW w:w="1320" w:type="dxa"/>
            <w:tcBorders>
              <w:top w:val="nil"/>
              <w:left w:val="nil"/>
              <w:bottom w:val="nil"/>
              <w:right w:val="nil"/>
            </w:tcBorders>
            <w:shd w:val="clear" w:color="auto" w:fill="auto"/>
            <w:noWrap/>
            <w:vAlign w:val="bottom"/>
            <w:hideMark/>
          </w:tcPr>
          <w:p w:rsidR="00A46DFA" w:rsidRDefault="00A46DFA">
            <w:pPr>
              <w:rPr>
                <w:rFonts w:ascii="Calibri" w:hAnsi="Calibri" w:cs="Calibri"/>
                <w:b/>
                <w:bCs/>
                <w:color w:val="000000"/>
                <w:sz w:val="22"/>
                <w:szCs w:val="22"/>
              </w:rPr>
            </w:pPr>
            <w:r>
              <w:rPr>
                <w:rFonts w:ascii="Calibri" w:hAnsi="Calibri" w:cs="Calibri"/>
                <w:b/>
                <w:bCs/>
                <w:color w:val="000000"/>
                <w:sz w:val="22"/>
                <w:szCs w:val="22"/>
              </w:rPr>
              <w:t>nation</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b/>
                <w:bCs/>
                <w:color w:val="000000"/>
                <w:sz w:val="22"/>
                <w:szCs w:val="22"/>
              </w:rPr>
            </w:pPr>
            <w:r>
              <w:rPr>
                <w:rFonts w:ascii="Calibri" w:hAnsi="Calibri" w:cs="Calibri"/>
                <w:b/>
                <w:bCs/>
                <w:color w:val="000000"/>
                <w:sz w:val="22"/>
                <w:szCs w:val="22"/>
              </w:rPr>
              <w:t>hazard</w:t>
            </w:r>
          </w:p>
        </w:tc>
        <w:tc>
          <w:tcPr>
            <w:tcW w:w="1460" w:type="dxa"/>
            <w:tcBorders>
              <w:top w:val="nil"/>
              <w:left w:val="nil"/>
              <w:bottom w:val="nil"/>
              <w:right w:val="nil"/>
            </w:tcBorders>
            <w:shd w:val="clear" w:color="auto" w:fill="auto"/>
            <w:noWrap/>
            <w:vAlign w:val="bottom"/>
            <w:hideMark/>
          </w:tcPr>
          <w:p w:rsidR="00A46DFA" w:rsidRDefault="00A46DFA">
            <w:pPr>
              <w:rPr>
                <w:rFonts w:ascii="Calibri" w:hAnsi="Calibri" w:cs="Calibri"/>
                <w:b/>
                <w:bCs/>
                <w:color w:val="000000"/>
                <w:sz w:val="22"/>
                <w:szCs w:val="22"/>
              </w:rPr>
            </w:pPr>
            <w:r>
              <w:rPr>
                <w:rFonts w:ascii="Calibri" w:hAnsi="Calibri" w:cs="Calibri"/>
                <w:b/>
                <w:bCs/>
                <w:color w:val="000000"/>
                <w:sz w:val="22"/>
                <w:szCs w:val="22"/>
              </w:rPr>
              <w:t>prevent</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b/>
                <w:bCs/>
                <w:color w:val="000000"/>
                <w:sz w:val="22"/>
                <w:szCs w:val="22"/>
              </w:rPr>
            </w:pPr>
            <w:r>
              <w:rPr>
                <w:rFonts w:ascii="Calibri" w:hAnsi="Calibri" w:cs="Calibri"/>
                <w:b/>
                <w:bCs/>
                <w:color w:val="000000"/>
                <w:sz w:val="22"/>
                <w:szCs w:val="22"/>
              </w:rPr>
              <w:t>health</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b/>
                <w:bCs/>
                <w:color w:val="000000"/>
                <w:sz w:val="22"/>
                <w:szCs w:val="22"/>
              </w:rPr>
            </w:pPr>
            <w:r>
              <w:rPr>
                <w:rFonts w:ascii="Calibri" w:hAnsi="Calibri" w:cs="Calibri"/>
                <w:b/>
                <w:bCs/>
                <w:color w:val="000000"/>
                <w:sz w:val="22"/>
                <w:szCs w:val="22"/>
              </w:rPr>
              <w:t>strategies</w:t>
            </w:r>
          </w:p>
        </w:tc>
      </w:tr>
      <w:tr w:rsidR="00A46DFA" w:rsidTr="00A46DFA">
        <w:trPr>
          <w:trHeight w:val="312"/>
        </w:trPr>
        <w:tc>
          <w:tcPr>
            <w:tcW w:w="1460" w:type="dxa"/>
            <w:tcBorders>
              <w:top w:val="nil"/>
              <w:left w:val="nil"/>
              <w:bottom w:val="nil"/>
              <w:right w:val="nil"/>
            </w:tcBorders>
            <w:shd w:val="clear" w:color="auto" w:fill="auto"/>
            <w:noWrap/>
            <w:vAlign w:val="bottom"/>
            <w:hideMark/>
          </w:tcPr>
          <w:p w:rsidR="00A46DFA" w:rsidRDefault="00A957DE">
            <w:pPr>
              <w:rPr>
                <w:rFonts w:ascii="Calibri" w:hAnsi="Calibri" w:cs="Calibri"/>
                <w:b/>
                <w:bCs/>
                <w:color w:val="000000"/>
                <w:sz w:val="22"/>
                <w:szCs w:val="22"/>
              </w:rPr>
            </w:pPr>
            <w:r>
              <w:rPr>
                <w:rFonts w:ascii="Calibri" w:hAnsi="Calibri" w:cs="Calibri"/>
                <w:b/>
                <w:bCs/>
                <w:color w:val="000000"/>
                <w:sz w:val="22"/>
                <w:szCs w:val="22"/>
              </w:rPr>
              <w:t>A</w:t>
            </w:r>
            <w:r w:rsidR="00A46DFA">
              <w:rPr>
                <w:rFonts w:ascii="Calibri" w:hAnsi="Calibri" w:cs="Calibri"/>
                <w:b/>
                <w:bCs/>
                <w:color w:val="000000"/>
                <w:sz w:val="22"/>
                <w:szCs w:val="22"/>
              </w:rPr>
              <w:t>ge</w:t>
            </w:r>
          </w:p>
        </w:tc>
        <w:tc>
          <w:tcPr>
            <w:tcW w:w="1320" w:type="dxa"/>
            <w:tcBorders>
              <w:top w:val="nil"/>
              <w:left w:val="nil"/>
              <w:bottom w:val="nil"/>
              <w:right w:val="nil"/>
            </w:tcBorders>
            <w:shd w:val="clear" w:color="auto" w:fill="auto"/>
            <w:noWrap/>
            <w:vAlign w:val="bottom"/>
            <w:hideMark/>
          </w:tcPr>
          <w:p w:rsidR="00A46DFA" w:rsidRDefault="00A46DFA">
            <w:pPr>
              <w:rPr>
                <w:rFonts w:ascii="Calibri" w:hAnsi="Calibri" w:cs="Calibri"/>
                <w:color w:val="000000"/>
                <w:sz w:val="22"/>
                <w:szCs w:val="22"/>
              </w:rPr>
            </w:pPr>
            <w:r>
              <w:rPr>
                <w:rFonts w:ascii="Calibri" w:hAnsi="Calibri" w:cs="Calibri"/>
                <w:color w:val="000000"/>
                <w:sz w:val="22"/>
                <w:szCs w:val="22"/>
              </w:rPr>
              <w:t>public</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color w:val="000000"/>
                <w:sz w:val="22"/>
                <w:szCs w:val="22"/>
              </w:rPr>
            </w:pPr>
            <w:r>
              <w:rPr>
                <w:rFonts w:ascii="Calibri" w:hAnsi="Calibri" w:cs="Calibri"/>
                <w:color w:val="000000"/>
                <w:sz w:val="22"/>
                <w:szCs w:val="22"/>
              </w:rPr>
              <w:t>flood</w:t>
            </w:r>
          </w:p>
        </w:tc>
        <w:tc>
          <w:tcPr>
            <w:tcW w:w="1460" w:type="dxa"/>
            <w:tcBorders>
              <w:top w:val="nil"/>
              <w:left w:val="nil"/>
              <w:bottom w:val="nil"/>
              <w:right w:val="nil"/>
            </w:tcBorders>
            <w:shd w:val="clear" w:color="auto" w:fill="auto"/>
            <w:noWrap/>
            <w:vAlign w:val="bottom"/>
            <w:hideMark/>
          </w:tcPr>
          <w:p w:rsidR="00A46DFA" w:rsidRDefault="00A46DFA">
            <w:pPr>
              <w:rPr>
                <w:rFonts w:ascii="Calibri" w:hAnsi="Calibri" w:cs="Calibri"/>
                <w:color w:val="000000"/>
                <w:sz w:val="22"/>
                <w:szCs w:val="22"/>
              </w:rPr>
            </w:pPr>
            <w:r>
              <w:rPr>
                <w:rFonts w:ascii="Calibri" w:hAnsi="Calibri" w:cs="Calibri"/>
                <w:color w:val="000000"/>
                <w:sz w:val="22"/>
                <w:szCs w:val="22"/>
              </w:rPr>
              <w:t>Interventional</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color w:val="000000"/>
                <w:sz w:val="22"/>
                <w:szCs w:val="22"/>
              </w:rPr>
            </w:pPr>
            <w:r>
              <w:rPr>
                <w:rFonts w:ascii="Calibri" w:hAnsi="Calibri" w:cs="Calibri"/>
                <w:color w:val="000000"/>
                <w:sz w:val="22"/>
                <w:szCs w:val="22"/>
              </w:rPr>
              <w:t>mental</w:t>
            </w:r>
          </w:p>
        </w:tc>
        <w:tc>
          <w:tcPr>
            <w:tcW w:w="960" w:type="dxa"/>
            <w:tcBorders>
              <w:top w:val="nil"/>
              <w:left w:val="nil"/>
              <w:bottom w:val="nil"/>
              <w:right w:val="nil"/>
            </w:tcBorders>
            <w:shd w:val="clear" w:color="auto" w:fill="auto"/>
            <w:noWrap/>
            <w:vAlign w:val="bottom"/>
            <w:hideMark/>
          </w:tcPr>
          <w:p w:rsidR="00A46DFA" w:rsidRDefault="00A46DFA">
            <w:pPr>
              <w:rPr>
                <w:rFonts w:ascii="Calibri" w:hAnsi="Calibri" w:cs="Calibri"/>
                <w:color w:val="000000"/>
                <w:sz w:val="22"/>
                <w:szCs w:val="22"/>
              </w:rPr>
            </w:pPr>
            <w:r>
              <w:rPr>
                <w:rFonts w:ascii="Calibri" w:hAnsi="Calibri" w:cs="Calibri"/>
                <w:color w:val="000000"/>
                <w:sz w:val="22"/>
                <w:szCs w:val="22"/>
              </w:rPr>
              <w:t>provide</w:t>
            </w:r>
          </w:p>
        </w:tc>
      </w:tr>
    </w:tbl>
    <w:p w:rsidR="00C27850" w:rsidRPr="00C41D4E" w:rsidRDefault="00C27850" w:rsidP="00C27850">
      <w:r w:rsidRPr="00C41D4E">
        <w:tab/>
      </w:r>
      <w:r w:rsidRPr="00C41D4E">
        <w:tab/>
      </w:r>
      <w:r w:rsidRPr="00C41D4E">
        <w:tab/>
      </w:r>
      <w:r w:rsidRPr="00C41D4E">
        <w:rPr>
          <w:b/>
          <w:bCs/>
        </w:rPr>
        <w:t>Etc.</w:t>
      </w:r>
      <w:r w:rsidRPr="00C41D4E">
        <w:rPr>
          <w:b/>
          <w:bCs/>
        </w:rPr>
        <w:tab/>
      </w:r>
      <w:r w:rsidRPr="00C41D4E">
        <w:rPr>
          <w:b/>
          <w:bCs/>
        </w:rPr>
        <w:tab/>
      </w:r>
      <w:r w:rsidRPr="00C41D4E">
        <w:rPr>
          <w:b/>
          <w:bCs/>
        </w:rPr>
        <w:tab/>
      </w:r>
      <w:r w:rsidRPr="00C41D4E">
        <w:rPr>
          <w:b/>
          <w:bCs/>
        </w:rPr>
        <w:tab/>
        <w:t>Etc</w:t>
      </w:r>
      <w:r w:rsidRPr="00C41D4E">
        <w:t>.</w:t>
      </w:r>
    </w:p>
    <w:p w:rsidR="00C27850" w:rsidRDefault="00C27850" w:rsidP="00C27850">
      <w:pPr>
        <w:rPr>
          <w:rFonts w:ascii="Arial Black" w:hAnsi="Arial Black" w:cs="Arial Black"/>
        </w:rPr>
      </w:pPr>
      <w:proofErr w:type="gramStart"/>
      <w:r w:rsidRPr="007E5926">
        <w:rPr>
          <w:rFonts w:ascii="Arial Black" w:hAnsi="Arial Black" w:cs="Arial Black"/>
        </w:rPr>
        <w:t>Exhibit</w:t>
      </w:r>
      <w:r>
        <w:rPr>
          <w:rFonts w:ascii="Arial Black" w:hAnsi="Arial Black" w:cs="Arial Black"/>
        </w:rPr>
        <w:t xml:space="preserve"> 4.</w:t>
      </w:r>
      <w:proofErr w:type="gramEnd"/>
      <w:r>
        <w:rPr>
          <w:rFonts w:ascii="Arial Black" w:hAnsi="Arial Black" w:cs="Arial Black"/>
        </w:rPr>
        <w:t xml:space="preserve">  Hypotheses or Problem Statements Associated with the Different Research Designs in Table 4.</w:t>
      </w:r>
    </w:p>
    <w:tbl>
      <w:tblPr>
        <w:tblW w:w="8460" w:type="dxa"/>
        <w:tblInd w:w="93" w:type="dxa"/>
        <w:tblLook w:val="04A0" w:firstRow="1" w:lastRow="0" w:firstColumn="1" w:lastColumn="0" w:noHBand="0" w:noVBand="1"/>
      </w:tblPr>
      <w:tblGrid>
        <w:gridCol w:w="1428"/>
        <w:gridCol w:w="1506"/>
        <w:gridCol w:w="1004"/>
        <w:gridCol w:w="1768"/>
        <w:gridCol w:w="1377"/>
        <w:gridCol w:w="1377"/>
      </w:tblGrid>
      <w:tr w:rsidR="00D47886" w:rsidTr="0027394E">
        <w:trPr>
          <w:trHeight w:val="312"/>
        </w:trPr>
        <w:tc>
          <w:tcPr>
            <w:tcW w:w="1428" w:type="dxa"/>
            <w:tcBorders>
              <w:top w:val="nil"/>
              <w:left w:val="nil"/>
              <w:bottom w:val="nil"/>
              <w:right w:val="nil"/>
            </w:tcBorders>
            <w:shd w:val="clear" w:color="auto" w:fill="auto"/>
            <w:noWrap/>
            <w:vAlign w:val="center"/>
            <w:hideMark/>
          </w:tcPr>
          <w:p w:rsidR="00D47886" w:rsidRDefault="00D47886" w:rsidP="0027394E">
            <w:pPr>
              <w:rPr>
                <w:rFonts w:ascii="Calibri" w:hAnsi="Calibri" w:cs="Calibri"/>
                <w:b/>
                <w:bCs/>
                <w:color w:val="000000"/>
                <w:u w:val="single"/>
              </w:rPr>
            </w:pPr>
            <w:r>
              <w:rPr>
                <w:rFonts w:ascii="Calibri" w:hAnsi="Calibri" w:cs="Calibri"/>
                <w:b/>
                <w:bCs/>
                <w:color w:val="000000"/>
                <w:u w:val="single"/>
              </w:rPr>
              <w:t xml:space="preserve">First </w:t>
            </w:r>
            <w:r w:rsidR="0027394E">
              <w:rPr>
                <w:rFonts w:ascii="Calibri" w:hAnsi="Calibri" w:cs="Calibri"/>
                <w:b/>
                <w:bCs/>
                <w:color w:val="000000"/>
                <w:u w:val="single"/>
              </w:rPr>
              <w:t xml:space="preserve"> D</w:t>
            </w:r>
            <w:r>
              <w:rPr>
                <w:rFonts w:ascii="Calibri" w:hAnsi="Calibri" w:cs="Calibri"/>
                <w:b/>
                <w:bCs/>
                <w:color w:val="000000"/>
                <w:u w:val="single"/>
              </w:rPr>
              <w:t>esign:</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Personal</w:t>
            </w:r>
          </w:p>
        </w:tc>
        <w:tc>
          <w:tcPr>
            <w:tcW w:w="1506"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Environment</w:t>
            </w:r>
          </w:p>
        </w:tc>
        <w:tc>
          <w:tcPr>
            <w:tcW w:w="1004"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Subject</w:t>
            </w:r>
          </w:p>
        </w:tc>
        <w:tc>
          <w:tcPr>
            <w:tcW w:w="176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Interventional</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Outcome</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Methods</w:t>
            </w:r>
          </w:p>
        </w:tc>
      </w:tr>
      <w:tr w:rsidR="00D47886" w:rsidTr="0027394E">
        <w:trPr>
          <w:trHeight w:val="312"/>
        </w:trPr>
        <w:tc>
          <w:tcPr>
            <w:tcW w:w="142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rPr>
            </w:pPr>
            <w:r>
              <w:rPr>
                <w:rFonts w:ascii="Calibri" w:hAnsi="Calibri" w:cs="Calibri"/>
                <w:b/>
                <w:bCs/>
                <w:color w:val="000000"/>
              </w:rPr>
              <w:t xml:space="preserve">behavior </w:t>
            </w:r>
          </w:p>
        </w:tc>
        <w:tc>
          <w:tcPr>
            <w:tcW w:w="1506"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rPr>
            </w:pPr>
            <w:r>
              <w:rPr>
                <w:rFonts w:ascii="Calibri" w:hAnsi="Calibri" w:cs="Calibri"/>
                <w:b/>
                <w:bCs/>
                <w:color w:val="000000"/>
              </w:rPr>
              <w:t xml:space="preserve">climate </w:t>
            </w:r>
          </w:p>
        </w:tc>
        <w:tc>
          <w:tcPr>
            <w:tcW w:w="1004"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rPr>
            </w:pPr>
            <w:r>
              <w:rPr>
                <w:rFonts w:ascii="Calibri" w:hAnsi="Calibri" w:cs="Calibri"/>
                <w:b/>
                <w:bCs/>
                <w:color w:val="000000"/>
              </w:rPr>
              <w:t xml:space="preserve">disaster </w:t>
            </w:r>
          </w:p>
        </w:tc>
        <w:tc>
          <w:tcPr>
            <w:tcW w:w="176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rPr>
            </w:pPr>
            <w:r>
              <w:rPr>
                <w:rFonts w:ascii="Calibri" w:hAnsi="Calibri" w:cs="Calibri"/>
                <w:b/>
                <w:bCs/>
                <w:color w:val="000000"/>
              </w:rPr>
              <w:t>management</w:t>
            </w:r>
          </w:p>
        </w:tc>
        <w:tc>
          <w:tcPr>
            <w:tcW w:w="1377" w:type="dxa"/>
            <w:tcBorders>
              <w:top w:val="nil"/>
              <w:left w:val="nil"/>
              <w:bottom w:val="nil"/>
              <w:right w:val="nil"/>
            </w:tcBorders>
            <w:shd w:val="clear" w:color="auto" w:fill="auto"/>
            <w:noWrap/>
            <w:vAlign w:val="center"/>
            <w:hideMark/>
          </w:tcPr>
          <w:p w:rsidR="00D47886" w:rsidRDefault="00F05FC6">
            <w:pPr>
              <w:rPr>
                <w:rFonts w:ascii="Calibri" w:hAnsi="Calibri" w:cs="Calibri"/>
                <w:b/>
                <w:bCs/>
                <w:color w:val="000000"/>
              </w:rPr>
            </w:pPr>
            <w:r>
              <w:rPr>
                <w:rFonts w:ascii="Calibri" w:hAnsi="Calibri" w:cs="Calibri"/>
                <w:b/>
                <w:bCs/>
                <w:color w:val="000000"/>
              </w:rPr>
              <w:t>R</w:t>
            </w:r>
            <w:r w:rsidR="00D47886">
              <w:rPr>
                <w:rFonts w:ascii="Calibri" w:hAnsi="Calibri" w:cs="Calibri"/>
                <w:b/>
                <w:bCs/>
                <w:color w:val="000000"/>
              </w:rPr>
              <w:t>esponse</w:t>
            </w:r>
          </w:p>
        </w:tc>
        <w:tc>
          <w:tcPr>
            <w:tcW w:w="1377" w:type="dxa"/>
            <w:tcBorders>
              <w:top w:val="nil"/>
              <w:left w:val="nil"/>
              <w:bottom w:val="nil"/>
              <w:right w:val="nil"/>
            </w:tcBorders>
            <w:shd w:val="clear" w:color="auto" w:fill="auto"/>
            <w:noWrap/>
            <w:vAlign w:val="center"/>
            <w:hideMark/>
          </w:tcPr>
          <w:p w:rsidR="00D47886" w:rsidRDefault="00765F5F">
            <w:pPr>
              <w:rPr>
                <w:rFonts w:ascii="Calibri" w:hAnsi="Calibri" w:cs="Calibri"/>
                <w:b/>
                <w:bCs/>
                <w:color w:val="000000"/>
              </w:rPr>
            </w:pPr>
            <w:r>
              <w:rPr>
                <w:rFonts w:ascii="Calibri" w:hAnsi="Calibri" w:cs="Calibri"/>
                <w:b/>
                <w:bCs/>
                <w:color w:val="000000"/>
              </w:rPr>
              <w:t>P</w:t>
            </w:r>
            <w:r w:rsidR="00D47886">
              <w:rPr>
                <w:rFonts w:ascii="Calibri" w:hAnsi="Calibri" w:cs="Calibri"/>
                <w:b/>
                <w:bCs/>
                <w:color w:val="000000"/>
              </w:rPr>
              <w:t>lanning</w:t>
            </w:r>
          </w:p>
        </w:tc>
      </w:tr>
      <w:tr w:rsidR="00D47886" w:rsidTr="0027394E">
        <w:trPr>
          <w:trHeight w:val="312"/>
        </w:trPr>
        <w:tc>
          <w:tcPr>
            <w:tcW w:w="2934" w:type="dxa"/>
            <w:gridSpan w:val="2"/>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lastRenderedPageBreak/>
              <w:t>First Hypothesis:</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Outcome</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Intervention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Subject</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environment</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P</w:t>
            </w:r>
            <w:r w:rsidR="00D47886">
              <w:rPr>
                <w:rFonts w:ascii="Calibri" w:hAnsi="Calibri" w:cs="Calibri"/>
                <w:b/>
                <w:bCs/>
                <w:color w:val="000000"/>
                <w:sz w:val="22"/>
                <w:szCs w:val="22"/>
                <w:u w:val="single"/>
              </w:rPr>
              <w:t>ersonal</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A957DE">
            <w:pPr>
              <w:rPr>
                <w:rFonts w:ascii="Calibri" w:hAnsi="Calibri" w:cs="Calibri"/>
                <w:b/>
                <w:bCs/>
                <w:color w:val="000000"/>
                <w:sz w:val="22"/>
                <w:szCs w:val="22"/>
              </w:rPr>
            </w:pPr>
            <w:r>
              <w:rPr>
                <w:rFonts w:ascii="Calibri" w:hAnsi="Calibri" w:cs="Calibri"/>
                <w:b/>
                <w:bCs/>
                <w:color w:val="000000"/>
                <w:sz w:val="22"/>
                <w:szCs w:val="22"/>
              </w:rPr>
              <w:t>R</w:t>
            </w:r>
            <w:r w:rsidR="00D47886">
              <w:rPr>
                <w:rFonts w:ascii="Calibri" w:hAnsi="Calibri" w:cs="Calibri"/>
                <w:b/>
                <w:bCs/>
                <w:color w:val="000000"/>
                <w:sz w:val="22"/>
                <w:szCs w:val="22"/>
              </w:rPr>
              <w:t>esponse</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management</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 xml:space="preserve">disaster </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climate</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b/>
                <w:bCs/>
                <w:color w:val="000000"/>
                <w:sz w:val="22"/>
                <w:szCs w:val="22"/>
              </w:rPr>
            </w:pPr>
            <w:r>
              <w:rPr>
                <w:rFonts w:ascii="Calibri" w:hAnsi="Calibri" w:cs="Calibri"/>
                <w:b/>
                <w:bCs/>
                <w:color w:val="000000"/>
                <w:sz w:val="22"/>
                <w:szCs w:val="22"/>
              </w:rPr>
              <w:t>B</w:t>
            </w:r>
            <w:r w:rsidR="00D47886">
              <w:rPr>
                <w:rFonts w:ascii="Calibri" w:hAnsi="Calibri" w:cs="Calibri"/>
                <w:b/>
                <w:bCs/>
                <w:color w:val="000000"/>
                <w:sz w:val="22"/>
                <w:szCs w:val="22"/>
              </w:rPr>
              <w:t>ehavior</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Statement:</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8460" w:type="dxa"/>
            <w:gridSpan w:val="6"/>
            <w:tcBorders>
              <w:top w:val="nil"/>
              <w:left w:val="nil"/>
              <w:bottom w:val="nil"/>
              <w:right w:val="nil"/>
            </w:tcBorders>
            <w:shd w:val="clear" w:color="auto" w:fill="auto"/>
            <w:noWrap/>
            <w:vAlign w:val="bottom"/>
            <w:hideMark/>
          </w:tcPr>
          <w:p w:rsidR="00D47886" w:rsidRDefault="00D47886">
            <w:pPr>
              <w:rPr>
                <w:rFonts w:ascii="Calibri" w:hAnsi="Calibri" w:cs="Calibri"/>
                <w:b/>
                <w:bCs/>
                <w:sz w:val="22"/>
                <w:szCs w:val="22"/>
              </w:rPr>
            </w:pPr>
            <w:r w:rsidRPr="0027394E">
              <w:rPr>
                <w:rFonts w:ascii="Calibri" w:hAnsi="Calibri" w:cs="Calibri"/>
                <w:b/>
                <w:bCs/>
                <w:color w:val="FF0000"/>
                <w:sz w:val="22"/>
                <w:szCs w:val="22"/>
              </w:rPr>
              <w:t>Mitigation</w:t>
            </w:r>
            <w:r>
              <w:rPr>
                <w:rFonts w:ascii="Calibri" w:hAnsi="Calibri" w:cs="Calibri"/>
                <w:b/>
                <w:bCs/>
                <w:sz w:val="22"/>
                <w:szCs w:val="22"/>
              </w:rPr>
              <w:t xml:space="preserve"> is intended to protect </w:t>
            </w:r>
            <w:r w:rsidRPr="0027394E">
              <w:rPr>
                <w:rFonts w:ascii="Calibri" w:hAnsi="Calibri" w:cs="Calibri"/>
                <w:b/>
                <w:bCs/>
                <w:color w:val="FF0000"/>
                <w:sz w:val="22"/>
                <w:szCs w:val="22"/>
              </w:rPr>
              <w:t>response</w:t>
            </w:r>
            <w:r>
              <w:rPr>
                <w:rFonts w:ascii="Calibri" w:hAnsi="Calibri" w:cs="Calibri"/>
                <w:b/>
                <w:bCs/>
                <w:sz w:val="22"/>
                <w:szCs w:val="22"/>
              </w:rPr>
              <w:t xml:space="preserve"> to disasters by proper </w:t>
            </w:r>
            <w:r w:rsidRPr="0027394E">
              <w:rPr>
                <w:rFonts w:ascii="Calibri" w:hAnsi="Calibri" w:cs="Calibri"/>
                <w:b/>
                <w:bCs/>
                <w:color w:val="FF0000"/>
                <w:sz w:val="22"/>
                <w:szCs w:val="22"/>
              </w:rPr>
              <w:t>managemen</w:t>
            </w:r>
            <w:r>
              <w:rPr>
                <w:rFonts w:ascii="Calibri" w:hAnsi="Calibri" w:cs="Calibri"/>
                <w:b/>
                <w:bCs/>
                <w:sz w:val="22"/>
                <w:szCs w:val="22"/>
              </w:rPr>
              <w:t xml:space="preserve">t </w:t>
            </w:r>
          </w:p>
        </w:tc>
      </w:tr>
      <w:tr w:rsidR="00D47886" w:rsidTr="0027394E">
        <w:trPr>
          <w:trHeight w:val="312"/>
        </w:trPr>
        <w:tc>
          <w:tcPr>
            <w:tcW w:w="2934" w:type="dxa"/>
            <w:gridSpan w:val="2"/>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proofErr w:type="gramStart"/>
            <w:r>
              <w:rPr>
                <w:rFonts w:ascii="Calibri" w:hAnsi="Calibri" w:cs="Calibri"/>
                <w:b/>
                <w:bCs/>
                <w:color w:val="000000"/>
                <w:sz w:val="22"/>
                <w:szCs w:val="22"/>
              </w:rPr>
              <w:t>control</w:t>
            </w:r>
            <w:proofErr w:type="gramEnd"/>
            <w:r>
              <w:rPr>
                <w:rFonts w:ascii="Calibri" w:hAnsi="Calibri" w:cs="Calibri"/>
                <w:b/>
                <w:bCs/>
                <w:color w:val="000000"/>
                <w:sz w:val="22"/>
                <w:szCs w:val="22"/>
              </w:rPr>
              <w:t xml:space="preserve"> of </w:t>
            </w:r>
            <w:r w:rsidRPr="0027394E">
              <w:rPr>
                <w:rFonts w:ascii="Calibri" w:hAnsi="Calibri" w:cs="Calibri"/>
                <w:b/>
                <w:bCs/>
                <w:color w:val="FF0000"/>
                <w:sz w:val="22"/>
                <w:szCs w:val="22"/>
              </w:rPr>
              <w:t>climate</w:t>
            </w:r>
            <w:r w:rsidR="0027394E">
              <w:rPr>
                <w:rFonts w:ascii="Calibri" w:hAnsi="Calibri" w:cs="Calibri"/>
                <w:b/>
                <w:bCs/>
                <w:color w:val="000000"/>
                <w:sz w:val="22"/>
                <w:szCs w:val="22"/>
              </w:rPr>
              <w:t xml:space="preserve">.  </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2934" w:type="dxa"/>
            <w:gridSpan w:val="2"/>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Second Design: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Personal</w:t>
            </w:r>
          </w:p>
        </w:tc>
        <w:tc>
          <w:tcPr>
            <w:tcW w:w="1506"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Environment</w:t>
            </w:r>
          </w:p>
        </w:tc>
        <w:tc>
          <w:tcPr>
            <w:tcW w:w="1004"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Subject</w:t>
            </w:r>
          </w:p>
        </w:tc>
        <w:tc>
          <w:tcPr>
            <w:tcW w:w="176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Interventional</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Outcome</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Methods</w:t>
            </w: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A957DE">
            <w:pPr>
              <w:rPr>
                <w:rFonts w:ascii="Calibri" w:hAnsi="Calibri" w:cs="Calibri"/>
                <w:b/>
                <w:bCs/>
                <w:color w:val="000000"/>
                <w:sz w:val="22"/>
                <w:szCs w:val="22"/>
              </w:rPr>
            </w:pPr>
            <w:r>
              <w:rPr>
                <w:rFonts w:ascii="Calibri" w:hAnsi="Calibri" w:cs="Calibri"/>
                <w:b/>
                <w:bCs/>
                <w:color w:val="000000"/>
                <w:sz w:val="22"/>
                <w:szCs w:val="22"/>
              </w:rPr>
              <w:t>V</w:t>
            </w:r>
            <w:r w:rsidR="00D47886">
              <w:rPr>
                <w:rFonts w:ascii="Calibri" w:hAnsi="Calibri" w:cs="Calibri"/>
                <w:b/>
                <w:bCs/>
                <w:color w:val="000000"/>
                <w:sz w:val="22"/>
                <w:szCs w:val="22"/>
              </w:rPr>
              <w:t>ulnerability</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nation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hazard</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prevent</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b/>
                <w:bCs/>
                <w:color w:val="000000"/>
                <w:sz w:val="22"/>
                <w:szCs w:val="22"/>
              </w:rPr>
            </w:pPr>
            <w:r>
              <w:rPr>
                <w:rFonts w:ascii="Calibri" w:hAnsi="Calibri" w:cs="Calibri"/>
                <w:b/>
                <w:bCs/>
                <w:color w:val="000000"/>
                <w:sz w:val="22"/>
                <w:szCs w:val="22"/>
              </w:rPr>
              <w:t>H</w:t>
            </w:r>
            <w:r w:rsidR="00D47886">
              <w:rPr>
                <w:rFonts w:ascii="Calibri" w:hAnsi="Calibri" w:cs="Calibri"/>
                <w:b/>
                <w:bCs/>
                <w:color w:val="000000"/>
                <w:sz w:val="22"/>
                <w:szCs w:val="22"/>
              </w:rPr>
              <w:t>ealth</w:t>
            </w:r>
          </w:p>
        </w:tc>
        <w:tc>
          <w:tcPr>
            <w:tcW w:w="1377" w:type="dxa"/>
            <w:tcBorders>
              <w:top w:val="nil"/>
              <w:left w:val="nil"/>
              <w:bottom w:val="nil"/>
              <w:right w:val="nil"/>
            </w:tcBorders>
            <w:shd w:val="clear" w:color="auto" w:fill="auto"/>
            <w:noWrap/>
            <w:vAlign w:val="bottom"/>
            <w:hideMark/>
          </w:tcPr>
          <w:p w:rsidR="00D47886" w:rsidRDefault="00765F5F">
            <w:pPr>
              <w:rPr>
                <w:rFonts w:ascii="Calibri" w:hAnsi="Calibri" w:cs="Calibri"/>
                <w:b/>
                <w:bCs/>
                <w:color w:val="000000"/>
                <w:sz w:val="22"/>
                <w:szCs w:val="22"/>
              </w:rPr>
            </w:pPr>
            <w:r>
              <w:rPr>
                <w:rFonts w:ascii="Calibri" w:hAnsi="Calibri" w:cs="Calibri"/>
                <w:b/>
                <w:bCs/>
                <w:color w:val="000000"/>
                <w:sz w:val="22"/>
                <w:szCs w:val="22"/>
              </w:rPr>
              <w:t>S</w:t>
            </w:r>
            <w:r w:rsidR="00D47886">
              <w:rPr>
                <w:rFonts w:ascii="Calibri" w:hAnsi="Calibri" w:cs="Calibri"/>
                <w:b/>
                <w:bCs/>
                <w:color w:val="000000"/>
                <w:sz w:val="22"/>
                <w:szCs w:val="22"/>
              </w:rPr>
              <w:t>trategies</w:t>
            </w:r>
          </w:p>
        </w:tc>
      </w:tr>
      <w:tr w:rsidR="00D47886" w:rsidTr="0027394E">
        <w:trPr>
          <w:trHeight w:val="312"/>
        </w:trPr>
        <w:tc>
          <w:tcPr>
            <w:tcW w:w="2934" w:type="dxa"/>
            <w:gridSpan w:val="2"/>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Second Hypothesis:</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Outcome</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Intervention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Subject</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environment</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P</w:t>
            </w:r>
            <w:r w:rsidR="00D47886">
              <w:rPr>
                <w:rFonts w:ascii="Calibri" w:hAnsi="Calibri" w:cs="Calibri"/>
                <w:b/>
                <w:bCs/>
                <w:color w:val="000000"/>
                <w:sz w:val="22"/>
                <w:szCs w:val="22"/>
                <w:u w:val="single"/>
              </w:rPr>
              <w:t>ersonal</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Health</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prevent</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hazard</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nation</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vulnerability</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Statement:</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8460" w:type="dxa"/>
            <w:gridSpan w:val="6"/>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sidRPr="0027394E">
              <w:rPr>
                <w:rFonts w:ascii="Calibri" w:hAnsi="Calibri" w:cs="Calibri"/>
                <w:b/>
                <w:bCs/>
                <w:color w:val="FF0000"/>
                <w:sz w:val="22"/>
                <w:szCs w:val="22"/>
              </w:rPr>
              <w:t>Mitigation</w:t>
            </w:r>
            <w:r>
              <w:rPr>
                <w:rFonts w:ascii="Calibri" w:hAnsi="Calibri" w:cs="Calibri"/>
                <w:b/>
                <w:bCs/>
                <w:color w:val="000000"/>
                <w:sz w:val="22"/>
                <w:szCs w:val="22"/>
              </w:rPr>
              <w:t xml:space="preserve"> procedures are intended to preserve </w:t>
            </w:r>
            <w:r w:rsidRPr="0027394E">
              <w:rPr>
                <w:rFonts w:ascii="Calibri" w:hAnsi="Calibri" w:cs="Calibri"/>
                <w:b/>
                <w:bCs/>
                <w:color w:val="FF0000"/>
                <w:sz w:val="22"/>
                <w:szCs w:val="22"/>
              </w:rPr>
              <w:t>health</w:t>
            </w:r>
            <w:r>
              <w:rPr>
                <w:rFonts w:ascii="Calibri" w:hAnsi="Calibri" w:cs="Calibri"/>
                <w:b/>
                <w:bCs/>
                <w:color w:val="000000"/>
                <w:sz w:val="22"/>
                <w:szCs w:val="22"/>
              </w:rPr>
              <w:t xml:space="preserve"> by preventing </w:t>
            </w:r>
            <w:r w:rsidRPr="0027394E">
              <w:rPr>
                <w:rFonts w:ascii="Calibri" w:hAnsi="Calibri" w:cs="Calibri"/>
                <w:b/>
                <w:bCs/>
                <w:color w:val="FF0000"/>
                <w:sz w:val="22"/>
                <w:szCs w:val="22"/>
              </w:rPr>
              <w:t>hazards</w:t>
            </w:r>
            <w:r>
              <w:rPr>
                <w:rFonts w:ascii="Calibri" w:hAnsi="Calibri" w:cs="Calibri"/>
                <w:b/>
                <w:bCs/>
                <w:color w:val="000000"/>
                <w:sz w:val="22"/>
                <w:szCs w:val="22"/>
              </w:rPr>
              <w:t xml:space="preserve"> and minimize </w:t>
            </w:r>
            <w:r w:rsidR="0027394E" w:rsidRPr="00886E6F">
              <w:rPr>
                <w:rFonts w:ascii="Calibri" w:hAnsi="Calibri" w:cs="Calibri"/>
                <w:b/>
                <w:bCs/>
                <w:color w:val="FF0000"/>
                <w:sz w:val="22"/>
                <w:szCs w:val="22"/>
              </w:rPr>
              <w:t>vulnerability.</w:t>
            </w: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Third Design:</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Personal</w:t>
            </w:r>
          </w:p>
        </w:tc>
        <w:tc>
          <w:tcPr>
            <w:tcW w:w="1506"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Environment</w:t>
            </w:r>
          </w:p>
        </w:tc>
        <w:tc>
          <w:tcPr>
            <w:tcW w:w="1004"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Subject</w:t>
            </w:r>
          </w:p>
        </w:tc>
        <w:tc>
          <w:tcPr>
            <w:tcW w:w="1768"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Interventional</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Outcome</w:t>
            </w:r>
          </w:p>
        </w:tc>
        <w:tc>
          <w:tcPr>
            <w:tcW w:w="1377" w:type="dxa"/>
            <w:tcBorders>
              <w:top w:val="nil"/>
              <w:left w:val="nil"/>
              <w:bottom w:val="nil"/>
              <w:right w:val="nil"/>
            </w:tcBorders>
            <w:shd w:val="clear" w:color="auto" w:fill="auto"/>
            <w:noWrap/>
            <w:vAlign w:val="center"/>
            <w:hideMark/>
          </w:tcPr>
          <w:p w:rsidR="00D47886" w:rsidRDefault="00D47886">
            <w:pPr>
              <w:rPr>
                <w:rFonts w:ascii="Calibri" w:hAnsi="Calibri" w:cs="Calibri"/>
                <w:b/>
                <w:bCs/>
                <w:color w:val="000000"/>
                <w:u w:val="single"/>
              </w:rPr>
            </w:pPr>
            <w:r>
              <w:rPr>
                <w:rFonts w:ascii="Calibri" w:hAnsi="Calibri" w:cs="Calibri"/>
                <w:b/>
                <w:bCs/>
                <w:color w:val="000000"/>
                <w:u w:val="single"/>
              </w:rPr>
              <w:t>Methods</w:t>
            </w: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Age</w:t>
            </w:r>
          </w:p>
        </w:tc>
        <w:tc>
          <w:tcPr>
            <w:tcW w:w="1506" w:type="dxa"/>
            <w:tcBorders>
              <w:top w:val="nil"/>
              <w:left w:val="nil"/>
              <w:bottom w:val="nil"/>
              <w:right w:val="nil"/>
            </w:tcBorders>
            <w:shd w:val="clear" w:color="auto" w:fill="auto"/>
            <w:noWrap/>
            <w:vAlign w:val="bottom"/>
            <w:hideMark/>
          </w:tcPr>
          <w:p w:rsidR="00D47886" w:rsidRDefault="00886E6F">
            <w:pPr>
              <w:rPr>
                <w:rFonts w:ascii="Calibri" w:hAnsi="Calibri" w:cs="Calibri"/>
                <w:color w:val="000000"/>
                <w:sz w:val="22"/>
                <w:szCs w:val="22"/>
              </w:rPr>
            </w:pPr>
            <w:r>
              <w:rPr>
                <w:rFonts w:ascii="Calibri" w:hAnsi="Calibri" w:cs="Calibri"/>
                <w:color w:val="000000"/>
                <w:sz w:val="22"/>
                <w:szCs w:val="22"/>
              </w:rPr>
              <w:t>P</w:t>
            </w:r>
            <w:r w:rsidR="00D47886">
              <w:rPr>
                <w:rFonts w:ascii="Calibri" w:hAnsi="Calibri" w:cs="Calibri"/>
                <w:color w:val="000000"/>
                <w:sz w:val="22"/>
                <w:szCs w:val="22"/>
              </w:rPr>
              <w:t>ublic</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flood</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Interventional</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color w:val="000000"/>
                <w:sz w:val="22"/>
                <w:szCs w:val="22"/>
              </w:rPr>
            </w:pPr>
            <w:r>
              <w:rPr>
                <w:rFonts w:ascii="Calibri" w:hAnsi="Calibri" w:cs="Calibri"/>
                <w:color w:val="000000"/>
                <w:sz w:val="22"/>
                <w:szCs w:val="22"/>
              </w:rPr>
              <w:t>M</w:t>
            </w:r>
            <w:r w:rsidR="00D47886">
              <w:rPr>
                <w:rFonts w:ascii="Calibri" w:hAnsi="Calibri" w:cs="Calibri"/>
                <w:color w:val="000000"/>
                <w:sz w:val="22"/>
                <w:szCs w:val="22"/>
              </w:rPr>
              <w:t>ental</w:t>
            </w:r>
          </w:p>
        </w:tc>
        <w:tc>
          <w:tcPr>
            <w:tcW w:w="1377" w:type="dxa"/>
            <w:tcBorders>
              <w:top w:val="nil"/>
              <w:left w:val="nil"/>
              <w:bottom w:val="nil"/>
              <w:right w:val="nil"/>
            </w:tcBorders>
            <w:shd w:val="clear" w:color="auto" w:fill="auto"/>
            <w:noWrap/>
            <w:vAlign w:val="bottom"/>
            <w:hideMark/>
          </w:tcPr>
          <w:p w:rsidR="00D47886" w:rsidRDefault="00765F5F">
            <w:pPr>
              <w:rPr>
                <w:rFonts w:ascii="Calibri" w:hAnsi="Calibri" w:cs="Calibri"/>
                <w:color w:val="000000"/>
                <w:sz w:val="22"/>
                <w:szCs w:val="22"/>
              </w:rPr>
            </w:pPr>
            <w:r>
              <w:rPr>
                <w:rFonts w:ascii="Calibri" w:hAnsi="Calibri" w:cs="Calibri"/>
                <w:color w:val="000000"/>
                <w:sz w:val="22"/>
                <w:szCs w:val="22"/>
              </w:rPr>
              <w:t>P</w:t>
            </w:r>
            <w:r w:rsidR="00D47886">
              <w:rPr>
                <w:rFonts w:ascii="Calibri" w:hAnsi="Calibri" w:cs="Calibri"/>
                <w:color w:val="000000"/>
                <w:sz w:val="22"/>
                <w:szCs w:val="22"/>
              </w:rPr>
              <w:t>rovide</w:t>
            </w:r>
          </w:p>
        </w:tc>
      </w:tr>
      <w:tr w:rsidR="00D47886" w:rsidTr="0027394E">
        <w:trPr>
          <w:trHeight w:val="312"/>
        </w:trPr>
        <w:tc>
          <w:tcPr>
            <w:tcW w:w="2934" w:type="dxa"/>
            <w:gridSpan w:val="2"/>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Third Hypothesis:</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Outcome</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Intervention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Subject</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u w:val="single"/>
              </w:rPr>
            </w:pPr>
            <w:r>
              <w:rPr>
                <w:rFonts w:ascii="Calibri" w:hAnsi="Calibri" w:cs="Calibri"/>
                <w:b/>
                <w:bCs/>
                <w:color w:val="000000"/>
                <w:sz w:val="22"/>
                <w:szCs w:val="22"/>
                <w:u w:val="single"/>
              </w:rPr>
              <w:t>environment</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P</w:t>
            </w:r>
            <w:r w:rsidR="00D47886">
              <w:rPr>
                <w:rFonts w:ascii="Calibri" w:hAnsi="Calibri" w:cs="Calibri"/>
                <w:b/>
                <w:bCs/>
                <w:color w:val="000000"/>
                <w:sz w:val="22"/>
                <w:szCs w:val="22"/>
                <w:u w:val="single"/>
              </w:rPr>
              <w:t>ersonal</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Mental</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Intervention</w:t>
            </w: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flood</w:t>
            </w: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r>
              <w:rPr>
                <w:rFonts w:ascii="Calibri" w:hAnsi="Calibri" w:cs="Calibri"/>
                <w:color w:val="000000"/>
                <w:sz w:val="22"/>
                <w:szCs w:val="22"/>
              </w:rPr>
              <w:t>public</w:t>
            </w:r>
          </w:p>
        </w:tc>
        <w:tc>
          <w:tcPr>
            <w:tcW w:w="1377" w:type="dxa"/>
            <w:tcBorders>
              <w:top w:val="nil"/>
              <w:left w:val="nil"/>
              <w:bottom w:val="nil"/>
              <w:right w:val="nil"/>
            </w:tcBorders>
            <w:shd w:val="clear" w:color="auto" w:fill="auto"/>
            <w:noWrap/>
            <w:vAlign w:val="bottom"/>
            <w:hideMark/>
          </w:tcPr>
          <w:p w:rsidR="00D47886" w:rsidRDefault="00F05FC6">
            <w:pPr>
              <w:rPr>
                <w:rFonts w:ascii="Calibri" w:hAnsi="Calibri" w:cs="Calibri"/>
                <w:color w:val="000000"/>
                <w:sz w:val="22"/>
                <w:szCs w:val="22"/>
              </w:rPr>
            </w:pPr>
            <w:r>
              <w:rPr>
                <w:rFonts w:ascii="Calibri" w:hAnsi="Calibri" w:cs="Calibri"/>
                <w:color w:val="000000"/>
                <w:sz w:val="22"/>
                <w:szCs w:val="22"/>
              </w:rPr>
              <w:t>A</w:t>
            </w:r>
            <w:r w:rsidR="00D47886">
              <w:rPr>
                <w:rFonts w:ascii="Calibri" w:hAnsi="Calibri" w:cs="Calibri"/>
                <w:color w:val="000000"/>
                <w:sz w:val="22"/>
                <w:szCs w:val="22"/>
              </w:rPr>
              <w:t>ge</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1428" w:type="dxa"/>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Statement:</w:t>
            </w:r>
          </w:p>
        </w:tc>
        <w:tc>
          <w:tcPr>
            <w:tcW w:w="1506"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004"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768"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7083" w:type="dxa"/>
            <w:gridSpan w:val="5"/>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sidRPr="00886E6F">
              <w:rPr>
                <w:rFonts w:ascii="Calibri" w:hAnsi="Calibri" w:cs="Calibri"/>
                <w:b/>
                <w:bCs/>
                <w:color w:val="FF0000"/>
                <w:sz w:val="22"/>
                <w:szCs w:val="22"/>
              </w:rPr>
              <w:t>Mitigation</w:t>
            </w:r>
            <w:r>
              <w:rPr>
                <w:rFonts w:ascii="Calibri" w:hAnsi="Calibri" w:cs="Calibri"/>
                <w:b/>
                <w:bCs/>
                <w:color w:val="000000"/>
                <w:sz w:val="22"/>
                <w:szCs w:val="22"/>
              </w:rPr>
              <w:t xml:space="preserve"> procedures preserve </w:t>
            </w:r>
            <w:r w:rsidRPr="00886E6F">
              <w:rPr>
                <w:rFonts w:ascii="Calibri" w:hAnsi="Calibri" w:cs="Calibri"/>
                <w:b/>
                <w:bCs/>
                <w:color w:val="FF0000"/>
                <w:sz w:val="22"/>
                <w:szCs w:val="22"/>
              </w:rPr>
              <w:t xml:space="preserve">mental </w:t>
            </w:r>
            <w:r>
              <w:rPr>
                <w:rFonts w:ascii="Calibri" w:hAnsi="Calibri" w:cs="Calibri"/>
                <w:b/>
                <w:bCs/>
                <w:color w:val="000000"/>
                <w:sz w:val="22"/>
                <w:szCs w:val="22"/>
              </w:rPr>
              <w:t>health by introducing appropriate</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7083" w:type="dxa"/>
            <w:gridSpan w:val="5"/>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proofErr w:type="gramStart"/>
            <w:r w:rsidRPr="00886E6F">
              <w:rPr>
                <w:rFonts w:ascii="Calibri" w:hAnsi="Calibri" w:cs="Calibri"/>
                <w:b/>
                <w:bCs/>
                <w:color w:val="FF0000"/>
                <w:sz w:val="22"/>
                <w:szCs w:val="22"/>
              </w:rPr>
              <w:t>interventions</w:t>
            </w:r>
            <w:proofErr w:type="gramEnd"/>
            <w:r w:rsidRPr="00886E6F">
              <w:rPr>
                <w:rFonts w:ascii="Calibri" w:hAnsi="Calibri" w:cs="Calibri"/>
                <w:b/>
                <w:bCs/>
                <w:color w:val="FF0000"/>
                <w:sz w:val="22"/>
                <w:szCs w:val="22"/>
              </w:rPr>
              <w:t xml:space="preserve"> </w:t>
            </w:r>
            <w:r>
              <w:rPr>
                <w:rFonts w:ascii="Calibri" w:hAnsi="Calibri" w:cs="Calibri"/>
                <w:b/>
                <w:bCs/>
                <w:color w:val="000000"/>
                <w:sz w:val="22"/>
                <w:szCs w:val="22"/>
              </w:rPr>
              <w:t xml:space="preserve">to combat </w:t>
            </w:r>
            <w:r w:rsidRPr="00886E6F">
              <w:rPr>
                <w:rFonts w:ascii="Calibri" w:hAnsi="Calibri" w:cs="Calibri"/>
                <w:b/>
                <w:bCs/>
                <w:color w:val="FF0000"/>
                <w:sz w:val="22"/>
                <w:szCs w:val="22"/>
              </w:rPr>
              <w:t xml:space="preserve">flood </w:t>
            </w:r>
            <w:r>
              <w:rPr>
                <w:rFonts w:ascii="Calibri" w:hAnsi="Calibri" w:cs="Calibri"/>
                <w:b/>
                <w:bCs/>
                <w:color w:val="000000"/>
                <w:sz w:val="22"/>
                <w:szCs w:val="22"/>
              </w:rPr>
              <w:t xml:space="preserve">conditions and preserve all </w:t>
            </w:r>
            <w:r w:rsidRPr="00886E6F">
              <w:rPr>
                <w:rFonts w:ascii="Calibri" w:hAnsi="Calibri" w:cs="Calibri"/>
                <w:b/>
                <w:bCs/>
                <w:color w:val="FF0000"/>
                <w:sz w:val="22"/>
                <w:szCs w:val="22"/>
              </w:rPr>
              <w:t>age</w:t>
            </w:r>
            <w:r>
              <w:rPr>
                <w:rFonts w:ascii="Calibri" w:hAnsi="Calibri" w:cs="Calibri"/>
                <w:b/>
                <w:bCs/>
                <w:color w:val="000000"/>
                <w:sz w:val="22"/>
                <w:szCs w:val="22"/>
              </w:rPr>
              <w:t xml:space="preserve"> segments.</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r w:rsidR="00D47886" w:rsidTr="0027394E">
        <w:trPr>
          <w:trHeight w:val="312"/>
        </w:trPr>
        <w:tc>
          <w:tcPr>
            <w:tcW w:w="7083" w:type="dxa"/>
            <w:gridSpan w:val="5"/>
            <w:tcBorders>
              <w:top w:val="nil"/>
              <w:left w:val="nil"/>
              <w:bottom w:val="nil"/>
              <w:right w:val="nil"/>
            </w:tcBorders>
            <w:shd w:val="clear" w:color="auto" w:fill="auto"/>
            <w:noWrap/>
            <w:vAlign w:val="bottom"/>
            <w:hideMark/>
          </w:tcPr>
          <w:p w:rsidR="00D47886" w:rsidRDefault="00D47886">
            <w:pPr>
              <w:rPr>
                <w:rFonts w:ascii="Calibri" w:hAnsi="Calibri" w:cs="Calibri"/>
                <w:b/>
                <w:bCs/>
                <w:color w:val="000000"/>
                <w:sz w:val="22"/>
                <w:szCs w:val="22"/>
              </w:rPr>
            </w:pPr>
            <w:r>
              <w:rPr>
                <w:rFonts w:ascii="Calibri" w:hAnsi="Calibri" w:cs="Calibri"/>
                <w:b/>
                <w:bCs/>
                <w:color w:val="000000"/>
                <w:sz w:val="22"/>
                <w:szCs w:val="22"/>
              </w:rPr>
              <w:t xml:space="preserve">The relevant methods </w:t>
            </w:r>
            <w:r w:rsidRPr="00886E6F">
              <w:rPr>
                <w:rFonts w:ascii="Calibri" w:hAnsi="Calibri" w:cs="Calibri"/>
                <w:b/>
                <w:bCs/>
                <w:color w:val="FF0000"/>
                <w:sz w:val="22"/>
                <w:szCs w:val="22"/>
              </w:rPr>
              <w:t xml:space="preserve">provide </w:t>
            </w:r>
            <w:r>
              <w:rPr>
                <w:rFonts w:ascii="Calibri" w:hAnsi="Calibri" w:cs="Calibri"/>
                <w:b/>
                <w:bCs/>
                <w:color w:val="000000"/>
                <w:sz w:val="22"/>
                <w:szCs w:val="22"/>
              </w:rPr>
              <w:t>procedures in meeting disaster conditions.</w:t>
            </w:r>
          </w:p>
        </w:tc>
        <w:tc>
          <w:tcPr>
            <w:tcW w:w="1377" w:type="dxa"/>
            <w:tcBorders>
              <w:top w:val="nil"/>
              <w:left w:val="nil"/>
              <w:bottom w:val="nil"/>
              <w:right w:val="nil"/>
            </w:tcBorders>
            <w:shd w:val="clear" w:color="auto" w:fill="auto"/>
            <w:noWrap/>
            <w:vAlign w:val="bottom"/>
            <w:hideMark/>
          </w:tcPr>
          <w:p w:rsidR="00D47886" w:rsidRDefault="00D47886">
            <w:pPr>
              <w:rPr>
                <w:rFonts w:ascii="Calibri" w:hAnsi="Calibri" w:cs="Calibri"/>
                <w:color w:val="000000"/>
                <w:sz w:val="22"/>
                <w:szCs w:val="22"/>
              </w:rPr>
            </w:pPr>
          </w:p>
        </w:tc>
      </w:tr>
    </w:tbl>
    <w:p w:rsidR="00C27850" w:rsidRDefault="00C27850" w:rsidP="00C27850">
      <w:pPr>
        <w:rPr>
          <w:rFonts w:ascii="Arial Black" w:hAnsi="Arial Black" w:cs="Arial Black"/>
        </w:rPr>
      </w:pPr>
    </w:p>
    <w:p w:rsidR="00C27850" w:rsidRDefault="00C27850" w:rsidP="00C27850">
      <w:pPr>
        <w:rPr>
          <w:rFonts w:ascii="Arial Black" w:hAnsi="Arial Black" w:cs="Arial Black"/>
        </w:rPr>
      </w:pPr>
      <w:r>
        <w:rPr>
          <w:rFonts w:ascii="Arial Black" w:hAnsi="Arial Black" w:cs="Arial Black"/>
        </w:rPr>
        <w:t xml:space="preserve">Exhibit 4 shows three of the research designs and their associated statements.  Each of the terms in the vocabulary can be selected for inclusion in a design.  Not all combinations will be considered informative in terms of new knowledge.  Many will. The interesting feature of this construction process is that both qualitative and quantitative designs may be formulated.  Accordingly, the design process is simplified by using this algorithm.  The creative path leading to the hypothesis/problem statement is clear.  The particular arrangement of ideas used in the design may be based on frequency of citation (see Table 4) or on the human analyst’s preferences (see Appendix).  In either case, the selection can be made transparent and human creativity/intelligence </w:t>
      </w:r>
      <w:proofErr w:type="gramStart"/>
      <w:r>
        <w:rPr>
          <w:rFonts w:ascii="Arial Black" w:hAnsi="Arial Black" w:cs="Arial Black"/>
        </w:rPr>
        <w:t>are</w:t>
      </w:r>
      <w:proofErr w:type="gramEnd"/>
      <w:r>
        <w:rPr>
          <w:rFonts w:ascii="Arial Black" w:hAnsi="Arial Black" w:cs="Arial Black"/>
        </w:rPr>
        <w:t xml:space="preserve"> maintained in a world where artificial </w:t>
      </w:r>
      <w:r>
        <w:rPr>
          <w:rFonts w:ascii="Arial Black" w:hAnsi="Arial Black" w:cs="Arial Black"/>
        </w:rPr>
        <w:lastRenderedPageBreak/>
        <w:t>intelligence is intriguing.  The assistance in developing effective research designs is clear.</w:t>
      </w:r>
    </w:p>
    <w:p w:rsidR="00C27850" w:rsidRDefault="00C27850" w:rsidP="00C27850">
      <w:pPr>
        <w:rPr>
          <w:rFonts w:ascii="Arial Black" w:hAnsi="Arial Black" w:cs="Arial Black"/>
        </w:rPr>
      </w:pPr>
    </w:p>
    <w:p w:rsidR="00C27850" w:rsidRDefault="00C27850" w:rsidP="00C27850">
      <w:pPr>
        <w:rPr>
          <w:rFonts w:ascii="Arial Black" w:hAnsi="Arial Black" w:cs="Arial Black"/>
        </w:rPr>
      </w:pPr>
      <w:r>
        <w:rPr>
          <w:rFonts w:ascii="Arial Black" w:hAnsi="Arial Black" w:cs="Arial Black"/>
        </w:rPr>
        <w:t>Table 5 illustrates that process by selecting the least frequently cited ideas from the dimensions.</w:t>
      </w:r>
    </w:p>
    <w:p w:rsidR="00C27850" w:rsidRDefault="00C27850" w:rsidP="00C27850">
      <w:pPr>
        <w:rPr>
          <w:rFonts w:ascii="Arial Black" w:hAnsi="Arial Black" w:cs="Arial Black"/>
        </w:rPr>
      </w:pPr>
    </w:p>
    <w:p w:rsidR="00C27850" w:rsidRDefault="00C27850" w:rsidP="00C27850">
      <w:pPr>
        <w:rPr>
          <w:rFonts w:ascii="Arial Black" w:hAnsi="Arial Black" w:cs="Arial Black"/>
        </w:rPr>
      </w:pPr>
      <w:proofErr w:type="gramStart"/>
      <w:r>
        <w:rPr>
          <w:rFonts w:ascii="Arial Black" w:hAnsi="Arial Black" w:cs="Arial Black"/>
        </w:rPr>
        <w:t>Table 5.</w:t>
      </w:r>
      <w:proofErr w:type="gramEnd"/>
      <w:r>
        <w:rPr>
          <w:rFonts w:ascii="Arial Black" w:hAnsi="Arial Black" w:cs="Arial Black"/>
        </w:rPr>
        <w:t xml:space="preserve">  </w:t>
      </w:r>
      <w:proofErr w:type="gramStart"/>
      <w:r>
        <w:rPr>
          <w:rFonts w:ascii="Arial Black" w:hAnsi="Arial Black" w:cs="Arial Black"/>
        </w:rPr>
        <w:t>Formulation of the Hypothesis for a Research Design involving the lowest frequency ideas.</w:t>
      </w:r>
      <w:proofErr w:type="gramEnd"/>
    </w:p>
    <w:tbl>
      <w:tblPr>
        <w:tblW w:w="8272" w:type="dxa"/>
        <w:tblInd w:w="93" w:type="dxa"/>
        <w:tblLook w:val="04A0" w:firstRow="1" w:lastRow="0" w:firstColumn="1" w:lastColumn="0" w:noHBand="0" w:noVBand="1"/>
      </w:tblPr>
      <w:tblGrid>
        <w:gridCol w:w="1460"/>
        <w:gridCol w:w="1760"/>
        <w:gridCol w:w="960"/>
        <w:gridCol w:w="1639"/>
        <w:gridCol w:w="1340"/>
        <w:gridCol w:w="1113"/>
      </w:tblGrid>
      <w:tr w:rsidR="00F05FC6" w:rsidTr="00F05FC6">
        <w:trPr>
          <w:trHeight w:val="312"/>
        </w:trPr>
        <w:tc>
          <w:tcPr>
            <w:tcW w:w="14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Last Design:</w:t>
            </w:r>
          </w:p>
        </w:tc>
        <w:tc>
          <w:tcPr>
            <w:tcW w:w="176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639"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34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113"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r>
      <w:tr w:rsidR="00F05FC6" w:rsidTr="00F05FC6">
        <w:trPr>
          <w:trHeight w:val="312"/>
        </w:trPr>
        <w:tc>
          <w:tcPr>
            <w:tcW w:w="14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Personal</w:t>
            </w:r>
          </w:p>
        </w:tc>
        <w:tc>
          <w:tcPr>
            <w:tcW w:w="17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Environment</w:t>
            </w:r>
          </w:p>
        </w:tc>
        <w:tc>
          <w:tcPr>
            <w:tcW w:w="9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Subject</w:t>
            </w:r>
          </w:p>
        </w:tc>
        <w:tc>
          <w:tcPr>
            <w:tcW w:w="1639"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Interventional</w:t>
            </w:r>
          </w:p>
        </w:tc>
        <w:tc>
          <w:tcPr>
            <w:tcW w:w="134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Outcome</w:t>
            </w:r>
          </w:p>
        </w:tc>
        <w:tc>
          <w:tcPr>
            <w:tcW w:w="1113"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u w:val="single"/>
              </w:rPr>
            </w:pPr>
            <w:r>
              <w:rPr>
                <w:rFonts w:ascii="Calibri" w:hAnsi="Calibri" w:cs="Calibri"/>
                <w:b/>
                <w:bCs/>
                <w:color w:val="000000"/>
                <w:u w:val="single"/>
              </w:rPr>
              <w:t>Methods</w:t>
            </w:r>
          </w:p>
        </w:tc>
      </w:tr>
      <w:tr w:rsidR="00F05FC6" w:rsidTr="00F05FC6">
        <w:trPr>
          <w:trHeight w:val="312"/>
        </w:trPr>
        <w:tc>
          <w:tcPr>
            <w:tcW w:w="14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 xml:space="preserve">behavior </w:t>
            </w:r>
          </w:p>
        </w:tc>
        <w:tc>
          <w:tcPr>
            <w:tcW w:w="17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coastal</w:t>
            </w:r>
          </w:p>
        </w:tc>
        <w:tc>
          <w:tcPr>
            <w:tcW w:w="96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illness</w:t>
            </w:r>
          </w:p>
        </w:tc>
        <w:tc>
          <w:tcPr>
            <w:tcW w:w="1639"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vaccine</w:t>
            </w:r>
          </w:p>
        </w:tc>
        <w:tc>
          <w:tcPr>
            <w:tcW w:w="1340"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responder</w:t>
            </w:r>
          </w:p>
        </w:tc>
        <w:tc>
          <w:tcPr>
            <w:tcW w:w="1113" w:type="dxa"/>
            <w:tcBorders>
              <w:top w:val="nil"/>
              <w:left w:val="nil"/>
              <w:bottom w:val="nil"/>
              <w:right w:val="nil"/>
            </w:tcBorders>
            <w:shd w:val="clear" w:color="auto" w:fill="auto"/>
            <w:noWrap/>
            <w:vAlign w:val="center"/>
            <w:hideMark/>
          </w:tcPr>
          <w:p w:rsidR="00F05FC6" w:rsidRDefault="00F05FC6">
            <w:pPr>
              <w:rPr>
                <w:rFonts w:ascii="Calibri" w:hAnsi="Calibri" w:cs="Calibri"/>
                <w:b/>
                <w:bCs/>
                <w:color w:val="000000"/>
              </w:rPr>
            </w:pPr>
            <w:r>
              <w:rPr>
                <w:rFonts w:ascii="Calibri" w:hAnsi="Calibri" w:cs="Calibri"/>
                <w:b/>
                <w:bCs/>
                <w:color w:val="000000"/>
              </w:rPr>
              <w:t>skill</w:t>
            </w:r>
          </w:p>
        </w:tc>
      </w:tr>
      <w:tr w:rsidR="00F05FC6" w:rsidTr="00F05FC6">
        <w:trPr>
          <w:trHeight w:val="312"/>
        </w:trPr>
        <w:tc>
          <w:tcPr>
            <w:tcW w:w="3220" w:type="dxa"/>
            <w:gridSpan w:val="2"/>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First Hypothesis:</w:t>
            </w:r>
          </w:p>
        </w:tc>
        <w:tc>
          <w:tcPr>
            <w:tcW w:w="9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p>
        </w:tc>
        <w:tc>
          <w:tcPr>
            <w:tcW w:w="1639"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p>
        </w:tc>
        <w:tc>
          <w:tcPr>
            <w:tcW w:w="134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p>
        </w:tc>
        <w:tc>
          <w:tcPr>
            <w:tcW w:w="1113"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r>
      <w:tr w:rsidR="00F05FC6" w:rsidTr="00F05FC6">
        <w:trPr>
          <w:trHeight w:val="312"/>
        </w:trPr>
        <w:tc>
          <w:tcPr>
            <w:tcW w:w="14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Outcome</w:t>
            </w:r>
          </w:p>
        </w:tc>
        <w:tc>
          <w:tcPr>
            <w:tcW w:w="17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Intervention</w:t>
            </w:r>
          </w:p>
        </w:tc>
        <w:tc>
          <w:tcPr>
            <w:tcW w:w="9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Subject</w:t>
            </w:r>
          </w:p>
        </w:tc>
        <w:tc>
          <w:tcPr>
            <w:tcW w:w="1639"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environment</w:t>
            </w:r>
          </w:p>
        </w:tc>
        <w:tc>
          <w:tcPr>
            <w:tcW w:w="134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u w:val="single"/>
              </w:rPr>
            </w:pPr>
            <w:r>
              <w:rPr>
                <w:rFonts w:ascii="Calibri" w:hAnsi="Calibri" w:cs="Calibri"/>
                <w:b/>
                <w:bCs/>
                <w:color w:val="000000"/>
                <w:sz w:val="22"/>
                <w:szCs w:val="22"/>
                <w:u w:val="single"/>
              </w:rPr>
              <w:t>Personal</w:t>
            </w:r>
          </w:p>
        </w:tc>
        <w:tc>
          <w:tcPr>
            <w:tcW w:w="1113"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r>
      <w:tr w:rsidR="00F05FC6" w:rsidTr="00F05FC6">
        <w:trPr>
          <w:trHeight w:val="312"/>
        </w:trPr>
        <w:tc>
          <w:tcPr>
            <w:tcW w:w="1460" w:type="dxa"/>
            <w:tcBorders>
              <w:top w:val="nil"/>
              <w:left w:val="nil"/>
              <w:bottom w:val="nil"/>
              <w:right w:val="nil"/>
            </w:tcBorders>
            <w:shd w:val="clear" w:color="auto" w:fill="auto"/>
            <w:noWrap/>
            <w:vAlign w:val="bottom"/>
            <w:hideMark/>
          </w:tcPr>
          <w:p w:rsidR="00F05FC6" w:rsidRDefault="00A957DE">
            <w:pPr>
              <w:rPr>
                <w:rFonts w:ascii="Calibri" w:hAnsi="Calibri" w:cs="Calibri"/>
                <w:b/>
                <w:bCs/>
                <w:color w:val="000000"/>
                <w:sz w:val="22"/>
                <w:szCs w:val="22"/>
              </w:rPr>
            </w:pPr>
            <w:r>
              <w:rPr>
                <w:rFonts w:ascii="Calibri" w:hAnsi="Calibri" w:cs="Calibri"/>
                <w:b/>
                <w:bCs/>
                <w:color w:val="000000"/>
                <w:sz w:val="22"/>
                <w:szCs w:val="22"/>
              </w:rPr>
              <w:t>R</w:t>
            </w:r>
            <w:r w:rsidR="00F05FC6">
              <w:rPr>
                <w:rFonts w:ascii="Calibri" w:hAnsi="Calibri" w:cs="Calibri"/>
                <w:b/>
                <w:bCs/>
                <w:color w:val="000000"/>
                <w:sz w:val="22"/>
                <w:szCs w:val="22"/>
              </w:rPr>
              <w:t>esponder</w:t>
            </w:r>
          </w:p>
        </w:tc>
        <w:tc>
          <w:tcPr>
            <w:tcW w:w="17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vaccine</w:t>
            </w:r>
          </w:p>
        </w:tc>
        <w:tc>
          <w:tcPr>
            <w:tcW w:w="9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illness</w:t>
            </w:r>
          </w:p>
        </w:tc>
        <w:tc>
          <w:tcPr>
            <w:tcW w:w="1639"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coastal</w:t>
            </w:r>
          </w:p>
        </w:tc>
        <w:tc>
          <w:tcPr>
            <w:tcW w:w="134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Behavior</w:t>
            </w:r>
          </w:p>
        </w:tc>
        <w:tc>
          <w:tcPr>
            <w:tcW w:w="1113"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r>
      <w:tr w:rsidR="00F05FC6" w:rsidTr="00F05FC6">
        <w:trPr>
          <w:trHeight w:val="312"/>
        </w:trPr>
        <w:tc>
          <w:tcPr>
            <w:tcW w:w="1460" w:type="dxa"/>
            <w:tcBorders>
              <w:top w:val="nil"/>
              <w:left w:val="nil"/>
              <w:bottom w:val="nil"/>
              <w:right w:val="nil"/>
            </w:tcBorders>
            <w:shd w:val="clear" w:color="auto" w:fill="auto"/>
            <w:noWrap/>
            <w:vAlign w:val="bottom"/>
            <w:hideMark/>
          </w:tcPr>
          <w:p w:rsidR="00F05FC6" w:rsidRDefault="00F05FC6">
            <w:pPr>
              <w:rPr>
                <w:rFonts w:ascii="Calibri" w:hAnsi="Calibri" w:cs="Calibri"/>
                <w:b/>
                <w:bCs/>
                <w:color w:val="000000"/>
                <w:sz w:val="22"/>
                <w:szCs w:val="22"/>
              </w:rPr>
            </w:pPr>
            <w:r>
              <w:rPr>
                <w:rFonts w:ascii="Calibri" w:hAnsi="Calibri" w:cs="Calibri"/>
                <w:b/>
                <w:bCs/>
                <w:color w:val="000000"/>
                <w:sz w:val="22"/>
                <w:szCs w:val="22"/>
              </w:rPr>
              <w:t>Statement:</w:t>
            </w:r>
          </w:p>
        </w:tc>
        <w:tc>
          <w:tcPr>
            <w:tcW w:w="176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639"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340"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c>
          <w:tcPr>
            <w:tcW w:w="1113" w:type="dxa"/>
            <w:tcBorders>
              <w:top w:val="nil"/>
              <w:left w:val="nil"/>
              <w:bottom w:val="nil"/>
              <w:right w:val="nil"/>
            </w:tcBorders>
            <w:shd w:val="clear" w:color="auto" w:fill="auto"/>
            <w:noWrap/>
            <w:vAlign w:val="bottom"/>
            <w:hideMark/>
          </w:tcPr>
          <w:p w:rsidR="00F05FC6" w:rsidRDefault="00F05FC6">
            <w:pPr>
              <w:rPr>
                <w:rFonts w:ascii="Calibri" w:hAnsi="Calibri" w:cs="Calibri"/>
                <w:color w:val="000000"/>
                <w:sz w:val="22"/>
                <w:szCs w:val="22"/>
              </w:rPr>
            </w:pPr>
          </w:p>
        </w:tc>
      </w:tr>
    </w:tbl>
    <w:p w:rsidR="00C27850" w:rsidRDefault="00F05FC6" w:rsidP="00F05FC6">
      <w:pPr>
        <w:rPr>
          <w:rFonts w:ascii="Arial Black" w:hAnsi="Arial Black" w:cs="Arial Black"/>
        </w:rPr>
      </w:pPr>
      <w:r w:rsidRPr="00341A17">
        <w:rPr>
          <w:rFonts w:ascii="Calibri" w:hAnsi="Calibri" w:cs="Calibri"/>
          <w:b/>
        </w:rPr>
        <w:t xml:space="preserve">The administration of </w:t>
      </w:r>
      <w:r w:rsidRPr="00341A17">
        <w:rPr>
          <w:rFonts w:ascii="Calibri" w:hAnsi="Calibri" w:cs="Calibri"/>
          <w:b/>
          <w:color w:val="FF0000"/>
        </w:rPr>
        <w:t>vaccine</w:t>
      </w:r>
      <w:r w:rsidRPr="00341A17">
        <w:rPr>
          <w:rFonts w:ascii="Calibri" w:hAnsi="Calibri" w:cs="Calibri"/>
          <w:b/>
        </w:rPr>
        <w:t xml:space="preserve"> is designed to modify the </w:t>
      </w:r>
      <w:r w:rsidRPr="00341A17">
        <w:rPr>
          <w:rFonts w:ascii="Calibri" w:hAnsi="Calibri" w:cs="Calibri"/>
          <w:b/>
          <w:color w:val="FF0000"/>
        </w:rPr>
        <w:t>illness</w:t>
      </w:r>
      <w:r w:rsidRPr="00341A17">
        <w:rPr>
          <w:rFonts w:ascii="Calibri" w:hAnsi="Calibri" w:cs="Calibri"/>
          <w:b/>
        </w:rPr>
        <w:t xml:space="preserve"> and protect the </w:t>
      </w:r>
      <w:r w:rsidRPr="00341A17">
        <w:rPr>
          <w:rFonts w:ascii="Calibri" w:hAnsi="Calibri" w:cs="Calibri"/>
          <w:b/>
          <w:color w:val="FF0000"/>
        </w:rPr>
        <w:t>responders</w:t>
      </w:r>
      <w:r w:rsidRPr="00341A17">
        <w:rPr>
          <w:rFonts w:ascii="Calibri" w:hAnsi="Calibri" w:cs="Calibri"/>
          <w:b/>
        </w:rPr>
        <w:t>.  Individual</w:t>
      </w:r>
      <w:r w:rsidR="00A957DE">
        <w:rPr>
          <w:rFonts w:ascii="Calibri" w:hAnsi="Calibri" w:cs="Calibri"/>
          <w:b/>
        </w:rPr>
        <w:t>s</w:t>
      </w:r>
      <w:r w:rsidRPr="00341A17">
        <w:rPr>
          <w:rFonts w:ascii="Calibri" w:hAnsi="Calibri" w:cs="Calibri"/>
          <w:b/>
        </w:rPr>
        <w:t xml:space="preserve"> living on </w:t>
      </w:r>
      <w:r w:rsidRPr="00341A17">
        <w:rPr>
          <w:rFonts w:ascii="Calibri" w:hAnsi="Calibri" w:cs="Calibri"/>
          <w:b/>
          <w:color w:val="FF0000"/>
        </w:rPr>
        <w:t>coastal</w:t>
      </w:r>
      <w:r w:rsidRPr="00341A17">
        <w:rPr>
          <w:rFonts w:ascii="Calibri" w:hAnsi="Calibri" w:cs="Calibri"/>
          <w:b/>
        </w:rPr>
        <w:t xml:space="preserve"> lands face dangers from both wind and water events.</w:t>
      </w:r>
      <w:r w:rsidRPr="00F05FC6">
        <w:rPr>
          <w:rFonts w:ascii="Arial Black" w:hAnsi="Arial Black" w:cs="Arial Black"/>
        </w:rPr>
        <w:tab/>
      </w:r>
      <w:r w:rsidRPr="00F05FC6">
        <w:rPr>
          <w:rFonts w:ascii="Arial Black" w:hAnsi="Arial Black" w:cs="Arial Black"/>
        </w:rPr>
        <w:tab/>
      </w:r>
      <w:r w:rsidRPr="00F05FC6">
        <w:rPr>
          <w:rFonts w:ascii="Arial Black" w:hAnsi="Arial Black" w:cs="Arial Black"/>
        </w:rPr>
        <w:tab/>
      </w:r>
      <w:r w:rsidRPr="00F05FC6">
        <w:rPr>
          <w:rFonts w:ascii="Arial Black" w:hAnsi="Arial Black" w:cs="Arial Black"/>
        </w:rPr>
        <w:tab/>
      </w:r>
      <w:r w:rsidRPr="00F05FC6">
        <w:rPr>
          <w:rFonts w:ascii="Arial Black" w:hAnsi="Arial Black" w:cs="Arial Black"/>
        </w:rPr>
        <w:tab/>
      </w:r>
    </w:p>
    <w:p w:rsidR="00F05FC6" w:rsidRDefault="00F05FC6" w:rsidP="00C27850">
      <w:pPr>
        <w:rPr>
          <w:rFonts w:ascii="Arial Black" w:hAnsi="Arial Black" w:cs="Arial Black"/>
        </w:rPr>
      </w:pPr>
    </w:p>
    <w:p w:rsidR="00F05FC6" w:rsidRDefault="00C27850" w:rsidP="00C27850">
      <w:pPr>
        <w:rPr>
          <w:rFonts w:ascii="Arial Black" w:hAnsi="Arial Black" w:cs="Arial Black"/>
        </w:rPr>
      </w:pPr>
      <w:r>
        <w:rPr>
          <w:rFonts w:ascii="Arial Black" w:hAnsi="Arial Black" w:cs="Arial Black"/>
        </w:rPr>
        <w:t>Subject specialists will have to decide the merits of each design.  Even the lowest frequency organization of ideas may have merit</w:t>
      </w:r>
      <w:r w:rsidR="00F05FC6">
        <w:rPr>
          <w:rFonts w:ascii="Arial Black" w:hAnsi="Arial Black" w:cs="Arial Black"/>
        </w:rPr>
        <w:t>.</w:t>
      </w:r>
      <w:r>
        <w:rPr>
          <w:rFonts w:ascii="Arial Black" w:hAnsi="Arial Black" w:cs="Arial Black"/>
        </w:rPr>
        <w:t xml:space="preserve"> </w:t>
      </w:r>
    </w:p>
    <w:p w:rsidR="00C27850" w:rsidRDefault="00F05FC6" w:rsidP="00C27850">
      <w:pPr>
        <w:rPr>
          <w:rFonts w:ascii="Arial Black" w:hAnsi="Arial Black" w:cs="Arial Black"/>
        </w:rPr>
      </w:pPr>
      <w:proofErr w:type="gramStart"/>
      <w:r>
        <w:rPr>
          <w:rFonts w:ascii="Arial Black" w:hAnsi="Arial Black" w:cs="Arial Black"/>
        </w:rPr>
        <w:t>Ample current supplies of medical agents (i.e., vaccines) is</w:t>
      </w:r>
      <w:proofErr w:type="gramEnd"/>
      <w:r>
        <w:rPr>
          <w:rFonts w:ascii="Arial Black" w:hAnsi="Arial Black" w:cs="Arial Black"/>
        </w:rPr>
        <w:t xml:space="preserve"> a significant component in the war against disasters.</w:t>
      </w:r>
    </w:p>
    <w:p w:rsidR="00DC10BF" w:rsidRDefault="00DC10BF">
      <w:pPr>
        <w:rPr>
          <w:rFonts w:ascii="Arial Black" w:hAnsi="Arial Black"/>
        </w:rPr>
      </w:pPr>
    </w:p>
    <w:p w:rsidR="005005E3" w:rsidRDefault="005005E3">
      <w:pPr>
        <w:rPr>
          <w:rFonts w:ascii="Arial Black" w:hAnsi="Arial Black"/>
        </w:rPr>
      </w:pPr>
      <w:r>
        <w:rPr>
          <w:rFonts w:ascii="Arial Black" w:hAnsi="Arial Black"/>
        </w:rPr>
        <w:br w:type="page"/>
      </w:r>
      <w:r>
        <w:rPr>
          <w:rFonts w:ascii="Arial Black" w:hAnsi="Arial Black"/>
        </w:rPr>
        <w:lastRenderedPageBreak/>
        <w:t>Appendix</w:t>
      </w:r>
    </w:p>
    <w:p w:rsidR="009B3E92" w:rsidRDefault="009B3E92">
      <w:pPr>
        <w:rPr>
          <w:rFonts w:ascii="Arial Black" w:hAnsi="Arial Black"/>
        </w:rPr>
      </w:pPr>
    </w:p>
    <w:p w:rsidR="009B3E92" w:rsidRDefault="009B3E92">
      <w:pPr>
        <w:rPr>
          <w:rFonts w:ascii="Arial Black" w:hAnsi="Arial Black"/>
        </w:rPr>
      </w:pPr>
      <w:r>
        <w:rPr>
          <w:rFonts w:ascii="Arial Black" w:hAnsi="Arial Black"/>
        </w:rPr>
        <w:t xml:space="preserve">The terms linked with mitigation are arranged by dimension and within each by frequency of citation.    </w:t>
      </w:r>
    </w:p>
    <w:p w:rsidR="005005E3" w:rsidRDefault="005005E3">
      <w:pPr>
        <w:rPr>
          <w:rFonts w:ascii="Arial Black" w:hAnsi="Arial Black"/>
        </w:rPr>
      </w:pPr>
    </w:p>
    <w:tbl>
      <w:tblPr>
        <w:tblW w:w="4409" w:type="dxa"/>
        <w:tblInd w:w="93" w:type="dxa"/>
        <w:tblLook w:val="0000" w:firstRow="0" w:lastRow="0" w:firstColumn="0" w:lastColumn="0" w:noHBand="0" w:noVBand="0"/>
      </w:tblPr>
      <w:tblGrid>
        <w:gridCol w:w="1939"/>
        <w:gridCol w:w="960"/>
        <w:gridCol w:w="1510"/>
      </w:tblGrid>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u w:val="single"/>
              </w:rPr>
            </w:pPr>
            <w:r>
              <w:rPr>
                <w:rFonts w:ascii="Calibri" w:hAnsi="Calibri" w:cs="Arial"/>
                <w:b/>
                <w:bCs/>
                <w:color w:val="000000"/>
                <w:u w:val="single"/>
              </w:rPr>
              <w:t xml:space="preserve">mitigation </w:t>
            </w:r>
          </w:p>
        </w:tc>
        <w:tc>
          <w:tcPr>
            <w:tcW w:w="96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u w:val="single"/>
              </w:rPr>
            </w:pPr>
            <w:r>
              <w:rPr>
                <w:rFonts w:ascii="Calibri" w:hAnsi="Calibri" w:cs="Arial"/>
                <w:b/>
                <w:bCs/>
                <w:color w:val="000000"/>
                <w:u w:val="single"/>
              </w:rPr>
              <w:t>Freq</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u w:val="single"/>
              </w:rPr>
            </w:pPr>
            <w:r>
              <w:rPr>
                <w:rFonts w:ascii="Calibri" w:hAnsi="Calibri" w:cs="Arial"/>
                <w:b/>
                <w:bCs/>
                <w:color w:val="000000"/>
                <w:u w:val="single"/>
              </w:rPr>
              <w:t>Dimension</w:t>
            </w:r>
          </w:p>
        </w:tc>
        <w:bookmarkStart w:id="0" w:name="_GoBack"/>
        <w:bookmarkEnd w:id="0"/>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climate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nation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public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community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communities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natural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economic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social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environment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global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international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people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population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coastal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environment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management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44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prevent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intervention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hospital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policies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radiation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government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12</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medical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policy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service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clinic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prevention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vaccine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intervention</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planning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34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strategies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33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provide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development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research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framework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problem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lastRenderedPageBreak/>
              <w:t xml:space="preserve">process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12</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structure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access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model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strategy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studies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support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training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assess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construction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demonstrate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analysis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communication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evidence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measure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mechanism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planner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significant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skill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method</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response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70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health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mental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recover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recovery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effect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exposure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change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stress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benefit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loss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occurrence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resilience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11</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risk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adaptation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reduce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morbid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contamination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outcome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reduction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responder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outcome</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behavior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personal</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lastRenderedPageBreak/>
              <w:t xml:space="preserve">vulnerability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personal</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age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personal</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perception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personal</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flood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33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proofErr w:type="spellStart"/>
            <w:r>
              <w:rPr>
                <w:rFonts w:ascii="Calibri" w:hAnsi="Calibri" w:cs="Arial"/>
                <w:b/>
                <w:bCs/>
                <w:color w:val="000000"/>
              </w:rPr>
              <w:t>subect</w:t>
            </w:r>
            <w:proofErr w:type="spellEnd"/>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disaster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hazard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emergency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damage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24</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cause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education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17</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hurricane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13</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disease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12</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earthquake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12</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injury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12</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knowledge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pandemic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10</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crisis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9</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danger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injuries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6</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drought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 xml:space="preserve">illness </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5</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Subject</w:t>
            </w:r>
          </w:p>
        </w:tc>
      </w:tr>
      <w:tr w:rsidR="005005E3">
        <w:trPr>
          <w:trHeight w:val="315"/>
        </w:trPr>
        <w:tc>
          <w:tcPr>
            <w:tcW w:w="1939"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r>
              <w:rPr>
                <w:rFonts w:ascii="Calibri" w:hAnsi="Calibri" w:cs="Arial"/>
                <w:b/>
                <w:bCs/>
                <w:color w:val="000000"/>
              </w:rPr>
              <w:t>Total</w:t>
            </w:r>
          </w:p>
        </w:tc>
        <w:tc>
          <w:tcPr>
            <w:tcW w:w="960" w:type="dxa"/>
            <w:tcBorders>
              <w:top w:val="nil"/>
              <w:left w:val="nil"/>
              <w:bottom w:val="nil"/>
              <w:right w:val="nil"/>
            </w:tcBorders>
            <w:shd w:val="clear" w:color="auto" w:fill="auto"/>
            <w:noWrap/>
            <w:vAlign w:val="bottom"/>
          </w:tcPr>
          <w:p w:rsidR="005005E3" w:rsidRDefault="005005E3">
            <w:pPr>
              <w:jc w:val="right"/>
              <w:rPr>
                <w:rFonts w:ascii="Calibri" w:hAnsi="Calibri" w:cs="Arial"/>
                <w:b/>
                <w:bCs/>
                <w:color w:val="000000"/>
              </w:rPr>
            </w:pPr>
            <w:r>
              <w:rPr>
                <w:rFonts w:ascii="Calibri" w:hAnsi="Calibri" w:cs="Arial"/>
                <w:b/>
                <w:bCs/>
                <w:color w:val="000000"/>
              </w:rPr>
              <w:t>2608</w:t>
            </w:r>
          </w:p>
        </w:tc>
        <w:tc>
          <w:tcPr>
            <w:tcW w:w="1510" w:type="dxa"/>
            <w:tcBorders>
              <w:top w:val="nil"/>
              <w:left w:val="nil"/>
              <w:bottom w:val="nil"/>
              <w:right w:val="nil"/>
            </w:tcBorders>
            <w:shd w:val="clear" w:color="auto" w:fill="auto"/>
            <w:noWrap/>
            <w:vAlign w:val="bottom"/>
          </w:tcPr>
          <w:p w:rsidR="005005E3" w:rsidRDefault="005005E3">
            <w:pPr>
              <w:rPr>
                <w:rFonts w:ascii="Calibri" w:hAnsi="Calibri" w:cs="Arial"/>
                <w:b/>
                <w:bCs/>
                <w:color w:val="000000"/>
              </w:rPr>
            </w:pPr>
          </w:p>
        </w:tc>
      </w:tr>
    </w:tbl>
    <w:p w:rsidR="005005E3" w:rsidRPr="008F3CB7" w:rsidRDefault="005005E3">
      <w:pPr>
        <w:rPr>
          <w:rFonts w:ascii="Arial Black" w:hAnsi="Arial Black"/>
        </w:rPr>
      </w:pPr>
    </w:p>
    <w:sectPr w:rsidR="005005E3" w:rsidRPr="008F3C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3CB7"/>
    <w:rsid w:val="00132EC4"/>
    <w:rsid w:val="0027394E"/>
    <w:rsid w:val="00341A17"/>
    <w:rsid w:val="00352C65"/>
    <w:rsid w:val="003A283E"/>
    <w:rsid w:val="003E251E"/>
    <w:rsid w:val="00486014"/>
    <w:rsid w:val="004A0F6F"/>
    <w:rsid w:val="005005E3"/>
    <w:rsid w:val="005E083D"/>
    <w:rsid w:val="00765F5F"/>
    <w:rsid w:val="00886E6F"/>
    <w:rsid w:val="008B1DBC"/>
    <w:rsid w:val="008B5FDC"/>
    <w:rsid w:val="008C45E4"/>
    <w:rsid w:val="008F3CB7"/>
    <w:rsid w:val="00966413"/>
    <w:rsid w:val="009A44AF"/>
    <w:rsid w:val="009B3E92"/>
    <w:rsid w:val="009D2A3B"/>
    <w:rsid w:val="00A46DFA"/>
    <w:rsid w:val="00A957DE"/>
    <w:rsid w:val="00B10D8A"/>
    <w:rsid w:val="00B458C4"/>
    <w:rsid w:val="00BE1900"/>
    <w:rsid w:val="00C00C51"/>
    <w:rsid w:val="00C27850"/>
    <w:rsid w:val="00CB64B5"/>
    <w:rsid w:val="00D47886"/>
    <w:rsid w:val="00D94906"/>
    <w:rsid w:val="00D9602E"/>
    <w:rsid w:val="00DC10BF"/>
    <w:rsid w:val="00EE566E"/>
    <w:rsid w:val="00F0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966413"/>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966413"/>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8C45E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66413"/>
    <w:rPr>
      <w:b/>
      <w:bCs/>
      <w:kern w:val="36"/>
      <w:sz w:val="48"/>
      <w:szCs w:val="48"/>
    </w:rPr>
  </w:style>
  <w:style w:type="character" w:customStyle="1" w:styleId="Heading3Char">
    <w:name w:val="Heading 3 Char"/>
    <w:link w:val="Heading3"/>
    <w:uiPriority w:val="9"/>
    <w:rsid w:val="00966413"/>
    <w:rPr>
      <w:b/>
      <w:bCs/>
      <w:sz w:val="27"/>
      <w:szCs w:val="27"/>
    </w:rPr>
  </w:style>
  <w:style w:type="character" w:styleId="Hyperlink">
    <w:name w:val="Hyperlink"/>
    <w:uiPriority w:val="99"/>
    <w:unhideWhenUsed/>
    <w:rsid w:val="00966413"/>
    <w:rPr>
      <w:color w:val="0000FF"/>
      <w:u w:val="single"/>
    </w:rPr>
  </w:style>
  <w:style w:type="character" w:customStyle="1" w:styleId="ui-ncbitoggler-master-text">
    <w:name w:val="ui-ncbitoggler-master-text"/>
    <w:rsid w:val="00966413"/>
  </w:style>
  <w:style w:type="paragraph" w:styleId="NormalWeb">
    <w:name w:val="Normal (Web)"/>
    <w:basedOn w:val="Normal"/>
    <w:uiPriority w:val="99"/>
    <w:unhideWhenUsed/>
    <w:rsid w:val="00966413"/>
    <w:pPr>
      <w:spacing w:before="100" w:beforeAutospacing="1" w:after="100" w:afterAutospacing="1"/>
    </w:pPr>
  </w:style>
  <w:style w:type="character" w:customStyle="1" w:styleId="highlight">
    <w:name w:val="highlight"/>
    <w:rsid w:val="00966413"/>
  </w:style>
  <w:style w:type="character" w:customStyle="1" w:styleId="Heading4Char">
    <w:name w:val="Heading 4 Char"/>
    <w:link w:val="Heading4"/>
    <w:semiHidden/>
    <w:rsid w:val="008C45E4"/>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7326">
      <w:bodyDiv w:val="1"/>
      <w:marLeft w:val="0"/>
      <w:marRight w:val="0"/>
      <w:marTop w:val="0"/>
      <w:marBottom w:val="0"/>
      <w:divBdr>
        <w:top w:val="none" w:sz="0" w:space="0" w:color="auto"/>
        <w:left w:val="none" w:sz="0" w:space="0" w:color="auto"/>
        <w:bottom w:val="none" w:sz="0" w:space="0" w:color="auto"/>
        <w:right w:val="none" w:sz="0" w:space="0" w:color="auto"/>
      </w:divBdr>
    </w:div>
    <w:div w:id="203712574">
      <w:bodyDiv w:val="1"/>
      <w:marLeft w:val="0"/>
      <w:marRight w:val="0"/>
      <w:marTop w:val="0"/>
      <w:marBottom w:val="0"/>
      <w:divBdr>
        <w:top w:val="none" w:sz="0" w:space="0" w:color="auto"/>
        <w:left w:val="none" w:sz="0" w:space="0" w:color="auto"/>
        <w:bottom w:val="none" w:sz="0" w:space="0" w:color="auto"/>
        <w:right w:val="none" w:sz="0" w:space="0" w:color="auto"/>
      </w:divBdr>
      <w:divsChild>
        <w:div w:id="2020235621">
          <w:marLeft w:val="0"/>
          <w:marRight w:val="0"/>
          <w:marTop w:val="0"/>
          <w:marBottom w:val="0"/>
          <w:divBdr>
            <w:top w:val="none" w:sz="0" w:space="0" w:color="auto"/>
            <w:left w:val="none" w:sz="0" w:space="0" w:color="auto"/>
            <w:bottom w:val="none" w:sz="0" w:space="0" w:color="auto"/>
            <w:right w:val="none" w:sz="0" w:space="0" w:color="auto"/>
          </w:divBdr>
        </w:div>
        <w:div w:id="624822099">
          <w:marLeft w:val="0"/>
          <w:marRight w:val="0"/>
          <w:marTop w:val="0"/>
          <w:marBottom w:val="0"/>
          <w:divBdr>
            <w:top w:val="none" w:sz="0" w:space="0" w:color="auto"/>
            <w:left w:val="none" w:sz="0" w:space="0" w:color="auto"/>
            <w:bottom w:val="none" w:sz="0" w:space="0" w:color="auto"/>
            <w:right w:val="none" w:sz="0" w:space="0" w:color="auto"/>
          </w:divBdr>
        </w:div>
        <w:div w:id="37513252">
          <w:marLeft w:val="0"/>
          <w:marRight w:val="0"/>
          <w:marTop w:val="0"/>
          <w:marBottom w:val="0"/>
          <w:divBdr>
            <w:top w:val="none" w:sz="0" w:space="0" w:color="auto"/>
            <w:left w:val="none" w:sz="0" w:space="0" w:color="auto"/>
            <w:bottom w:val="none" w:sz="0" w:space="0" w:color="auto"/>
            <w:right w:val="none" w:sz="0" w:space="0" w:color="auto"/>
          </w:divBdr>
          <w:divsChild>
            <w:div w:id="2105371816">
              <w:marLeft w:val="0"/>
              <w:marRight w:val="0"/>
              <w:marTop w:val="0"/>
              <w:marBottom w:val="0"/>
              <w:divBdr>
                <w:top w:val="none" w:sz="0" w:space="0" w:color="auto"/>
                <w:left w:val="none" w:sz="0" w:space="0" w:color="auto"/>
                <w:bottom w:val="none" w:sz="0" w:space="0" w:color="auto"/>
                <w:right w:val="none" w:sz="0" w:space="0" w:color="auto"/>
              </w:divBdr>
            </w:div>
          </w:divsChild>
        </w:div>
        <w:div w:id="310184032">
          <w:marLeft w:val="0"/>
          <w:marRight w:val="0"/>
          <w:marTop w:val="0"/>
          <w:marBottom w:val="0"/>
          <w:divBdr>
            <w:top w:val="none" w:sz="0" w:space="0" w:color="auto"/>
            <w:left w:val="none" w:sz="0" w:space="0" w:color="auto"/>
            <w:bottom w:val="none" w:sz="0" w:space="0" w:color="auto"/>
            <w:right w:val="none" w:sz="0" w:space="0" w:color="auto"/>
          </w:divBdr>
          <w:divsChild>
            <w:div w:id="1725519698">
              <w:marLeft w:val="0"/>
              <w:marRight w:val="0"/>
              <w:marTop w:val="0"/>
              <w:marBottom w:val="0"/>
              <w:divBdr>
                <w:top w:val="none" w:sz="0" w:space="0" w:color="auto"/>
                <w:left w:val="none" w:sz="0" w:space="0" w:color="auto"/>
                <w:bottom w:val="none" w:sz="0" w:space="0" w:color="auto"/>
                <w:right w:val="none" w:sz="0" w:space="0" w:color="auto"/>
              </w:divBdr>
            </w:div>
          </w:divsChild>
        </w:div>
        <w:div w:id="1494685186">
          <w:marLeft w:val="0"/>
          <w:marRight w:val="0"/>
          <w:marTop w:val="0"/>
          <w:marBottom w:val="0"/>
          <w:divBdr>
            <w:top w:val="none" w:sz="0" w:space="0" w:color="auto"/>
            <w:left w:val="none" w:sz="0" w:space="0" w:color="auto"/>
            <w:bottom w:val="none" w:sz="0" w:space="0" w:color="auto"/>
            <w:right w:val="none" w:sz="0" w:space="0" w:color="auto"/>
          </w:divBdr>
        </w:div>
        <w:div w:id="1446268100">
          <w:marLeft w:val="0"/>
          <w:marRight w:val="0"/>
          <w:marTop w:val="0"/>
          <w:marBottom w:val="0"/>
          <w:divBdr>
            <w:top w:val="none" w:sz="0" w:space="0" w:color="auto"/>
            <w:left w:val="none" w:sz="0" w:space="0" w:color="auto"/>
            <w:bottom w:val="none" w:sz="0" w:space="0" w:color="auto"/>
            <w:right w:val="none" w:sz="0" w:space="0" w:color="auto"/>
          </w:divBdr>
          <w:divsChild>
            <w:div w:id="13290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385">
      <w:bodyDiv w:val="1"/>
      <w:marLeft w:val="0"/>
      <w:marRight w:val="0"/>
      <w:marTop w:val="0"/>
      <w:marBottom w:val="0"/>
      <w:divBdr>
        <w:top w:val="none" w:sz="0" w:space="0" w:color="auto"/>
        <w:left w:val="none" w:sz="0" w:space="0" w:color="auto"/>
        <w:bottom w:val="none" w:sz="0" w:space="0" w:color="auto"/>
        <w:right w:val="none" w:sz="0" w:space="0" w:color="auto"/>
      </w:divBdr>
      <w:divsChild>
        <w:div w:id="1829249363">
          <w:marLeft w:val="0"/>
          <w:marRight w:val="0"/>
          <w:marTop w:val="0"/>
          <w:marBottom w:val="0"/>
          <w:divBdr>
            <w:top w:val="none" w:sz="0" w:space="0" w:color="auto"/>
            <w:left w:val="none" w:sz="0" w:space="0" w:color="auto"/>
            <w:bottom w:val="none" w:sz="0" w:space="0" w:color="auto"/>
            <w:right w:val="none" w:sz="0" w:space="0" w:color="auto"/>
          </w:divBdr>
        </w:div>
        <w:div w:id="2136828367">
          <w:marLeft w:val="0"/>
          <w:marRight w:val="0"/>
          <w:marTop w:val="0"/>
          <w:marBottom w:val="0"/>
          <w:divBdr>
            <w:top w:val="none" w:sz="0" w:space="0" w:color="auto"/>
            <w:left w:val="none" w:sz="0" w:space="0" w:color="auto"/>
            <w:bottom w:val="none" w:sz="0" w:space="0" w:color="auto"/>
            <w:right w:val="none" w:sz="0" w:space="0" w:color="auto"/>
          </w:divBdr>
        </w:div>
        <w:div w:id="1799909615">
          <w:marLeft w:val="0"/>
          <w:marRight w:val="0"/>
          <w:marTop w:val="0"/>
          <w:marBottom w:val="0"/>
          <w:divBdr>
            <w:top w:val="none" w:sz="0" w:space="0" w:color="auto"/>
            <w:left w:val="none" w:sz="0" w:space="0" w:color="auto"/>
            <w:bottom w:val="none" w:sz="0" w:space="0" w:color="auto"/>
            <w:right w:val="none" w:sz="0" w:space="0" w:color="auto"/>
          </w:divBdr>
          <w:divsChild>
            <w:div w:id="1381900119">
              <w:marLeft w:val="0"/>
              <w:marRight w:val="0"/>
              <w:marTop w:val="0"/>
              <w:marBottom w:val="0"/>
              <w:divBdr>
                <w:top w:val="none" w:sz="0" w:space="0" w:color="auto"/>
                <w:left w:val="none" w:sz="0" w:space="0" w:color="auto"/>
                <w:bottom w:val="none" w:sz="0" w:space="0" w:color="auto"/>
                <w:right w:val="none" w:sz="0" w:space="0" w:color="auto"/>
              </w:divBdr>
            </w:div>
          </w:divsChild>
        </w:div>
        <w:div w:id="1776245949">
          <w:marLeft w:val="0"/>
          <w:marRight w:val="0"/>
          <w:marTop w:val="0"/>
          <w:marBottom w:val="0"/>
          <w:divBdr>
            <w:top w:val="none" w:sz="0" w:space="0" w:color="auto"/>
            <w:left w:val="none" w:sz="0" w:space="0" w:color="auto"/>
            <w:bottom w:val="none" w:sz="0" w:space="0" w:color="auto"/>
            <w:right w:val="none" w:sz="0" w:space="0" w:color="auto"/>
          </w:divBdr>
          <w:divsChild>
            <w:div w:id="871041471">
              <w:marLeft w:val="0"/>
              <w:marRight w:val="0"/>
              <w:marTop w:val="0"/>
              <w:marBottom w:val="0"/>
              <w:divBdr>
                <w:top w:val="none" w:sz="0" w:space="0" w:color="auto"/>
                <w:left w:val="none" w:sz="0" w:space="0" w:color="auto"/>
                <w:bottom w:val="none" w:sz="0" w:space="0" w:color="auto"/>
                <w:right w:val="none" w:sz="0" w:space="0" w:color="auto"/>
              </w:divBdr>
            </w:div>
          </w:divsChild>
        </w:div>
        <w:div w:id="1940672912">
          <w:marLeft w:val="0"/>
          <w:marRight w:val="0"/>
          <w:marTop w:val="0"/>
          <w:marBottom w:val="0"/>
          <w:divBdr>
            <w:top w:val="none" w:sz="0" w:space="0" w:color="auto"/>
            <w:left w:val="none" w:sz="0" w:space="0" w:color="auto"/>
            <w:bottom w:val="none" w:sz="0" w:space="0" w:color="auto"/>
            <w:right w:val="none" w:sz="0" w:space="0" w:color="auto"/>
          </w:divBdr>
          <w:divsChild>
            <w:div w:id="16485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530">
      <w:bodyDiv w:val="1"/>
      <w:marLeft w:val="0"/>
      <w:marRight w:val="0"/>
      <w:marTop w:val="0"/>
      <w:marBottom w:val="0"/>
      <w:divBdr>
        <w:top w:val="none" w:sz="0" w:space="0" w:color="auto"/>
        <w:left w:val="none" w:sz="0" w:space="0" w:color="auto"/>
        <w:bottom w:val="none" w:sz="0" w:space="0" w:color="auto"/>
        <w:right w:val="none" w:sz="0" w:space="0" w:color="auto"/>
      </w:divBdr>
    </w:div>
    <w:div w:id="589847418">
      <w:bodyDiv w:val="1"/>
      <w:marLeft w:val="0"/>
      <w:marRight w:val="0"/>
      <w:marTop w:val="0"/>
      <w:marBottom w:val="0"/>
      <w:divBdr>
        <w:top w:val="none" w:sz="0" w:space="0" w:color="auto"/>
        <w:left w:val="none" w:sz="0" w:space="0" w:color="auto"/>
        <w:bottom w:val="none" w:sz="0" w:space="0" w:color="auto"/>
        <w:right w:val="none" w:sz="0" w:space="0" w:color="auto"/>
      </w:divBdr>
    </w:div>
    <w:div w:id="600335301">
      <w:bodyDiv w:val="1"/>
      <w:marLeft w:val="0"/>
      <w:marRight w:val="0"/>
      <w:marTop w:val="0"/>
      <w:marBottom w:val="0"/>
      <w:divBdr>
        <w:top w:val="none" w:sz="0" w:space="0" w:color="auto"/>
        <w:left w:val="none" w:sz="0" w:space="0" w:color="auto"/>
        <w:bottom w:val="none" w:sz="0" w:space="0" w:color="auto"/>
        <w:right w:val="none" w:sz="0" w:space="0" w:color="auto"/>
      </w:divBdr>
    </w:div>
    <w:div w:id="802188591">
      <w:bodyDiv w:val="1"/>
      <w:marLeft w:val="0"/>
      <w:marRight w:val="0"/>
      <w:marTop w:val="0"/>
      <w:marBottom w:val="0"/>
      <w:divBdr>
        <w:top w:val="none" w:sz="0" w:space="0" w:color="auto"/>
        <w:left w:val="none" w:sz="0" w:space="0" w:color="auto"/>
        <w:bottom w:val="none" w:sz="0" w:space="0" w:color="auto"/>
        <w:right w:val="none" w:sz="0" w:space="0" w:color="auto"/>
      </w:divBdr>
    </w:div>
    <w:div w:id="1013606774">
      <w:bodyDiv w:val="1"/>
      <w:marLeft w:val="0"/>
      <w:marRight w:val="0"/>
      <w:marTop w:val="0"/>
      <w:marBottom w:val="0"/>
      <w:divBdr>
        <w:top w:val="none" w:sz="0" w:space="0" w:color="auto"/>
        <w:left w:val="none" w:sz="0" w:space="0" w:color="auto"/>
        <w:bottom w:val="none" w:sz="0" w:space="0" w:color="auto"/>
        <w:right w:val="none" w:sz="0" w:space="0" w:color="auto"/>
      </w:divBdr>
      <w:divsChild>
        <w:div w:id="1116800889">
          <w:marLeft w:val="0"/>
          <w:marRight w:val="0"/>
          <w:marTop w:val="0"/>
          <w:marBottom w:val="0"/>
          <w:divBdr>
            <w:top w:val="none" w:sz="0" w:space="0" w:color="auto"/>
            <w:left w:val="none" w:sz="0" w:space="0" w:color="auto"/>
            <w:bottom w:val="none" w:sz="0" w:space="0" w:color="auto"/>
            <w:right w:val="none" w:sz="0" w:space="0" w:color="auto"/>
          </w:divBdr>
        </w:div>
        <w:div w:id="931545047">
          <w:marLeft w:val="0"/>
          <w:marRight w:val="0"/>
          <w:marTop w:val="0"/>
          <w:marBottom w:val="0"/>
          <w:divBdr>
            <w:top w:val="none" w:sz="0" w:space="0" w:color="auto"/>
            <w:left w:val="none" w:sz="0" w:space="0" w:color="auto"/>
            <w:bottom w:val="none" w:sz="0" w:space="0" w:color="auto"/>
            <w:right w:val="none" w:sz="0" w:space="0" w:color="auto"/>
          </w:divBdr>
        </w:div>
        <w:div w:id="1259868146">
          <w:marLeft w:val="0"/>
          <w:marRight w:val="0"/>
          <w:marTop w:val="0"/>
          <w:marBottom w:val="0"/>
          <w:divBdr>
            <w:top w:val="none" w:sz="0" w:space="0" w:color="auto"/>
            <w:left w:val="none" w:sz="0" w:space="0" w:color="auto"/>
            <w:bottom w:val="none" w:sz="0" w:space="0" w:color="auto"/>
            <w:right w:val="none" w:sz="0" w:space="0" w:color="auto"/>
          </w:divBdr>
          <w:divsChild>
            <w:div w:id="1142387842">
              <w:marLeft w:val="0"/>
              <w:marRight w:val="0"/>
              <w:marTop w:val="0"/>
              <w:marBottom w:val="0"/>
              <w:divBdr>
                <w:top w:val="none" w:sz="0" w:space="0" w:color="auto"/>
                <w:left w:val="none" w:sz="0" w:space="0" w:color="auto"/>
                <w:bottom w:val="none" w:sz="0" w:space="0" w:color="auto"/>
                <w:right w:val="none" w:sz="0" w:space="0" w:color="auto"/>
              </w:divBdr>
            </w:div>
          </w:divsChild>
        </w:div>
        <w:div w:id="1177574366">
          <w:marLeft w:val="0"/>
          <w:marRight w:val="0"/>
          <w:marTop w:val="0"/>
          <w:marBottom w:val="0"/>
          <w:divBdr>
            <w:top w:val="none" w:sz="0" w:space="0" w:color="auto"/>
            <w:left w:val="none" w:sz="0" w:space="0" w:color="auto"/>
            <w:bottom w:val="none" w:sz="0" w:space="0" w:color="auto"/>
            <w:right w:val="none" w:sz="0" w:space="0" w:color="auto"/>
          </w:divBdr>
          <w:divsChild>
            <w:div w:id="983006245">
              <w:marLeft w:val="0"/>
              <w:marRight w:val="0"/>
              <w:marTop w:val="0"/>
              <w:marBottom w:val="0"/>
              <w:divBdr>
                <w:top w:val="none" w:sz="0" w:space="0" w:color="auto"/>
                <w:left w:val="none" w:sz="0" w:space="0" w:color="auto"/>
                <w:bottom w:val="none" w:sz="0" w:space="0" w:color="auto"/>
                <w:right w:val="none" w:sz="0" w:space="0" w:color="auto"/>
              </w:divBdr>
            </w:div>
          </w:divsChild>
        </w:div>
        <w:div w:id="144128980">
          <w:marLeft w:val="0"/>
          <w:marRight w:val="0"/>
          <w:marTop w:val="0"/>
          <w:marBottom w:val="0"/>
          <w:divBdr>
            <w:top w:val="none" w:sz="0" w:space="0" w:color="auto"/>
            <w:left w:val="none" w:sz="0" w:space="0" w:color="auto"/>
            <w:bottom w:val="none" w:sz="0" w:space="0" w:color="auto"/>
            <w:right w:val="none" w:sz="0" w:space="0" w:color="auto"/>
          </w:divBdr>
          <w:divsChild>
            <w:div w:id="18685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3649">
      <w:bodyDiv w:val="1"/>
      <w:marLeft w:val="0"/>
      <w:marRight w:val="0"/>
      <w:marTop w:val="0"/>
      <w:marBottom w:val="0"/>
      <w:divBdr>
        <w:top w:val="none" w:sz="0" w:space="0" w:color="auto"/>
        <w:left w:val="none" w:sz="0" w:space="0" w:color="auto"/>
        <w:bottom w:val="none" w:sz="0" w:space="0" w:color="auto"/>
        <w:right w:val="none" w:sz="0" w:space="0" w:color="auto"/>
      </w:divBdr>
    </w:div>
    <w:div w:id="1694184394">
      <w:bodyDiv w:val="1"/>
      <w:marLeft w:val="0"/>
      <w:marRight w:val="0"/>
      <w:marTop w:val="0"/>
      <w:marBottom w:val="0"/>
      <w:divBdr>
        <w:top w:val="none" w:sz="0" w:space="0" w:color="auto"/>
        <w:left w:val="none" w:sz="0" w:space="0" w:color="auto"/>
        <w:bottom w:val="none" w:sz="0" w:space="0" w:color="auto"/>
        <w:right w:val="none" w:sz="0" w:space="0" w:color="auto"/>
      </w:divBdr>
    </w:div>
    <w:div w:id="17987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Mitchell%20J%5BAuthor%5D&amp;cauthor=true&amp;cauthor_uid=11570333" TargetMode="External"/><Relationship Id="rId13" Type="http://schemas.openxmlformats.org/officeDocument/2006/relationships/hyperlink" Target="https://www.ncbi.nlm.nih.gov/pubmed/?term=Saiyed%20N%5BAuthor%5D&amp;cauthor=true&amp;cauthor_uid=271816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term=Christoplos%20I%5BAuthor%5D&amp;cauthor=true&amp;cauthor_uid=11570333" TargetMode="External"/><Relationship Id="rId12" Type="http://schemas.openxmlformats.org/officeDocument/2006/relationships/hyperlink" Target="https://www.ncbi.nlm.nih.gov/pubmed/?term=Palumbo%20J%5BAuthor%5D&amp;cauthor=true&amp;cauthor_uid=2718160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ncbi.nlm.nih.gov/pubmed/?term=27181600" TargetMode="External"/><Relationship Id="rId1" Type="http://schemas.openxmlformats.org/officeDocument/2006/relationships/styles" Target="styles.xml"/><Relationship Id="rId6" Type="http://schemas.openxmlformats.org/officeDocument/2006/relationships/hyperlink" Target="https://www.ncbi.nlm.nih.gov/pubmed/?term=20958692" TargetMode="External"/><Relationship Id="rId11" Type="http://schemas.openxmlformats.org/officeDocument/2006/relationships/hyperlink" Target="https://www.ncbi.nlm.nih.gov/pubmed/?term=Bloom%20MS%5BAuthor%5D&amp;cauthor=true&amp;cauthor_uid=27181600" TargetMode="External"/><Relationship Id="rId5" Type="http://schemas.openxmlformats.org/officeDocument/2006/relationships/hyperlink" Target="https://www.ncbi.nlm.nih.gov/pubmed/?term=Rattien%20S%5BAuthor%5D&amp;cauthor=true&amp;cauthor_uid=20958692" TargetMode="External"/><Relationship Id="rId15" Type="http://schemas.openxmlformats.org/officeDocument/2006/relationships/hyperlink" Target="https://www.ncbi.nlm.nih.gov/pubmed/?term=Lin%20S%5BAuthor%5D&amp;cauthor=true&amp;cauthor_uid=27181600" TargetMode="External"/><Relationship Id="rId10" Type="http://schemas.openxmlformats.org/officeDocument/2006/relationships/hyperlink" Target="https://www.ncbi.nlm.nih.gov/pubmed/?term=11570333" TargetMode="External"/><Relationship Id="rId4" Type="http://schemas.openxmlformats.org/officeDocument/2006/relationships/webSettings" Target="webSettings.xml"/><Relationship Id="rId9" Type="http://schemas.openxmlformats.org/officeDocument/2006/relationships/hyperlink" Target="https://www.ncbi.nlm.nih.gov/pubmed/?term=Liljelund%20A%5BAuthor%5D&amp;cauthor=true&amp;cauthor_uid=11570333" TargetMode="External"/><Relationship Id="rId14" Type="http://schemas.openxmlformats.org/officeDocument/2006/relationships/hyperlink" Target="https://www.ncbi.nlm.nih.gov/pubmed/?term=Lauper%20U%5BAuthor%5D&amp;cauthor=true&amp;cauthor_uid=27181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12</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Chapter 3 – Mitigation Ideas</vt:lpstr>
    </vt:vector>
  </TitlesOfParts>
  <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Mitigation Ideas</dc:title>
  <dc:subject/>
  <dc:creator>24C20</dc:creator>
  <cp:keywords/>
  <dc:description/>
  <cp:lastModifiedBy>John Weiner</cp:lastModifiedBy>
  <cp:revision>14</cp:revision>
  <dcterms:created xsi:type="dcterms:W3CDTF">2017-12-24T16:32:00Z</dcterms:created>
  <dcterms:modified xsi:type="dcterms:W3CDTF">2018-01-01T20:18:00Z</dcterms:modified>
</cp:coreProperties>
</file>