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 w:eastAsia="Microsoft JhengHei"/>
          <w:b/>
          <w:color w:val="1A365D"/>
          <w:sz w:val="36"/>
        </w:rPr>
        <w:t>INT2065 小組作業分工（4 人）</w:t>
      </w:r>
    </w:p>
    <w:p>
      <w:pPr>
        <w:spacing w:after="20"/>
      </w:pPr>
      <w:r>
        <w:rPr>
          <w:rFonts w:ascii="Calibri" w:hAnsi="Calibri" w:eastAsia="Microsoft JhengHei"/>
          <w:b w:val="0"/>
          <w:color w:val="333333"/>
          <w:sz w:val="22"/>
        </w:rPr>
        <w:t>課題：一課教 stack、queue、linear linked list（用陣列模擬）</w:t>
      </w:r>
    </w:p>
    <w:p>
      <w:pPr>
        <w:spacing w:after="20"/>
      </w:pPr>
      <w:r>
        <w:rPr>
          <w:rFonts w:ascii="Calibri" w:hAnsi="Calibri" w:eastAsia="Microsoft JhengHei"/>
          <w:b w:val="0"/>
          <w:color w:val="333333"/>
          <w:sz w:val="22"/>
        </w:rPr>
        <w:t>要交：教案、工作紙、可視化工具、10 分鐘簡報 + 5 分鐘問答</w:t>
      </w:r>
    </w:p>
    <w:p>
      <w:pPr>
        <w:spacing w:after="20"/>
      </w:pPr>
      <w:r>
        <w:rPr>
          <w:rFonts w:ascii="Calibri" w:hAnsi="Calibri" w:eastAsia="Microsoft JhengHei"/>
          <w:b w:val="0"/>
          <w:color w:val="333333"/>
          <w:sz w:val="22"/>
        </w:rPr>
        <w:t>簡報材料截止日期：2026 年 11 月 10 日 23:59</w:t>
      </w:r>
    </w:p>
    <w:p>
      <w:pPr>
        <w:spacing w:after="20"/>
      </w:pPr>
      <w:r>
        <w:rPr>
          <w:rFonts w:ascii="Calibri" w:hAnsi="Calibri" w:eastAsia="Microsoft JhengHei"/>
          <w:b w:val="0"/>
          <w:color w:val="333333"/>
          <w:sz w:val="22"/>
        </w:rPr>
        <w:t>中文在前，English follows。</w:t>
      </w:r>
    </w:p>
    <w:p>
      <w:pPr>
        <w:pStyle w:val="Heading1"/>
      </w:pPr>
      <w:r>
        <w:t>分工原則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每人主責一件成品，並主講約 2 至 3 分鐘。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做工具的人技術量最大，所以不寫教案和工作紙全文。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教案、工作紙、工具必須用同一組例子，否則簡報對不上。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個人作業（約 1,500 字訪問反思，12 月 8 日）每人自己做，不計入這份分工。</w:t>
      </w:r>
    </w:p>
    <w:p>
      <w:r>
        <w:rPr>
          <w:rFonts w:ascii="Calibri" w:hAnsi="Calibri" w:eastAsia="Microsoft JhengHei"/>
          <w:b w:val="0"/>
          <w:sz w:val="22"/>
        </w:rPr>
        <w:t>請在姓名欄填上組員名字。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1247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成員</w:t>
            </w:r>
          </w:p>
        </w:tc>
        <w:tc>
          <w:tcPr>
            <w:tcW w:type="dxa" w:w="1701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主責</w:t>
            </w:r>
          </w:p>
        </w:tc>
        <w:tc>
          <w:tcPr>
            <w:tcW w:type="dxa" w:w="4876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簡報段落（合共 10 分鐘）</w:t>
            </w:r>
          </w:p>
        </w:tc>
      </w:tr>
      <w:tr>
        <w:tc>
          <w:tcPr>
            <w:tcW w:type="dxa" w:w="1814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A</w:t>
            </w:r>
          </w:p>
        </w:tc>
        <w:tc>
          <w:tcPr>
            <w:tcW w:type="dxa" w:w="1701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教案</w:t>
            </w:r>
          </w:p>
        </w:tc>
        <w:tc>
          <w:tcPr>
            <w:tcW w:type="dxa" w:w="4876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學習目標 + 教學法（約 2.5 分鐘）</w:t>
            </w:r>
          </w:p>
        </w:tc>
      </w:tr>
      <w:tr>
        <w:tc>
          <w:tcPr>
            <w:tcW w:type="dxa" w:w="1814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</w:r>
          </w:p>
        </w:tc>
        <w:tc>
          <w:tcPr>
            <w:tcW w:type="dxa" w:w="1247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B</w:t>
            </w:r>
          </w:p>
        </w:tc>
        <w:tc>
          <w:tcPr>
            <w:tcW w:type="dxa" w:w="1701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工作紙</w:t>
            </w:r>
          </w:p>
        </w:tc>
        <w:tc>
          <w:tcPr>
            <w:tcW w:type="dxa" w:w="4876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課堂活動 + 工作紙（約 2 分鐘）</w:t>
            </w:r>
          </w:p>
        </w:tc>
      </w:tr>
      <w:tr>
        <w:tc>
          <w:tcPr>
            <w:tcW w:type="dxa" w:w="1814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</w:r>
          </w:p>
        </w:tc>
        <w:tc>
          <w:tcPr>
            <w:tcW w:type="dxa" w:w="1247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C</w:t>
            </w:r>
          </w:p>
        </w:tc>
        <w:tc>
          <w:tcPr>
            <w:tcW w:type="dxa" w:w="1701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工具</w:t>
            </w:r>
          </w:p>
        </w:tc>
        <w:tc>
          <w:tcPr>
            <w:tcW w:type="dxa" w:w="4876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人工智能概念 + 系統設計（約 3 分鐘）</w:t>
            </w:r>
          </w:p>
        </w:tc>
      </w:tr>
      <w:tr>
        <w:tc>
          <w:tcPr>
            <w:tcW w:type="dxa" w:w="1814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</w:r>
          </w:p>
        </w:tc>
        <w:tc>
          <w:tcPr>
            <w:tcW w:type="dxa" w:w="1247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D</w:t>
            </w:r>
          </w:p>
        </w:tc>
        <w:tc>
          <w:tcPr>
            <w:tcW w:type="dxa" w:w="1701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簡報</w:t>
            </w:r>
          </w:p>
        </w:tc>
        <w:tc>
          <w:tcPr>
            <w:tcW w:type="dxa" w:w="4876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教育價值 + 可行性 + 倫理（約 2.5 分鐘）</w:t>
            </w:r>
          </w:p>
        </w:tc>
      </w:tr>
    </w:tbl>
    <w:p/>
    <w:p>
      <w:pPr>
        <w:pStyle w:val="Heading1"/>
      </w:pPr>
      <w:r>
        <w:t>一、先一起定死的範圍（全員，第一次會議）</w:t>
      </w:r>
    </w:p>
    <w:p>
      <w:r>
        <w:rPr>
          <w:rFonts w:ascii="Calibri" w:hAnsi="Calibri" w:eastAsia="Microsoft JhengHei"/>
          <w:b w:val="0"/>
          <w:sz w:val="22"/>
        </w:rPr>
        <w:t>對象：中五或中六，選修 Option C Algorithm and Programming，已懂一維陣列。</w:t>
      </w:r>
    </w:p>
    <w:p>
      <w:r>
        <w:rPr>
          <w:rFonts w:ascii="Calibri" w:hAnsi="Calibri" w:eastAsia="Microsoft JhengHei"/>
          <w:b w:val="0"/>
          <w:sz w:val="22"/>
        </w:rPr>
        <w:t>一課只比較三種結構如何加入和移除，每種只走一個操作：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Stack：push，學生看 top。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Queue：enqueue，學生看 front 和 rear。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Linear linked list：在指定位置 insert，學生看 head 和 next。</w:t>
      </w:r>
    </w:p>
    <w:p>
      <w:r>
        <w:rPr>
          <w:rFonts w:ascii="Calibri" w:hAnsi="Calibri" w:eastAsia="Microsoft JhengHei"/>
          <w:b w:val="0"/>
          <w:sz w:val="22"/>
        </w:rPr>
        <w:t>公開試要的是用陣列模擬，不是 Python 的 append / pop，也不是真正的 pointer。pop、dequeue、delete 和學生自己寫完整程式，放到下一課，不放進這份教案。</w:t>
      </w:r>
    </w:p>
    <w:p>
      <w:pPr>
        <w:pStyle w:val="Heading1"/>
      </w:pPr>
      <w:r>
        <w:t>二、成員 A：教案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寫完整教案：課題、對象、先備知識、學習目標、時間分配、教學流程、差異化、評估。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寫教學法依據：用同一張陣列圖比較三者，每種結構只演示一個操作，避免學生混淆 top、front 和 next。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根據成員 C 的說明，把「為何選這個工具」寫進教案。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對照《課程及評估指引》選修 C 的用字：lists, stacks and queues in terms of arrays。</w:t>
      </w:r>
    </w:p>
    <w:p>
      <w:pPr>
        <w:pStyle w:val="Heading1"/>
      </w:pPr>
      <w:r>
        <w:t>三、成員 B：工作紙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學生工作紙只用全員定好的那一組數字。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三題逐步追蹤：push、enqueue、insert。每步要學生寫出陣列和指標。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附教師答案，答案不印給學生。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可加一題課後延伸，但註明不在這節課完成。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題目分量必須是一節課做得到的。</w:t>
      </w:r>
    </w:p>
    <w:p>
      <w:pPr>
        <w:pStyle w:val="Heading1"/>
      </w:pPr>
      <w:r>
        <w:t>四、成員 C：可視化工具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做一個逐步視覺化工具。學生按「下一步」，畫面顯示 top、front、rear 或 next 的改變。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寫一頁系統設計：畫面有什麼、學生怎樣操作、哪一部分用了人工智能。用了就要寫明；如果只是動畫，就不要說成人工智能。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用要點寫出「為何選這個工具」，交給成員 A 放進教案、交給成員 D 放進簡報。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工具裡的數字必須和工作紙相同。</w:t>
      </w:r>
    </w:p>
    <w:p>
      <w:pPr>
        <w:pStyle w:val="Heading1"/>
      </w:pPr>
      <w:r>
        <w:t>五、成員 D：簡報、可行性、倫理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做簡報和講稿，控制全組 10 分鐘，並預留 5 分鐘問答。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寫三段內容：教育價值、可行性、倫理和社會影響。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可行性要面對真實限制：一節課、學校電腦室、工具不必安裝複雜軟件。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倫理要包括：老師核對人工智能產出；學生要用圖解釋答案，不能只抄工具或聊天機械人的結果。可引用教育局 2026 年《人工智能素養學習框架》。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彙整參考資料，以及小組使用人工智能的聲明。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合併最終檔案，提醒全員截止日期。</w:t>
      </w:r>
    </w:p>
    <w:p>
      <w:pPr>
        <w:pStyle w:val="Heading1"/>
      </w:pPr>
      <w:r>
        <w:t>六、交叉檢查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A 檢查 B：工作紙有沒有超出一課範圍。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B 檢查 C：工具例子和工作紙是不是同一組數字。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C 檢查 D：簡報裡的系統描述和真實工具一不一致。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D 檢查 A：教案的學習目標有沒有出現在簡報。</w:t>
      </w:r>
    </w:p>
    <w:p>
      <w:pPr>
        <w:pStyle w:val="Heading1"/>
      </w:pPr>
      <w:r>
        <w:t>七、問答時誰答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課程和學習目標：成員 A。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工作紙題目：成員 B。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工具和系統：成員 C。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可行性、倫理：成員 D。</w:t>
      </w:r>
    </w:p>
    <w:p>
      <w:r>
        <w:rPr>
          <w:rFonts w:ascii="Calibri" w:hAnsi="Calibri" w:eastAsia="Microsoft JhengHei"/>
          <w:b w:val="0"/>
          <w:sz w:val="22"/>
        </w:rPr>
        <w:t>四人同時在場。被問到自己範圍以外的問題，先接一句，再交給主責的人。</w:t>
      </w:r>
    </w:p>
    <w:p>
      <w:pPr>
        <w:pStyle w:val="Heading1"/>
      </w:pPr>
      <w:r>
        <w:t>八、時間表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9 月 29 日 23:59 前：確認組員名單已交 Google Form。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10 月 6 日前：開第一次會，鎖定例子和工具形式。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10 月 20 日前：教案、工作紙、工具初稿。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11 月 2 日前：簡報、可行性、倫理完成，三份材料已用同一例子。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11 月 8 日：全員彩排 10 + 5 分鐘。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11 月 10 日 23:59：提交簡報材料。</w:t>
      </w:r>
    </w:p>
    <w:p>
      <w:r>
        <w:br w:type="page"/>
      </w:r>
    </w:p>
    <w:p>
      <w:pPr>
        <w:spacing w:after="40"/>
        <w:jc w:val="left"/>
      </w:pPr>
      <w:r>
        <w:rPr>
          <w:rFonts w:ascii="Calibri" w:hAnsi="Calibri" w:eastAsia="Microsoft JhengHei"/>
          <w:b/>
          <w:color w:val="1A365D"/>
          <w:sz w:val="36"/>
        </w:rPr>
        <w:t>INT2065 Group Project — Division of Work (4 members)</w:t>
      </w:r>
    </w:p>
    <w:p>
      <w:pPr>
        <w:spacing w:after="20"/>
      </w:pPr>
      <w:r>
        <w:rPr>
          <w:rFonts w:ascii="Calibri" w:hAnsi="Calibri" w:eastAsia="Microsoft JhengHei"/>
          <w:b w:val="0"/>
          <w:color w:val="333333"/>
          <w:sz w:val="22"/>
        </w:rPr>
        <w:t>Topic: Teach stack, queue and linear linked list in one lesson (array implementation)</w:t>
      </w:r>
    </w:p>
    <w:p>
      <w:pPr>
        <w:spacing w:after="20"/>
      </w:pPr>
      <w:r>
        <w:rPr>
          <w:rFonts w:ascii="Calibri" w:hAnsi="Calibri" w:eastAsia="Microsoft JhengHei"/>
          <w:b w:val="0"/>
          <w:color w:val="333333"/>
          <w:sz w:val="22"/>
        </w:rPr>
        <w:t>Submit: lesson plan, worksheet, visualisation tool, 10-minute presentation + 5-minute Q&amp;A</w:t>
      </w:r>
    </w:p>
    <w:p>
      <w:pPr>
        <w:spacing w:after="20"/>
      </w:pPr>
      <w:r>
        <w:rPr>
          <w:rFonts w:ascii="Calibri" w:hAnsi="Calibri" w:eastAsia="Microsoft JhengHei"/>
          <w:b w:val="0"/>
          <w:color w:val="333333"/>
          <w:sz w:val="22"/>
        </w:rPr>
        <w:t>Presentation materials due: 10 November 2026, 23:59</w:t>
      </w:r>
    </w:p>
    <w:p>
      <w:pPr>
        <w:pStyle w:val="Heading1"/>
      </w:pPr>
      <w:r>
        <w:t>How the work is split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Each member owns one product and speaks for about 2 to 3 minutes.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The tool is the heaviest technical job, so that member does not write the full lesson plan or worksheet.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The lesson plan, worksheet and tool must use the same example, or the presentation will not match.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The individual task (about 1,500 words, interview and reflection, due 8 December) is done by each person alone. It is not part of this split.</w:t>
      </w:r>
    </w:p>
    <w:p>
      <w:r>
        <w:rPr>
          <w:rFonts w:ascii="Calibri" w:hAnsi="Calibri" w:eastAsia="Microsoft JhengHei"/>
          <w:b w:val="0"/>
          <w:sz w:val="22"/>
        </w:rPr>
        <w:t>Write each member's name in the blank.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814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1361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Member</w:t>
            </w:r>
          </w:p>
        </w:tc>
        <w:tc>
          <w:tcPr>
            <w:tcW w:type="dxa" w:w="1814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Owns</w:t>
            </w:r>
          </w:p>
        </w:tc>
        <w:tc>
          <w:tcPr>
            <w:tcW w:type="dxa" w:w="4649"/>
            <w:shd w:fill="1A365D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Presentation slot (10 minutes in total)</w:t>
            </w:r>
          </w:p>
        </w:tc>
      </w:tr>
      <w:tr>
        <w:tc>
          <w:tcPr>
            <w:tcW w:type="dxa" w:w="1814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</w:r>
          </w:p>
        </w:tc>
        <w:tc>
          <w:tcPr>
            <w:tcW w:type="dxa" w:w="1361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A</w:t>
            </w:r>
          </w:p>
        </w:tc>
        <w:tc>
          <w:tcPr>
            <w:tcW w:type="dxa" w:w="1814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Lesson plan</w:t>
            </w:r>
          </w:p>
        </w:tc>
        <w:tc>
          <w:tcPr>
            <w:tcW w:type="dxa" w:w="4649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Objectives + pedagogy (about 2.5 min)</w:t>
            </w:r>
          </w:p>
        </w:tc>
      </w:tr>
      <w:tr>
        <w:tc>
          <w:tcPr>
            <w:tcW w:type="dxa" w:w="1814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</w:r>
          </w:p>
        </w:tc>
        <w:tc>
          <w:tcPr>
            <w:tcW w:type="dxa" w:w="1361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B</w:t>
            </w:r>
          </w:p>
        </w:tc>
        <w:tc>
          <w:tcPr>
            <w:tcW w:type="dxa" w:w="1814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Worksheet</w:t>
            </w:r>
          </w:p>
        </w:tc>
        <w:tc>
          <w:tcPr>
            <w:tcW w:type="dxa" w:w="4649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Lesson activities + worksheet (about 2 min)</w:t>
            </w:r>
          </w:p>
        </w:tc>
      </w:tr>
      <w:tr>
        <w:tc>
          <w:tcPr>
            <w:tcW w:type="dxa" w:w="1814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</w:r>
          </w:p>
        </w:tc>
        <w:tc>
          <w:tcPr>
            <w:tcW w:type="dxa" w:w="1361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C</w:t>
            </w:r>
          </w:p>
        </w:tc>
        <w:tc>
          <w:tcPr>
            <w:tcW w:type="dxa" w:w="1814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Tool</w:t>
            </w:r>
          </w:p>
        </w:tc>
        <w:tc>
          <w:tcPr>
            <w:tcW w:type="dxa" w:w="4649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AI concepts + system design (about 3 min)</w:t>
            </w:r>
          </w:p>
        </w:tc>
      </w:tr>
      <w:tr>
        <w:tc>
          <w:tcPr>
            <w:tcW w:type="dxa" w:w="1814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</w:r>
          </w:p>
        </w:tc>
        <w:tc>
          <w:tcPr>
            <w:tcW w:type="dxa" w:w="1361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D</w:t>
            </w:r>
          </w:p>
        </w:tc>
        <w:tc>
          <w:tcPr>
            <w:tcW w:type="dxa" w:w="1814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Slides</w:t>
            </w:r>
          </w:p>
        </w:tc>
        <w:tc>
          <w:tcPr>
            <w:tcW w:type="dxa" w:w="4649"/>
            <w:shd w:fill="F4F7FB" w:val="clear"/>
            <w:tcBorders>
              <w:top w:val="single" w:sz="4" w:space="0" w:color="C5CDD8"/>
              <w:left w:val="single" w:sz="4" w:space="0" w:color="C5CDD8"/>
              <w:bottom w:val="single" w:sz="4" w:space="0" w:color="C5CDD8"/>
              <w:right w:val="single" w:sz="4" w:space="0" w:color="C5CDD8"/>
            </w:tcBorders>
          </w:tcPr>
          <w:p>
            <w:r/>
            <w:r>
              <w:rPr>
                <w:rFonts w:ascii="Calibri" w:hAnsi="Calibri" w:eastAsia="Microsoft JhengHei"/>
                <w:b w:val="0"/>
                <w:sz w:val="20"/>
              </w:rPr>
              <w:t>Educational value + feasibility + ethics (about 2.5 min)</w:t>
            </w:r>
          </w:p>
        </w:tc>
      </w:tr>
    </w:tbl>
    <w:p/>
    <w:p>
      <w:pPr>
        <w:pStyle w:val="Heading1"/>
      </w:pPr>
      <w:r>
        <w:t>1. Scope the whole group must lock in the first meeting</w:t>
      </w:r>
    </w:p>
    <w:p>
      <w:r>
        <w:rPr>
          <w:rFonts w:ascii="Calibri" w:hAnsi="Calibri" w:eastAsia="Microsoft JhengHei"/>
          <w:b w:val="0"/>
          <w:sz w:val="22"/>
        </w:rPr>
        <w:t>Level: S.5 or S.6, Elective Option C Algorithm and Programming, students who already know one-dimensional arrays.</w:t>
      </w:r>
    </w:p>
    <w:p>
      <w:r>
        <w:rPr>
          <w:rFonts w:ascii="Calibri" w:hAnsi="Calibri" w:eastAsia="Microsoft JhengHei"/>
          <w:b w:val="0"/>
          <w:sz w:val="22"/>
        </w:rPr>
        <w:t>One lesson only compares how the three structures add and remove data. One operation each: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Stack: push. Students watch top.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Queue: enqueue. Students watch front and rear.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Linear linked list: insert at a given position. Students watch head and next.</w:t>
      </w:r>
    </w:p>
    <w:p>
      <w:r>
        <w:rPr>
          <w:rFonts w:ascii="Calibri" w:hAnsi="Calibri" w:eastAsia="Microsoft JhengHei"/>
          <w:b w:val="0"/>
          <w:sz w:val="22"/>
        </w:rPr>
        <w:t>The public assessment expects an array simulation, not Python append / pop, and not real pointers. pop, dequeue, delete, and students writing full programs belong in the next lesson. Leave them out of this lesson plan.</w:t>
      </w:r>
    </w:p>
    <w:p>
      <w:pPr>
        <w:pStyle w:val="Heading1"/>
      </w:pPr>
      <w:r>
        <w:t>2. Member A — lesson plan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Write the full lesson plan: topic, level, prior knowledge, objectives, timing, procedure, differentiation, assessment.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Write the pedagogical ground: one array diagram is used to compare the three structures, and only one operation is demonstrated for each, so students do not mix up top, front and next.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Using Member C's notes, write "why we chose this tool" into the lesson plan.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Match the wording of the ICT C&amp;A Guide, Elective C: lists, stacks and queues in terms of arrays.</w:t>
      </w:r>
    </w:p>
    <w:p>
      <w:pPr>
        <w:pStyle w:val="Heading1"/>
      </w:pPr>
      <w:r>
        <w:t>3. Member B — worksheet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Use only the example the group agreed.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Three step-by-step traces: push, enqueue, insert. At each step the student writes the array and the pointers.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Provide a teacher answer key. Do not print it for students.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One extension item may be added if it is marked as homework, not as classwork for this lesson.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The worksheet must be finishable in one lesson.</w:t>
      </w:r>
    </w:p>
    <w:p>
      <w:pPr>
        <w:pStyle w:val="Heading1"/>
      </w:pPr>
      <w:r>
        <w:t>4. Member C — visualisation tool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Build a step-by-step visualiser. Each click on "next" shows the change in top, front, rear or next.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Write a one-page system design: what is on screen, what the student does, and which part uses AI. If a part uses AI, say so. If a part is only animation, do not call it AI.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Draft bullet points on why this tool was chosen. Pass them to Member A for the lesson plan and to Member D for the slides.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The numbers in the tool must be the same as the numbers on the worksheet.</w:t>
      </w:r>
    </w:p>
    <w:p>
      <w:pPr>
        <w:pStyle w:val="Heading1"/>
      </w:pPr>
      <w:r>
        <w:t>5. Member D — slides, feasibility, ethics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Build the slide deck and speaker notes. Keep the group to 10 minutes, and leave 5 minutes for questions.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Write three sections: educational value, feasibility, ethical and social implications.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Feasibility must face real limits: one lesson, a school computer room, and no complicated installation.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Ethics must include: the teacher checks any AI output; students explain answers from the diagram and do not copy the tool or a chatbot. The EDB AI Literacy Learning Framework (2026) can be cited.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Compile references and a short statement of how the group used AI.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Merge the final files and remind the group of the deadline.</w:t>
      </w:r>
    </w:p>
    <w:p>
      <w:pPr>
        <w:pStyle w:val="Heading1"/>
      </w:pPr>
      <w:r>
        <w:t>6. Cross-check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A checks B: the worksheet does not go beyond one lesson.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B checks C: the tool uses the same example as the worksheet.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C checks D: the system described on the slides matches the real tool.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D checks A: the lesson objectives appear on the slides.</w:t>
      </w:r>
    </w:p>
    <w:p>
      <w:pPr>
        <w:pStyle w:val="Heading1"/>
      </w:pPr>
      <w:r>
        <w:t>7. Who answers questions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Curriculum and objectives: Member A.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Worksheet items: Member B.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Tool and system: Member C.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Feasibility and ethics: Member D.</w:t>
      </w:r>
    </w:p>
    <w:p>
      <w:r>
        <w:rPr>
          <w:rFonts w:ascii="Calibri" w:hAnsi="Calibri" w:eastAsia="Microsoft JhengHei"/>
          <w:b w:val="0"/>
          <w:sz w:val="22"/>
        </w:rPr>
        <w:t>All four stay for the Q&amp;A. If a question is outside your part, take it in one sentence, then hand it to the owner.</w:t>
      </w:r>
    </w:p>
    <w:p>
      <w:pPr>
        <w:pStyle w:val="Heading1"/>
      </w:pPr>
      <w:r>
        <w:t>8. Timeline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By 29 September, 23:59: confirm the member list is submitted on the Google Form.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By 6 October: first meeting. Lock the example and the form of the tool.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By 20 October: first drafts of the lesson plan, worksheet and tool.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By 2 November: slides, feasibility and ethics done; all three products use the same example.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8 November: full rehearsal of the 10 + 5 minutes.</w:t>
      </w:r>
    </w:p>
    <w:p>
      <w:pPr>
        <w:pStyle w:val="ListBullet"/>
      </w:pPr>
      <w:r>
        <w:rPr>
          <w:rFonts w:ascii="Calibri" w:hAnsi="Calibri" w:eastAsia="Microsoft JhengHei"/>
          <w:b w:val="0"/>
          <w:sz w:val="22"/>
        </w:rPr>
        <w:t>10 November, 23:59: submit the presentation materials.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59" w:lineRule="auto"/>
    </w:pPr>
    <w:rPr>
      <w:rFonts w:ascii="Calibri" w:hAnsi="Calibri" w:eastAsia="Microsoft Jheng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1A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