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Описание элементов на странице Спортсмен/наблюдатель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Общий вид страницы представлен на рисунке 1. Элементы располагаются в виде дашборда. Блоки имеют свои границы и расстояние между друг другом.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4083" w:dyaOrig="12042">
          <v:rect xmlns:o="urn:schemas-microsoft-com:office:office" xmlns:v="urn:schemas-microsoft-com:vml" id="rectole0000000000" style="width:704.150000pt;height:602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Рисунок 1. Страница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Спортсмен/Наблюдатель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» 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десктопная версия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4199" w:dyaOrig="15465">
          <v:rect xmlns:o="urn:schemas-microsoft-com:office:office" xmlns:v="urn:schemas-microsoft-com:vml" id="rectole0000000001" style="width:209.950000pt;height:77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Рисунок 2. Страница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Спортсмен/Наблюдатель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» 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десктопная версия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Верстка макетов страниц разрабатывается для следующих разрешений экранов: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1920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х 1080px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стационарные компьютеры и ноутбуки.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Для мобильной верстки задается минимальное значение ширины: 320px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Структура сайта для мобильных устройств: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Макеты страниц должны быть адаптивными, считывать ширину экрана. До значения ширины 600px происходит масштабирование верстки для стационарных компьютеров в сторону уменьшения, с сохранением контента в блоках. После уменьшения ширины меньше 600px, происходит переход на верстку для мобильных устройств, с последующим масштабированием мобильной версии под необходимую ширину экрана, с сохранением количества контента в блоках.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Функционал блоков при этом полностью сохраняется. Все активные элементы должны присутствовать на экране, при этом нет добавления новых элементов. Скрытые элементы (меню, кнопки) также отсутствуют, кроме тех, что предусмотрены проектом.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Для полей ввода необходимо создать регулярные выражения, задающие формат ввода данных. Также рядом с полями ввода данных необходимо сделать отображение корректности введенных данных.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Блоки: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  <w:t xml:space="preserve">Шапка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3478" w:dyaOrig="1360">
          <v:rect xmlns:o="urn:schemas-microsoft-com:office:office" xmlns:v="urn:schemas-microsoft-com:vml" id="rectole0000000002" style="width:673.900000pt;height:6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Шапка содержит логотип, а также кнопки перехода на Главную страницу (заглушка), Контакты (заглушка), Настройки (заглушка), Выход (реализация). При наведении на кнопку должно быть выделение (пример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кнопка Выход).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Кнопка со значком Telegram должна вести в приложение Telegram (при наведении показывается сообщение: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открывать в мобильной версии при установленном приложении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»),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ссылка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«t.me/SportNoteAdviser_bot»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При мобильной верстке кнопки сдвигаются и уменьшаются, вставая в одну линию.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  <w:t xml:space="preserve">Информация и статистика по спортсмену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2752" w:dyaOrig="3821">
          <v:rect xmlns:o="urn:schemas-microsoft-com:office:office" xmlns:v="urn:schemas-microsoft-com:vml" id="rectole0000000003" style="width:637.600000pt;height:191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Блок состоит из двух подблоков.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Подблок1: фотография спортсмена на весь размер подблока (края скругленные), снизу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поле на котором отображаются ФИО спортсмена и его дата рождения. Поле белое, поля скругленные.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Подблок2: состоит из двух блоков. Первый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статистика по спортсмену в виде 4-х показателей. Показатели представляют собой круги с включенными внутрь параметрами: Тренировки (показывается число подтвержденных тренировок, диаграмма заполнена полностью), Дистанция (общая пройденная дистанция в км), Общее время (общее время всех тренировок), Место в группе (на основании статистических данных). Числовые параметры передаются с сервера (см. Приложение 1). Второй представляет собой поле с ФИО тренера. ФИО тренера подгружается с сервера (параметры в Приложении1)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При мобильной верстке Подблок 2 съезжает под Подблок1. Подблок1 растягивается на всю ширину экрана. Подблок2: статистика по спортсмену растягивается на всю ширину экрана (4 показателя равномерно распределены по ширине), ФИО тренера по всей ширине экрана.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  <w:t xml:space="preserve">Статистика тренировок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1819" w:dyaOrig="5733">
          <v:rect xmlns:o="urn:schemas-microsoft-com:office:office" xmlns:v="urn:schemas-microsoft-com:vml" id="rectole0000000004" style="width:590.950000pt;height:286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Блок состоит из двух подблоков: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Подблок1 представляет собой блок, состоящий из двух кнопок и кликабельных элементов. Кнопки служат для перемещения кликабельных элементов. Каждый кликабельный элемент активирует соответствующую тренировку в подблоке 2. В название кликабельных элементов подгружается дата и локация тренировки. Каждый кликабельный элемент содержит параметр (см. Приложение 1) с текстом. При нажатии кнопок, кликабельные блоки перемещаются и доступны предыдущие тренировки.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Подблок2 представляет собой объект, в который подгружаются данные о тренировке при нажатии на кликабельный элемент в Подблоке1. Подблок2 принимает на вход массив данных. В этом подблоке реализуется ролевая модель: поле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Оценка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представляет собой поле для ввода текста (роль Спортсмен), в которые вносится информация. Для роли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Наблюдатель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такой возможности ввода текста не предусмотрено, он может только видеть введенный ранее Спортсменом текст.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Также Подблок2 содержит кнопку отправки данных на сервер (доступно Спортсмену) и поля, в которых отображается время тренировки и дистанция. Эти данные высчитываются на странице Тренера при создании тренировки, а на страницу Спортсмена/Наблюдателя подгружаются с сервера.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00" w:val="clear"/>
        </w:rPr>
        <w:t xml:space="preserve">Примечание: уточнить у Димы каким образом осуществляется взаимодействие с ролевой моделью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При мобильной верстке Подблок 1 становится горизонтальным, при этом кнопки также меняют направление (в десктопной версии стрелки направлены вверх и вниз, в мобильной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вправо и влево). Подблок2 растягивается на всю ширину экрана.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  <w:t xml:space="preserve">Календарь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2713" w:dyaOrig="5650">
          <v:rect xmlns:o="urn:schemas-microsoft-com:office:office" xmlns:v="urn:schemas-microsoft-com:vml" id="rectole0000000005" style="width:635.650000pt;height:282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Блок состоит из двух подблоков: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Подблок1 представляет собой блок с изображением. Изображение подгружается с сервера. Изображения меняются согласно месяцам.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Подблок2 представляет собой календарь, на котором отображается: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Месяц (при этом должны быть кнопки перехода по месяцам). При переходе на прошлые месяцы должна осуществляться загрузка данных за выбранный месяц (взаимодействие с блоком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Статистика тренировок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»)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Числа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в актуальном порядке. При нажатии на число в поле с параметром date_loc_training отображается время и локация тренировки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При мобильной верстке Подблок1 растягивается на всю ширину, Подблок2 съезжает под Подблок1 и так же растягивается на всю ширину экрана.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Приложение 1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Структура элементов на странице с параметрами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629" w:dyaOrig="8019">
          <v:rect xmlns:o="urn:schemas-microsoft-com:office:office" xmlns:v="urn:schemas-microsoft-com:vml" id="rectole0000000006" style="width:481.450000pt;height:400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5">
    <w:abstractNumId w:val="30"/>
  </w:num>
  <w:num w:numId="9">
    <w:abstractNumId w:val="24"/>
  </w:num>
  <w:num w:numId="12">
    <w:abstractNumId w:val="18"/>
  </w:num>
  <w:num w:numId="15">
    <w:abstractNumId w:val="12"/>
  </w:num>
  <w:num w:numId="18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