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92189" w14:textId="68FBF88D" w:rsidR="004F63A3" w:rsidRDefault="008129D1">
      <w:pPr>
        <w:rPr>
          <w:b/>
          <w:bCs/>
          <w:sz w:val="28"/>
          <w:szCs w:val="28"/>
        </w:rPr>
      </w:pPr>
      <w:r w:rsidRPr="008129D1">
        <w:rPr>
          <w:b/>
          <w:bCs/>
          <w:sz w:val="28"/>
          <w:szCs w:val="28"/>
        </w:rPr>
        <w:t>Model description</w:t>
      </w:r>
    </w:p>
    <w:p w14:paraId="2CF7CAB7" w14:textId="580A7274" w:rsidR="00176DC9" w:rsidRDefault="008129D1">
      <w:r>
        <w:t>The classical model for water transport through soil is</w:t>
      </w:r>
      <w:r w:rsidR="009D0F9C">
        <w:t xml:space="preserve"> the</w:t>
      </w:r>
      <w:r>
        <w:t xml:space="preserve"> Richards equation </w:t>
      </w:r>
      <w:sdt>
        <w:sdtPr>
          <w:id w:val="417606448"/>
          <w:citation/>
        </w:sdtPr>
        <w:sdtContent>
          <w:r>
            <w:fldChar w:fldCharType="begin"/>
          </w:r>
          <w:r>
            <w:instrText xml:space="preserve"> CITATION Lor31 \l 2057 </w:instrText>
          </w:r>
          <w:r>
            <w:fldChar w:fldCharType="separate"/>
          </w:r>
          <w:r>
            <w:rPr>
              <w:noProof/>
            </w:rPr>
            <w:t>(Richards, 1931)</w:t>
          </w:r>
          <w:r>
            <w:fldChar w:fldCharType="end"/>
          </w:r>
        </w:sdtContent>
      </w:sdt>
      <w:r>
        <w:t>. In this paper a modified version of</w:t>
      </w:r>
      <w:r w:rsidR="009D0F9C">
        <w:t xml:space="preserve"> the</w:t>
      </w:r>
      <w:r>
        <w:t xml:space="preserve"> Richards equation was used </w:t>
      </w:r>
      <w:r w:rsidR="009D0F9C">
        <w:t>to incorporate</w:t>
      </w:r>
      <w:r>
        <w:t xml:space="preserve"> the influence of root exudates on soil water surface tension, soil-water contact angle and soil hydraulic conductivity</w:t>
      </w:r>
      <w:r w:rsidR="00176DC9">
        <w:t>:</w:t>
      </w:r>
    </w:p>
    <w:p w14:paraId="35EFF77B" w14:textId="1C87C98C" w:rsidR="00176DC9" w:rsidRPr="00176DC9" w:rsidRDefault="00000000" w:rsidP="00176DC9">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h</m:t>
                  </m:r>
                </m:e>
              </m:d>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h+x</m:t>
                  </m:r>
                </m:e>
              </m:d>
            </m:e>
          </m:d>
          <m:r>
            <w:rPr>
              <w:rFonts w:ascii="Cambria Math" w:hAnsi="Cambria Math"/>
            </w:rPr>
            <m:t>=0               x∈</m:t>
          </m:r>
          <m:d>
            <m:dPr>
              <m:begChr m:val="["/>
              <m:endChr m:val="]"/>
              <m:ctrlPr>
                <w:rPr>
                  <w:rFonts w:ascii="Cambria Math" w:hAnsi="Cambria Math"/>
                  <w:i/>
                </w:rPr>
              </m:ctrlPr>
            </m:dPr>
            <m:e>
              <m:r>
                <w:rPr>
                  <w:rFonts w:ascii="Cambria Math" w:hAnsi="Cambria Math"/>
                </w:rPr>
                <m:t>-3.3, 0</m:t>
              </m:r>
            </m:e>
          </m:d>
          <m:r>
            <w:rPr>
              <w:rFonts w:ascii="Cambria Math" w:eastAsiaTheme="minorEastAsia" w:hAnsi="Cambria Math"/>
            </w:rPr>
            <m:t>,  t∈</m:t>
          </m:r>
          <m:d>
            <m:dPr>
              <m:endChr m:val="]"/>
              <m:ctrlPr>
                <w:rPr>
                  <w:rFonts w:ascii="Cambria Math" w:eastAsiaTheme="minorEastAsia" w:hAnsi="Cambria Math"/>
                  <w:i/>
                </w:rPr>
              </m:ctrlPr>
            </m:dPr>
            <m:e>
              <m:r>
                <w:rPr>
                  <w:rFonts w:ascii="Cambria Math" w:eastAsiaTheme="minorEastAsia" w:hAnsi="Cambria Math"/>
                </w:rPr>
                <m:t>0,T</m:t>
              </m:r>
            </m:e>
          </m:d>
          <m:r>
            <w:rPr>
              <w:rFonts w:ascii="Cambria Math" w:eastAsiaTheme="minorEastAsia" w:hAnsi="Cambria Math"/>
            </w:rPr>
            <m:t xml:space="preserve">,                                             (1) </m:t>
          </m:r>
        </m:oMath>
      </m:oMathPara>
    </w:p>
    <w:p w14:paraId="702DBE7E" w14:textId="6EE3B38B" w:rsidR="00176DC9" w:rsidRPr="00176DC9" w:rsidRDefault="00176DC9" w:rsidP="00176DC9">
      <w:pPr>
        <w:jc w:val="center"/>
        <w:rPr>
          <w:rFonts w:eastAsiaTheme="minorEastAsia"/>
        </w:rPr>
      </w:pPr>
      <m:oMathPara>
        <m:oMathParaPr>
          <m:jc m:val="left"/>
        </m:oMathPara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 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(x)=</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-0.1           x∈</m:t>
                  </m:r>
                  <m:d>
                    <m:dPr>
                      <m:endChr m:val="]"/>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e>
                <m:e>
                  <m:r>
                    <w:rPr>
                      <w:rFonts w:ascii="Cambria Math" w:eastAsiaTheme="minorEastAsia" w:hAnsi="Cambria Math"/>
                    </w:rPr>
                    <m:t>-1000             x∈</m:t>
                  </m:r>
                  <m:d>
                    <m:dPr>
                      <m:begChr m:val="["/>
                      <m:endChr m:val="]"/>
                      <m:ctrlPr>
                        <w:rPr>
                          <w:rFonts w:ascii="Cambria Math" w:eastAsiaTheme="minorEastAsia" w:hAnsi="Cambria Math"/>
                          <w:i/>
                        </w:rPr>
                      </m:ctrlPr>
                    </m:dPr>
                    <m:e>
                      <m:r>
                        <w:rPr>
                          <w:rFonts w:ascii="Cambria Math" w:eastAsiaTheme="minorEastAsia" w:hAnsi="Cambria Math"/>
                        </w:rPr>
                        <m:t>-1.8, -1</m:t>
                      </m:r>
                    </m:e>
                  </m:d>
                  <m:r>
                    <w:rPr>
                      <w:rFonts w:ascii="Cambria Math" w:eastAsiaTheme="minorEastAsia" w:hAnsi="Cambria Math"/>
                    </w:rPr>
                    <m:t>,</m:t>
                  </m:r>
                </m:e>
                <m:e>
                  <m:r>
                    <w:rPr>
                      <w:rFonts w:ascii="Cambria Math" w:eastAsiaTheme="minorEastAsia" w:hAnsi="Cambria Math"/>
                    </w:rPr>
                    <m:t>-0.1                     x∈</m:t>
                  </m:r>
                  <m:d>
                    <m:dPr>
                      <m:begChr m:val="["/>
                      <m:ctrlPr>
                        <w:rPr>
                          <w:rFonts w:ascii="Cambria Math" w:eastAsiaTheme="minorEastAsia" w:hAnsi="Cambria Math"/>
                          <w:i/>
                        </w:rPr>
                      </m:ctrlPr>
                    </m:dPr>
                    <m:e>
                      <m:r>
                        <w:rPr>
                          <w:rFonts w:ascii="Cambria Math" w:eastAsiaTheme="minorEastAsia" w:hAnsi="Cambria Math"/>
                        </w:rPr>
                        <m:t>-3.3,-1.8</m:t>
                      </m:r>
                    </m:e>
                  </m:d>
                  <m:r>
                    <w:rPr>
                      <w:rFonts w:ascii="Cambria Math" w:eastAsiaTheme="minorEastAsia" w:hAnsi="Cambria Math"/>
                    </w:rPr>
                    <m:t>.</m:t>
                  </m:r>
                </m:e>
              </m:eqArr>
            </m:e>
          </m:d>
          <m:r>
            <w:rPr>
              <w:rFonts w:ascii="Cambria Math" w:eastAsiaTheme="minorEastAsia" w:hAnsi="Cambria Math"/>
            </w:rPr>
            <m:t xml:space="preserve">                                                                           (2)</m:t>
          </m:r>
        </m:oMath>
      </m:oMathPara>
    </w:p>
    <w:p w14:paraId="4EEC1E51" w14:textId="5E11C83A" w:rsidR="00030F29" w:rsidRPr="003B385D" w:rsidRDefault="00176DC9">
      <w:pPr>
        <w:rPr>
          <w:rFonts w:eastAsiaTheme="minorEastAsia"/>
        </w:rPr>
      </w:pPr>
      <w:r>
        <w:rPr>
          <w:rFonts w:eastAsiaTheme="minorEastAsia"/>
        </w:rPr>
        <w:t>Here</w:t>
      </w:r>
      <w:r w:rsidR="00030F29">
        <w:rPr>
          <w:rFonts w:eastAsiaTheme="minorEastAsia"/>
        </w:rPr>
        <w:t xml:space="preserve"> </w:t>
      </w:r>
      <m:oMath>
        <m:r>
          <w:rPr>
            <w:rFonts w:ascii="Cambria Math" w:eastAsiaTheme="minorEastAsia" w:hAnsi="Cambria Math"/>
          </w:rPr>
          <m:t>h [cm]</m:t>
        </m:r>
      </m:oMath>
      <w:r w:rsidR="00030F29">
        <w:rPr>
          <w:rFonts w:eastAsiaTheme="minorEastAsia"/>
        </w:rPr>
        <w:t xml:space="preserve"> is the soil water pressure head with initial condition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030F29">
        <w:rPr>
          <w:rFonts w:eastAsiaTheme="minorEastAsia"/>
        </w:rPr>
        <w:t xml:space="preserve">, </w:t>
      </w:r>
      <w:r>
        <w:rPr>
          <w:rFonts w:eastAsiaTheme="minorEastAsia"/>
        </w:rPr>
        <w:t xml:space="preserve"> </w:t>
      </w:r>
      <m:oMath>
        <m:r>
          <w:rPr>
            <w:rFonts w:ascii="Cambria Math" w:eastAsiaTheme="minorEastAsia" w:hAnsi="Cambria Math"/>
          </w:rPr>
          <m:t>θ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is the soil water content</w:t>
      </w:r>
      <w:r w:rsidR="00030F29">
        <w:rPr>
          <w:rFonts w:eastAsiaTheme="minorEastAsia"/>
        </w:rPr>
        <w:t xml:space="preserve"> </w:t>
      </w:r>
      <w:r>
        <w:rPr>
          <w:rFonts w:eastAsiaTheme="minorEastAsia"/>
        </w:rPr>
        <w:t xml:space="preserve"> </w:t>
      </w:r>
      <m:oMath>
        <m:r>
          <w:rPr>
            <w:rFonts w:ascii="Cambria Math" w:eastAsiaTheme="minorEastAsia" w:hAnsi="Cambria Math"/>
          </w:rPr>
          <m:t>K [cm</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r>
          <w:rPr>
            <w:rFonts w:ascii="Cambria Math" w:eastAsiaTheme="minorEastAsia" w:hAnsi="Cambria Math"/>
          </w:rPr>
          <m:t>]</m:t>
        </m:r>
      </m:oMath>
      <w:r w:rsidR="00030F29">
        <w:rPr>
          <w:rFonts w:eastAsiaTheme="minorEastAsia"/>
        </w:rPr>
        <w:t xml:space="preserve"> is the soil hydraulic conductivity, and </w:t>
      </w:r>
      <m:oMath>
        <m:r>
          <w:rPr>
            <w:rFonts w:ascii="Cambria Math" w:eastAsiaTheme="minorEastAsia" w:hAnsi="Cambria Math"/>
          </w:rPr>
          <m:t>T[d]</m:t>
        </m:r>
      </m:oMath>
      <w:r w:rsidR="00030F29">
        <w:rPr>
          <w:rFonts w:eastAsiaTheme="minorEastAsia"/>
        </w:rPr>
        <w:t xml:space="preserve"> is the final time. The soil water content and hydraulic conductivity functions are expressed using the formulations of </w:t>
      </w:r>
      <w:sdt>
        <w:sdtPr>
          <w:rPr>
            <w:rFonts w:eastAsiaTheme="minorEastAsia"/>
            <w:color w:val="000000"/>
          </w:rPr>
          <w:tag w:val="MENDELEY_CITATION_v3_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"/>
          <w:id w:val="-476996688"/>
          <w:placeholder>
            <w:docPart w:val="DefaultPlaceholder_-1854013440"/>
          </w:placeholder>
        </w:sdtPr>
        <w:sdtContent>
          <w:r w:rsidR="00922A1F" w:rsidRPr="00922A1F">
            <w:rPr>
              <w:rFonts w:eastAsiaTheme="minorEastAsia"/>
              <w:color w:val="000000"/>
            </w:rPr>
            <w:t xml:space="preserve">(van </w:t>
          </w:r>
          <w:proofErr w:type="spellStart"/>
          <w:r w:rsidR="00922A1F" w:rsidRPr="00922A1F">
            <w:rPr>
              <w:rFonts w:eastAsiaTheme="minorEastAsia"/>
              <w:color w:val="000000"/>
            </w:rPr>
            <w:t>Genuchten</w:t>
          </w:r>
          <w:proofErr w:type="spellEnd"/>
          <w:r w:rsidR="00922A1F" w:rsidRPr="00922A1F">
            <w:rPr>
              <w:rFonts w:eastAsiaTheme="minorEastAsia"/>
              <w:color w:val="000000"/>
            </w:rPr>
            <w:t>, 1980)</w:t>
          </w:r>
        </w:sdtContent>
      </w:sdt>
      <w:r w:rsidR="00113336">
        <w:rPr>
          <w:rFonts w:eastAsiaTheme="minorEastAsia"/>
          <w:color w:val="000000"/>
        </w:rPr>
        <w:t xml:space="preserve"> and </w:t>
      </w:r>
      <w:sdt>
        <w:sdtPr>
          <w:rPr>
            <w:rFonts w:eastAsiaTheme="minorEastAsia"/>
            <w:color w:val="000000"/>
          </w:rPr>
          <w:tag w:val="MENDELEY_CITATION_v3_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"/>
          <w:id w:val="-2024537472"/>
          <w:placeholder>
            <w:docPart w:val="DefaultPlaceholder_-1854013440"/>
          </w:placeholder>
        </w:sdtPr>
        <w:sdtContent>
          <w:r w:rsidR="00922A1F" w:rsidRPr="00922A1F">
            <w:rPr>
              <w:rFonts w:eastAsiaTheme="minorEastAsia"/>
              <w:color w:val="000000"/>
            </w:rPr>
            <w:t>(</w:t>
          </w:r>
          <w:proofErr w:type="spellStart"/>
          <w:r w:rsidR="00922A1F" w:rsidRPr="00922A1F">
            <w:rPr>
              <w:rFonts w:eastAsiaTheme="minorEastAsia"/>
              <w:color w:val="000000"/>
            </w:rPr>
            <w:t>Mualem</w:t>
          </w:r>
          <w:proofErr w:type="spellEnd"/>
          <w:r w:rsidR="00922A1F" w:rsidRPr="00922A1F">
            <w:rPr>
              <w:rFonts w:eastAsiaTheme="minorEastAsia"/>
              <w:color w:val="000000"/>
            </w:rPr>
            <w:t>, 1976)</w:t>
          </w:r>
        </w:sdtContent>
      </w:sdt>
      <w:r w:rsidR="00113336">
        <w:rPr>
          <w:rFonts w:eastAsiaTheme="minorEastAsia"/>
          <w:color w:val="000000"/>
        </w:rPr>
        <w:t>:</w:t>
      </w:r>
    </w:p>
    <w:p w14:paraId="2CF867B8" w14:textId="52AAC574" w:rsidR="00D341A4" w:rsidRPr="00187180" w:rsidRDefault="00187180">
      <w:pPr>
        <w:rPr>
          <w:rFonts w:eastAsiaTheme="minorEastAsia"/>
        </w:rPr>
      </w:pPr>
      <m:oMathPara>
        <m:oMathParaPr>
          <m:jc m:val="left"/>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oMath>
      </m:oMathPara>
    </w:p>
    <w:commentRangeStart w:id="0"/>
    <w:p w14:paraId="3D6DDC21" w14:textId="3047A27C" w:rsidR="00113336"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r>
                              <w:rPr>
                                <w:rFonts w:ascii="Cambria Math" w:eastAsiaTheme="minorEastAsia" w:hAnsi="Cambria Math"/>
                              </w:rPr>
                              <m:t>h</m:t>
                            </m:r>
                          </m:e>
                        </m:d>
                      </m:e>
                      <m:sup>
                        <m:r>
                          <w:rPr>
                            <w:rFonts w:ascii="Cambria Math" w:eastAsiaTheme="minorEastAsia" w:hAnsi="Cambria Math"/>
                          </w:rPr>
                          <m:t>n</m:t>
                        </m:r>
                      </m:sup>
                    </m:sSup>
                  </m:e>
                </m:d>
              </m:e>
              <m:sup>
                <m:r>
                  <w:rPr>
                    <w:rFonts w:ascii="Cambria Math" w:eastAsiaTheme="minorEastAsia" w:hAnsi="Cambria Math"/>
                  </w:rPr>
                  <m:t>m</m:t>
                </m:r>
              </m:sup>
            </m:sSup>
          </m:den>
        </m:f>
      </m:oMath>
      <w:proofErr w:type="gramStart"/>
      <w:r w:rsidR="003B385D">
        <w:rPr>
          <w:rFonts w:eastAsiaTheme="minorEastAsia"/>
        </w:rPr>
        <w:t>,</w:t>
      </w:r>
      <w:r w:rsidR="00187180">
        <w:rPr>
          <w:rFonts w:eastAsiaTheme="minorEastAsia"/>
        </w:rPr>
        <w:t xml:space="preserve"> </w:t>
      </w:r>
      <w:r w:rsidR="003B385D">
        <w:rPr>
          <w:rFonts w:eastAsiaTheme="minorEastAsia"/>
        </w:rPr>
        <w:t xml:space="preserve"> </w:t>
      </w:r>
      <w:r w:rsidR="00187180">
        <w:rPr>
          <w:rFonts w:eastAsiaTheme="minorEastAsia"/>
        </w:rPr>
        <w:t xml:space="preserve"> </w:t>
      </w:r>
      <w:proofErr w:type="gramEnd"/>
      <w:r w:rsidR="00187180">
        <w:rPr>
          <w:rFonts w:eastAsiaTheme="minorEastAsia"/>
        </w:rPr>
        <w:t xml:space="preserve">                                                                                                                                            (4)</w:t>
      </w:r>
      <w:r w:rsidR="00D341A4">
        <w:rPr>
          <w:rFonts w:eastAsiaTheme="minorEastAsia"/>
        </w:rPr>
        <w:t xml:space="preserve"> </w:t>
      </w:r>
      <w:r w:rsidR="00113336">
        <w:rPr>
          <w:rFonts w:eastAsiaTheme="minorEastAsia"/>
        </w:rPr>
        <w:t xml:space="preserve"> </w:t>
      </w:r>
      <w:commentRangeEnd w:id="0"/>
      <w:r w:rsidR="0011595D">
        <w:rPr>
          <w:rStyle w:val="CommentReference"/>
        </w:rPr>
        <w:commentReference w:id="0"/>
      </w:r>
    </w:p>
    <w:p w14:paraId="557E403D" w14:textId="4677D956" w:rsidR="004E3FA8" w:rsidRDefault="004E3FA8">
      <w:pPr>
        <w:rPr>
          <w:rFonts w:eastAsiaTheme="minorEastAsia"/>
        </w:rPr>
      </w:pP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e>
        </m:d>
        <m:r>
          <w:rPr>
            <w:rFonts w:ascii="Cambria Math" w:eastAsiaTheme="minorEastAsia" w:hAnsi="Cambria Math"/>
          </w:rPr>
          <m:t>,                                                                                                            (5)</m:t>
        </m:r>
      </m:oMath>
      <w:r>
        <w:rPr>
          <w:rFonts w:eastAsiaTheme="minorEastAsia"/>
        </w:rPr>
        <w:t xml:space="preserve"> </w:t>
      </w:r>
    </w:p>
    <w:commentRangeStart w:id="1"/>
    <w:p w14:paraId="63225048" w14:textId="41C7E1B2" w:rsidR="00D341A4" w:rsidRPr="004E3FA8"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r,0</m:t>
                            </m:r>
                          </m:sub>
                        </m:sSub>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e>
                    </m:d>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e>
                        </m:d>
                      </m:e>
                    </m:d>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r,0</m:t>
                            </m:r>
                          </m:sub>
                        </m:sSub>
                      </m:e>
                    </m:d>
                  </m:den>
                </m:f>
              </m:e>
            </m:d>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r,0</m:t>
                                            </m:r>
                                          </m:sub>
                                        </m:sSub>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e>
                                    </m:d>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e>
                                        </m:d>
                                      </m:e>
                                    </m:d>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r,0</m:t>
                                            </m:r>
                                          </m:sub>
                                        </m:sSub>
                                      </m:e>
                                    </m:d>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up>
                        </m:sSup>
                      </m:e>
                    </m:d>
                  </m:e>
                  <m:sup>
                    <m:r>
                      <w:rPr>
                        <w:rFonts w:ascii="Cambria Math" w:eastAsiaTheme="minorEastAsia" w:hAnsi="Cambria Math"/>
                      </w:rPr>
                      <m:t>m</m:t>
                    </m:r>
                  </m:sup>
                </m:sSup>
              </m:e>
            </m:d>
          </m:e>
          <m:sup>
            <m:r>
              <w:rPr>
                <w:rFonts w:ascii="Cambria Math" w:eastAsiaTheme="minorEastAsia" w:hAnsi="Cambria Math"/>
              </w:rPr>
              <m:t>2</m:t>
            </m:r>
          </m:sup>
        </m:sSup>
        <m:r>
          <w:rPr>
            <w:rFonts w:ascii="Cambria Math" w:eastAsiaTheme="minorEastAsia" w:hAnsi="Cambria Math"/>
          </w:rPr>
          <m:t>.                                                                                                  (6)</m:t>
        </m:r>
      </m:oMath>
      <w:r w:rsidR="00187180">
        <w:rPr>
          <w:rFonts w:eastAsiaTheme="minorEastAsia"/>
        </w:rPr>
        <w:t xml:space="preserve">                                                                                                           </w:t>
      </w:r>
      <w:commentRangeEnd w:id="1"/>
      <w:r w:rsidR="0011595D">
        <w:rPr>
          <w:rStyle w:val="CommentReference"/>
        </w:rPr>
        <w:commentReference w:id="1"/>
      </w:r>
    </w:p>
    <w:p w14:paraId="0CF40396" w14:textId="6B3E9C61" w:rsidR="00176DC9" w:rsidRDefault="006666EC">
      <w:pPr>
        <w:rPr>
          <w:rFonts w:eastAsiaTheme="minorEastAsia"/>
        </w:rPr>
      </w:pPr>
      <w:r>
        <w:rPr>
          <w:rFonts w:eastAsiaTheme="minorEastAsia"/>
        </w:rPr>
        <w:t xml:space="preserve">The function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oMath>
      <w:r>
        <w:rPr>
          <w:rFonts w:eastAsiaTheme="minorEastAsia"/>
        </w:rPr>
        <w:t xml:space="preserve"> [-] is the effective saturation, the parameter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e>
        </m:d>
      </m:oMath>
      <w:r>
        <w:rPr>
          <w:rFonts w:eastAsiaTheme="minorEastAsia"/>
        </w:rPr>
        <w:t xml:space="preserve"> is the inverse air-entry pressure head</w:t>
      </w:r>
      <w:r w:rsidR="00B1664B">
        <w:rPr>
          <w:rFonts w:eastAsiaTheme="minorEastAsia"/>
        </w:rPr>
        <w:t xml:space="preserve">, </w:t>
      </w:r>
      <m:oMath>
        <m:r>
          <w:rPr>
            <w:rFonts w:ascii="Cambria Math" w:eastAsiaTheme="minorEastAsia" w:hAnsi="Cambria Math"/>
          </w:rPr>
          <m:t>m</m:t>
        </m:r>
      </m:oMath>
      <w:r w:rsidR="009D0F9C">
        <w:rPr>
          <w:rFonts w:eastAsiaTheme="minorEastAsia"/>
        </w:rPr>
        <w:t xml:space="preserve"> and </w:t>
      </w:r>
      <m:oMath>
        <m:r>
          <w:rPr>
            <w:rFonts w:ascii="Cambria Math" w:eastAsiaTheme="minorEastAsia" w:hAnsi="Cambria Math"/>
          </w:rPr>
          <m:t>n</m:t>
        </m:r>
      </m:oMath>
      <w:r>
        <w:rPr>
          <w:rFonts w:eastAsiaTheme="minorEastAsia"/>
        </w:rPr>
        <w:t xml:space="preserve"> </w:t>
      </w:r>
      <w:r w:rsidR="009D0F9C">
        <w:rPr>
          <w:rFonts w:eastAsiaTheme="minorEastAsia"/>
        </w:rPr>
        <w:t>are shape parameters</w:t>
      </w:r>
      <w:r w:rsidR="00973044">
        <w:rPr>
          <w:rFonts w:eastAsiaTheme="minorEastAsia"/>
        </w:rPr>
        <w:t xml:space="preserve"> with </w:t>
      </w:r>
      <m:oMath>
        <m:r>
          <w:rPr>
            <w:rFonts w:ascii="Cambria Math" w:eastAsiaTheme="minorEastAsia" w:hAnsi="Cambria Math"/>
          </w:rPr>
          <m:t>m=1-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9D0F9C">
        <w:rPr>
          <w:rFonts w:eastAsiaTheme="minorEastAsia"/>
        </w:rPr>
        <w:t xml:space="preserve">, </w:t>
      </w:r>
      <w:r>
        <w:rPr>
          <w:rFonts w:eastAsiaTheme="minorEastAsia"/>
        </w:rPr>
        <w:t xml:space="preserve">and the </w:t>
      </w:r>
      <w:r w:rsidR="00176DC9">
        <w:rPr>
          <w:rFonts w:eastAsiaTheme="minorEastAsia"/>
        </w:rPr>
        <w:t>saturated soil water content and residual soil water content</w:t>
      </w:r>
      <w:r w:rsidR="00CF17B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sub>
        </m:sSub>
        <m:r>
          <w:rPr>
            <w:rFonts w:ascii="Cambria Math" w:eastAsiaTheme="minorEastAsia" w:hAnsi="Cambria Math"/>
          </w:rPr>
          <m:t>&gt;0</m:t>
        </m:r>
      </m:oMath>
      <w:r w:rsidR="00CF17BE">
        <w:rPr>
          <w:rFonts w:eastAsiaTheme="minorEastAsia"/>
        </w:rPr>
        <w:t xml:space="preserve"> are given by</w:t>
      </w:r>
      <w:r w:rsidR="00176D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&gt;0</m:t>
        </m:r>
      </m:oMath>
      <w:r>
        <w:rPr>
          <w:rFonts w:eastAsiaTheme="minorEastAsia"/>
        </w:rPr>
        <w:t xml:space="preserve"> respectively</w:t>
      </w:r>
      <w:r w:rsidR="00CF17BE">
        <w:rPr>
          <w:rFonts w:eastAsiaTheme="minorEastAsia"/>
        </w:rPr>
        <w:t>.</w:t>
      </w:r>
      <w:r w:rsidR="00AE2D49">
        <w:rPr>
          <w:rFonts w:eastAsiaTheme="minorEastAsia"/>
        </w:rPr>
        <w:t xml:space="preserve"> Within the hydraulic conductivity function the parameter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AE2D49">
        <w:rPr>
          <w:rFonts w:eastAsiaTheme="minorEastAsia"/>
        </w:rPr>
        <w:t xml:space="preserve"> is the saturated hydraulic conductivity,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AE2D49">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00AE2D49">
        <w:rPr>
          <w:rFonts w:eastAsiaTheme="minorEastAsia"/>
        </w:rPr>
        <w:t xml:space="preserve"> are required to incorporate the hysteretic effect of wetting and drying regimes on the saturated hydraulic conductivity and the function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oMath>
      <w:r w:rsidR="00AE2D49">
        <w:rPr>
          <w:rFonts w:eastAsiaTheme="minorEastAsia"/>
        </w:rPr>
        <w:t xml:space="preserve"> is the relative hydraulic conductivity</w:t>
      </w:r>
      <w:r w:rsidR="009D0F9C">
        <w:rPr>
          <w:rFonts w:eastAsiaTheme="minorEastAsia"/>
        </w:rPr>
        <w:t xml:space="preserve">. </w:t>
      </w:r>
      <w:commentRangeStart w:id="2"/>
      <w:r w:rsidR="009D0F9C">
        <w:rPr>
          <w:rFonts w:eastAsiaTheme="minorEastAsia"/>
        </w:rPr>
        <w:t xml:space="preserve">The constant </w:t>
      </w:r>
      <m:oMath>
        <m:r>
          <w:rPr>
            <w:rFonts w:ascii="Cambria Math" w:eastAsiaTheme="minorEastAsia" w:hAnsi="Cambria Math"/>
          </w:rPr>
          <m:t>ε&gt;0</m:t>
        </m:r>
      </m:oMath>
      <w:r w:rsidR="009D0F9C">
        <w:rPr>
          <w:rFonts w:eastAsiaTheme="minorEastAsia"/>
        </w:rPr>
        <w:t xml:space="preserve"> is included in the formulation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oMath>
      <w:r w:rsidR="009D0F9C">
        <w:rPr>
          <w:rFonts w:eastAsiaTheme="minorEastAsia"/>
        </w:rPr>
        <w:t xml:space="preserve"> so that it meets conditions imposed by the methods used to generate simulations.</w:t>
      </w:r>
      <w:r w:rsidR="00CF17BE">
        <w:rPr>
          <w:rFonts w:eastAsiaTheme="minorEastAsia"/>
        </w:rPr>
        <w:t xml:space="preserve"> The notation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s,0</m:t>
            </m:r>
          </m:sub>
        </m:sSub>
      </m:oMath>
      <w:r w:rsidR="00CF17B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r,0</m:t>
            </m:r>
          </m:sub>
        </m:sSub>
      </m:oMath>
      <w:r w:rsidR="00CF17BE">
        <w:rPr>
          <w:rFonts w:eastAsiaTheme="minorEastAsia"/>
        </w:rPr>
        <w:t xml:space="preserve"> is used to indicate the reference saturated and residual water content values that are constant and do not depend on whether the soil is wetting or drying. </w:t>
      </w:r>
      <w:commentRangeEnd w:id="2"/>
      <w:r w:rsidR="0011595D">
        <w:rPr>
          <w:rStyle w:val="CommentReference"/>
        </w:rPr>
        <w:commentReference w:id="2"/>
      </w:r>
    </w:p>
    <w:p w14:paraId="560B42D4" w14:textId="5C29270A" w:rsidR="009D0F9C" w:rsidRDefault="009D0F9C">
      <w:pPr>
        <w:rPr>
          <w:rFonts w:eastAsiaTheme="minorEastAsia"/>
        </w:rPr>
      </w:pPr>
      <w:r>
        <w:rPr>
          <w:rFonts w:eastAsiaTheme="minorEastAsia"/>
        </w:rPr>
        <w:t xml:space="preserve">As </w:t>
      </w:r>
      <w:r w:rsidR="00C844B1">
        <w:rPr>
          <w:rFonts w:eastAsiaTheme="minorEastAsia"/>
        </w:rPr>
        <w:t xml:space="preserve">already </w:t>
      </w:r>
      <w:r>
        <w:rPr>
          <w:rFonts w:eastAsiaTheme="minorEastAsia"/>
        </w:rPr>
        <w:t>mentioned</w:t>
      </w:r>
      <w:r w:rsidR="00C844B1">
        <w:rPr>
          <w:rFonts w:eastAsiaTheme="minorEastAsia"/>
        </w:rPr>
        <w:t>,</w:t>
      </w:r>
      <w:r>
        <w:rPr>
          <w:rFonts w:eastAsiaTheme="minorEastAsia"/>
        </w:rPr>
        <w:t xml:space="preserve"> the model accounts for the hysteretic relationship between water content and pressure head </w:t>
      </w:r>
      <w:r w:rsidR="00C844B1">
        <w:rPr>
          <w:rFonts w:eastAsiaTheme="minorEastAsia"/>
        </w:rPr>
        <w:t>regarding</w:t>
      </w:r>
      <w:r>
        <w:rPr>
          <w:rFonts w:eastAsiaTheme="minorEastAsia"/>
        </w:rPr>
        <w:t xml:space="preserve"> whether the soil is wetting or drying</w:t>
      </w:r>
      <w:r w:rsidR="00C844B1">
        <w:rPr>
          <w:rFonts w:eastAsiaTheme="minorEastAsia"/>
        </w:rPr>
        <w:t>. This phenomenon is incorporated through the inverse air entry pressure head</w:t>
      </w:r>
      <w:r w:rsidR="00DE1C3C">
        <w:rPr>
          <w:rFonts w:eastAsiaTheme="minorEastAsia"/>
        </w:rPr>
        <w:t xml:space="preserve"> and saturated hydraulic conductivity as follows</w:t>
      </w:r>
      <w:r w:rsidR="00C844B1">
        <w:rPr>
          <w:rFonts w:eastAsiaTheme="minorEastAsia"/>
        </w:rPr>
        <w:t>:</w:t>
      </w:r>
    </w:p>
    <w:p w14:paraId="0939FF47" w14:textId="3E24ACF8" w:rsidR="00DE1C3C" w:rsidRPr="00C844B1" w:rsidRDefault="00000000" w:rsidP="00DE1C3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θ</m:t>
            </m:r>
          </m:sub>
        </m:sSub>
        <m:r>
          <w:rPr>
            <w:rFonts w:ascii="Cambria Math" w:eastAsiaTheme="minorEastAsia" w:hAnsi="Cambria Math"/>
          </w:rPr>
          <m:t>=</m:t>
        </m:r>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sSub>
                  <m:sSubPr>
                    <m:ctrlPr>
                      <w:rPr>
                        <w:rFonts w:ascii="Cambria Math" w:eastAsia="MS Gothic" w:hAnsi="Cambria Math" w:cs="MS Gothic"/>
                        <w:i/>
                      </w:rPr>
                    </m:ctrlPr>
                  </m:sSubPr>
                  <m:e>
                    <m:r>
                      <w:rPr>
                        <w:rFonts w:ascii="Cambria Math" w:eastAsia="MS Gothic" w:hAnsi="Cambria Math" w:cs="MS Gothic"/>
                      </w:rPr>
                      <m:t>α</m:t>
                    </m:r>
                  </m:e>
                  <m:sub>
                    <m:r>
                      <w:rPr>
                        <w:rFonts w:ascii="Cambria Math" w:eastAsia="MS Gothic" w:hAnsi="Cambria Math" w:cs="MS Gothic"/>
                      </w:rPr>
                      <m:t>θ,D</m:t>
                    </m:r>
                  </m:sub>
                </m:sSub>
                <m:r>
                  <w:rPr>
                    <w:rFonts w:ascii="Cambria Math" w:eastAsia="MS Gothic" w:hAnsi="Cambria Math" w:cs="MS Gothic"/>
                  </w:rPr>
                  <m:t xml:space="preserve">      </m:t>
                </m:r>
                <m:r>
                  <m:rPr>
                    <m:sty m:val="p"/>
                  </m:rPr>
                  <w:rPr>
                    <w:rFonts w:ascii="Cambria Math" w:eastAsia="MS Gothic" w:hAnsi="Cambria Math" w:cs="MS Gothic"/>
                  </w:rPr>
                  <m:t xml:space="preserve">drying soil, </m:t>
                </m:r>
                <m:r>
                  <w:rPr>
                    <w:rFonts w:ascii="Cambria Math" w:eastAsia="MS Gothic" w:hAnsi="Cambria Math" w:cs="MS Gothic"/>
                  </w:rPr>
                  <m:t xml:space="preserve"> </m:t>
                </m:r>
              </m:e>
              <m:e>
                <m:sSub>
                  <m:sSubPr>
                    <m:ctrlPr>
                      <w:rPr>
                        <w:rFonts w:ascii="Cambria Math" w:eastAsia="MS Gothic" w:hAnsi="Cambria Math" w:cs="MS Gothic"/>
                        <w:i/>
                      </w:rPr>
                    </m:ctrlPr>
                  </m:sSubPr>
                  <m:e>
                    <m:r>
                      <w:rPr>
                        <w:rFonts w:ascii="Cambria Math" w:eastAsia="MS Gothic" w:hAnsi="Cambria Math" w:cs="MS Gothic"/>
                      </w:rPr>
                      <m:t xml:space="preserve"> α</m:t>
                    </m:r>
                  </m:e>
                  <m:sub>
                    <m:r>
                      <w:rPr>
                        <w:rFonts w:ascii="Cambria Math" w:eastAsia="MS Gothic" w:hAnsi="Cambria Math" w:cs="MS Gothic"/>
                      </w:rPr>
                      <m:t>θ, W</m:t>
                    </m:r>
                  </m:sub>
                </m:sSub>
                <m:r>
                  <w:rPr>
                    <w:rFonts w:ascii="Cambria Math" w:eastAsia="MS Gothic" w:hAnsi="Cambria Math" w:cs="MS Gothic"/>
                  </w:rPr>
                  <m:t xml:space="preserve">       </m:t>
                </m:r>
                <m:r>
                  <m:rPr>
                    <m:sty m:val="p"/>
                  </m:rPr>
                  <w:rPr>
                    <w:rFonts w:ascii="Cambria Math" w:eastAsia="MS Gothic" w:hAnsi="Cambria Math" w:cs="MS Gothic"/>
                  </w:rPr>
                  <m:t>wetting soil,</m:t>
                </m:r>
              </m:e>
            </m:eqArr>
          </m:e>
        </m:d>
      </m:oMath>
      <w:r w:rsidR="00DE1C3C">
        <w:rPr>
          <w:rFonts w:eastAsiaTheme="minorEastAsia"/>
        </w:rPr>
        <w:t xml:space="preserve"> </w:t>
      </w:r>
      <w:r w:rsidR="00DE1C3C">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s,D</m:t>
                    </m:r>
                  </m:sub>
                </m:sSub>
                <m:r>
                  <w:rPr>
                    <w:rFonts w:ascii="Cambria Math" w:eastAsia="MS Gothic" w:hAnsi="Cambria Math" w:cs="MS Gothic"/>
                  </w:rPr>
                  <m:t xml:space="preserve">      </m:t>
                </m:r>
                <m:r>
                  <m:rPr>
                    <m:sty m:val="p"/>
                  </m:rPr>
                  <w:rPr>
                    <w:rFonts w:ascii="Cambria Math" w:eastAsia="MS Gothic" w:hAnsi="Cambria Math" w:cs="MS Gothic"/>
                  </w:rPr>
                  <m:t xml:space="preserve">drying soil, </m:t>
                </m:r>
                <m:r>
                  <w:rPr>
                    <w:rFonts w:ascii="Cambria Math" w:eastAsia="MS Gothic" w:hAnsi="Cambria Math" w:cs="MS Gothic"/>
                  </w:rPr>
                  <m:t xml:space="preserve"> </m:t>
                </m:r>
              </m:e>
              <m:e>
                <m:sSub>
                  <m:sSubPr>
                    <m:ctrlPr>
                      <w:rPr>
                        <w:rFonts w:ascii="Cambria Math" w:eastAsia="MS Gothic" w:hAnsi="Cambria Math" w:cs="MS Gothic"/>
                        <w:i/>
                      </w:rPr>
                    </m:ctrlPr>
                  </m:sSubPr>
                  <m:e>
                    <m:r>
                      <w:rPr>
                        <w:rFonts w:ascii="Cambria Math" w:eastAsia="MS Gothic" w:hAnsi="Cambria Math" w:cs="MS Gothic"/>
                      </w:rPr>
                      <m:t xml:space="preserve"> K</m:t>
                    </m:r>
                  </m:e>
                  <m:sub>
                    <m:r>
                      <w:rPr>
                        <w:rFonts w:ascii="Cambria Math" w:eastAsia="MS Gothic" w:hAnsi="Cambria Math" w:cs="MS Gothic"/>
                      </w:rPr>
                      <m:t>s, W</m:t>
                    </m:r>
                  </m:sub>
                </m:sSub>
                <m:r>
                  <w:rPr>
                    <w:rFonts w:ascii="Cambria Math" w:eastAsia="MS Gothic" w:hAnsi="Cambria Math" w:cs="MS Gothic"/>
                  </w:rPr>
                  <m:t xml:space="preserve">       </m:t>
                </m:r>
                <m:r>
                  <m:rPr>
                    <m:sty m:val="p"/>
                  </m:rPr>
                  <w:rPr>
                    <w:rFonts w:ascii="Cambria Math" w:eastAsia="MS Gothic" w:hAnsi="Cambria Math" w:cs="MS Gothic"/>
                  </w:rPr>
                  <m:t>wetting soil,</m:t>
                </m:r>
              </m:e>
            </m:eqArr>
            <m:r>
              <w:rPr>
                <w:rFonts w:ascii="Cambria Math" w:eastAsia="MS Gothic" w:hAnsi="Cambria Math" w:cs="MS Gothic"/>
              </w:rPr>
              <m:t xml:space="preserve">                                            (7)</m:t>
            </m:r>
          </m:e>
        </m:d>
      </m:oMath>
    </w:p>
    <w:p w14:paraId="7E1008BE" w14:textId="1102F062" w:rsidR="00C844B1" w:rsidRPr="00C844B1" w:rsidRDefault="00C844B1">
      <w:pPr>
        <w:rPr>
          <w:rFonts w:eastAsiaTheme="minorEastAsia"/>
        </w:rPr>
      </w:pPr>
    </w:p>
    <w:p w14:paraId="0E1AB014" w14:textId="4AFFF2A0" w:rsidR="00C844B1" w:rsidRPr="00176DC9" w:rsidRDefault="00C844B1">
      <w:pPr>
        <w:rPr>
          <w:rFonts w:eastAsiaTheme="minorEastAsia"/>
        </w:rPr>
      </w:pPr>
      <w:r>
        <w:rPr>
          <w:rFonts w:eastAsiaTheme="minorEastAsia"/>
        </w:rPr>
        <w:lastRenderedPageBreak/>
        <w:t xml:space="preserve">where </w:t>
      </w:r>
      <m:oMath>
        <m:sSub>
          <m:sSubPr>
            <m:ctrlPr>
              <w:rPr>
                <w:rFonts w:ascii="Cambria Math" w:eastAsia="MS Gothic" w:hAnsi="Cambria Math" w:cs="MS Gothic"/>
                <w:i/>
              </w:rPr>
            </m:ctrlPr>
          </m:sSubPr>
          <m:e>
            <m:r>
              <w:rPr>
                <w:rFonts w:ascii="Cambria Math" w:eastAsia="MS Gothic" w:hAnsi="Cambria Math" w:cs="MS Gothic"/>
              </w:rPr>
              <m:t>α</m:t>
            </m:r>
          </m:e>
          <m:sub>
            <m:r>
              <w:rPr>
                <w:rFonts w:ascii="Cambria Math" w:eastAsia="MS Gothic" w:hAnsi="Cambria Math" w:cs="MS Gothic"/>
              </w:rPr>
              <m:t>θ, W</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α</m:t>
            </m:r>
          </m:e>
          <m:sub>
            <m:r>
              <w:rPr>
                <w:rFonts w:ascii="Cambria Math" w:eastAsia="MS Gothic" w:hAnsi="Cambria Math" w:cs="MS Gothic"/>
              </w:rPr>
              <m:t>θ,D</m:t>
            </m:r>
          </m:sub>
        </m:sSub>
      </m:oMath>
      <w:r w:rsidR="00DE1C3C">
        <w:rPr>
          <w:rFonts w:eastAsiaTheme="minorEastAsia"/>
        </w:rPr>
        <w:t xml:space="preserve"> and </w:t>
      </w:r>
      <m:oMath>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 D</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s,W</m:t>
            </m:r>
          </m:sub>
        </m:sSub>
      </m:oMath>
      <w:r>
        <w:rPr>
          <w:rFonts w:eastAsiaTheme="minorEastAsia"/>
        </w:rPr>
        <w:t xml:space="preserve">. </w:t>
      </w:r>
      <w:commentRangeStart w:id="3"/>
      <w:r w:rsidR="00B1664B">
        <w:rPr>
          <w:rFonts w:eastAsiaTheme="minorEastAsia"/>
        </w:rPr>
        <w:t>To maintain the continuity of</w:t>
      </w:r>
      <w:r>
        <w:rPr>
          <w:rFonts w:eastAsiaTheme="minorEastAsia"/>
        </w:rPr>
        <w:t xml:space="preserve"> </w:t>
      </w:r>
      <m:oMath>
        <m:r>
          <w:rPr>
            <w:rFonts w:ascii="Cambria Math" w:eastAsiaTheme="minorEastAsia" w:hAnsi="Cambria Math"/>
          </w:rPr>
          <m:t>θ</m:t>
        </m:r>
      </m:oMath>
      <w:r w:rsidR="00B1664B">
        <w:rPr>
          <w:rFonts w:eastAsiaTheme="minorEastAsia"/>
        </w:rPr>
        <w:t xml:space="preserve"> at a</w:t>
      </w:r>
      <w:r w:rsidR="00855552">
        <w:rPr>
          <w:rFonts w:eastAsiaTheme="minorEastAsia"/>
        </w:rPr>
        <w:t xml:space="preserve"> </w:t>
      </w:r>
      <w:r w:rsidR="00B1664B">
        <w:rPr>
          <w:rFonts w:eastAsiaTheme="minorEastAsia"/>
        </w:rPr>
        <w:t xml:space="preserve">time </w:t>
      </w:r>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Δ</m:t>
            </m:r>
          </m:sub>
        </m:sSub>
      </m:oMath>
      <w:r w:rsidR="004E572D">
        <w:rPr>
          <w:rFonts w:eastAsiaTheme="minorEastAsia"/>
        </w:rPr>
        <w:t xml:space="preserve">when </w:t>
      </w:r>
      <w:r w:rsidR="00B1664B">
        <w:rPr>
          <w:rFonts w:eastAsiaTheme="minorEastAsia"/>
        </w:rPr>
        <w:t xml:space="preserve">a switch occurs between </w:t>
      </w:r>
      <w:r w:rsidR="00855552">
        <w:rPr>
          <w:rFonts w:eastAsiaTheme="minorEastAsia"/>
        </w:rPr>
        <w:t xml:space="preserve">soil </w:t>
      </w:r>
      <w:r w:rsidR="00B1664B">
        <w:rPr>
          <w:rFonts w:eastAsiaTheme="minorEastAsia"/>
        </w:rPr>
        <w:t>wetting and drying, the residual and saturated water contents are formulated as follows</w:t>
      </w:r>
      <w:r w:rsidR="004E572D">
        <w:rPr>
          <w:rFonts w:eastAsiaTheme="minorEastAsia"/>
        </w:rPr>
        <w:t xml:space="preserve"> </w:t>
      </w:r>
      <w:sdt>
        <w:sdtPr>
          <w:rPr>
            <w:rFonts w:eastAsiaTheme="minorEastAsia"/>
            <w:color w:val="000000"/>
          </w:rPr>
          <w:tag w:val="MENDELEY_CITATION_v3_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"/>
          <w:id w:val="1985507935"/>
          <w:placeholder>
            <w:docPart w:val="DefaultPlaceholder_-1854013440"/>
          </w:placeholder>
        </w:sdtPr>
        <w:sdtContent>
          <w:r w:rsidR="00922A1F" w:rsidRPr="00922A1F">
            <w:rPr>
              <w:rFonts w:eastAsia="Times New Roman"/>
              <w:color w:val="000000"/>
            </w:rPr>
            <w:t>(Kool &amp; Parker, 1987)</w:t>
          </w:r>
        </w:sdtContent>
      </w:sdt>
      <w:r w:rsidR="004E572D">
        <w:rPr>
          <w:rFonts w:eastAsiaTheme="minorEastAsia"/>
          <w:color w:val="000000"/>
        </w:rPr>
        <w:t>:</w:t>
      </w:r>
      <w:r w:rsidR="00DE7037">
        <w:rPr>
          <w:rFonts w:eastAsiaTheme="minorEastAsia"/>
        </w:rPr>
        <w:t xml:space="preserve"> </w:t>
      </w:r>
      <w:r w:rsidR="00B1664B">
        <w:rPr>
          <w:rFonts w:eastAsiaTheme="minorEastAsia"/>
        </w:rPr>
        <w:t xml:space="preserve">  </w:t>
      </w:r>
    </w:p>
    <w:p w14:paraId="1B708C0B" w14:textId="14115030" w:rsidR="008129D1" w:rsidRDefault="00000000">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sSub>
                  <m:sSubPr>
                    <m:ctrlPr>
                      <w:rPr>
                        <w:rFonts w:ascii="Cambria Math" w:eastAsia="MS Gothic" w:hAnsi="Cambria Math" w:cs="MS Gothic"/>
                        <w:i/>
                      </w:rPr>
                    </m:ctrlPr>
                  </m:sSubPr>
                  <m:e>
                    <m:r>
                      <w:rPr>
                        <w:rFonts w:ascii="Cambria Math" w:eastAsia="MS Gothic" w:hAnsi="Cambria Math" w:cs="MS Gothic"/>
                      </w:rPr>
                      <m:t>θ</m:t>
                    </m:r>
                  </m:e>
                  <m:sub>
                    <m:r>
                      <w:rPr>
                        <w:rFonts w:ascii="Cambria Math" w:eastAsia="MS Gothic" w:hAnsi="Cambria Math" w:cs="MS Gothic"/>
                      </w:rPr>
                      <m:t>r,0</m:t>
                    </m:r>
                  </m:sub>
                </m:sSub>
                <m:r>
                  <w:rPr>
                    <w:rFonts w:ascii="Cambria Math" w:eastAsia="MS Gothic" w:hAnsi="Cambria Math" w:cs="MS Gothic"/>
                  </w:rPr>
                  <m:t xml:space="preserve">                            </m:t>
                </m:r>
                <m:r>
                  <m:rPr>
                    <m:sty m:val="p"/>
                  </m:rPr>
                  <w:rPr>
                    <w:rFonts w:ascii="Cambria Math" w:eastAsia="MS Gothic" w:hAnsi="Cambria Math" w:cs="MS Gothic"/>
                  </w:rPr>
                  <m:t xml:space="preserve">switch to drying soil, </m:t>
                </m:r>
                <m:r>
                  <w:rPr>
                    <w:rFonts w:ascii="Cambria Math" w:eastAsia="MS Gothic" w:hAnsi="Cambria Math" w:cs="MS Gothic"/>
                  </w:rPr>
                  <m:t xml:space="preserve"> </m:t>
                </m:r>
              </m:e>
              <m:e>
                <m:f>
                  <m:fPr>
                    <m:ctrlPr>
                      <w:rPr>
                        <w:rFonts w:ascii="Cambria Math" w:eastAsia="MS Gothic" w:hAnsi="Cambria Math" w:cs="MS Gothic"/>
                        <w:i/>
                      </w:rPr>
                    </m:ctrlPr>
                  </m:fPr>
                  <m:num>
                    <m:sSub>
                      <m:sSubPr>
                        <m:ctrlPr>
                          <w:rPr>
                            <w:rFonts w:ascii="Cambria Math" w:eastAsia="MS Gothic" w:hAnsi="Cambria Math" w:cs="MS Gothic"/>
                            <w:i/>
                          </w:rPr>
                        </m:ctrlPr>
                      </m:sSubPr>
                      <m:e>
                        <m:r>
                          <w:rPr>
                            <w:rFonts w:ascii="Cambria Math" w:eastAsia="MS Gothic" w:hAnsi="Cambria Math" w:cs="MS Gothic"/>
                          </w:rPr>
                          <m:t>θ</m:t>
                        </m:r>
                      </m:e>
                      <m:sub>
                        <m:r>
                          <m:rPr>
                            <m:sty m:val="p"/>
                          </m:rPr>
                          <w:rPr>
                            <w:rFonts w:ascii="Cambria Math" w:eastAsia="MS Gothic" w:hAnsi="Cambria Math" w:cs="MS Gothic"/>
                          </w:rPr>
                          <m:t>Δ</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θ</m:t>
                        </m:r>
                      </m:e>
                      <m:sub>
                        <m:r>
                          <w:rPr>
                            <w:rFonts w:ascii="Cambria Math" w:eastAsia="MS Gothic" w:hAnsi="Cambria Math" w:cs="MS Gothic"/>
                          </w:rPr>
                          <m:t>s,0</m:t>
                        </m:r>
                      </m:sub>
                    </m:sSub>
                    <m:sSub>
                      <m:sSubPr>
                        <m:ctrlPr>
                          <w:rPr>
                            <w:rFonts w:ascii="Cambria Math" w:eastAsia="MS Gothic" w:hAnsi="Cambria Math" w:cs="MS Gothic"/>
                            <w:i/>
                          </w:rPr>
                        </m:ctrlPr>
                      </m:sSubPr>
                      <m:e>
                        <m:r>
                          <w:rPr>
                            <w:rFonts w:ascii="Cambria Math" w:eastAsia="MS Gothic" w:hAnsi="Cambria Math" w:cs="MS Gothic"/>
                          </w:rPr>
                          <m:t>S</m:t>
                        </m:r>
                      </m:e>
                      <m:sub>
                        <m:r>
                          <w:rPr>
                            <w:rFonts w:ascii="Cambria Math" w:eastAsia="MS Gothic" w:hAnsi="Cambria Math" w:cs="MS Gothic"/>
                          </w:rPr>
                          <m:t>e</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h</m:t>
                        </m:r>
                      </m:e>
                      <m:sub>
                        <m:r>
                          <m:rPr>
                            <m:sty m:val="p"/>
                          </m:rPr>
                          <w:rPr>
                            <w:rFonts w:ascii="Cambria Math" w:eastAsia="MS Gothic" w:hAnsi="Cambria Math" w:cs="MS Gothic"/>
                          </w:rPr>
                          <m:t>Δ</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α</m:t>
                        </m:r>
                      </m:e>
                      <m:sub>
                        <m:r>
                          <w:rPr>
                            <w:rFonts w:ascii="Cambria Math" w:eastAsia="MS Gothic" w:hAnsi="Cambria Math" w:cs="MS Gothic"/>
                          </w:rPr>
                          <m:t>θ,W</m:t>
                        </m:r>
                      </m:sub>
                    </m:sSub>
                    <m:r>
                      <w:rPr>
                        <w:rFonts w:ascii="Cambria Math" w:eastAsia="MS Gothic" w:hAnsi="Cambria Math" w:cs="MS Gothic"/>
                      </w:rPr>
                      <m:t>)</m:t>
                    </m:r>
                  </m:num>
                  <m:den>
                    <m:r>
                      <w:rPr>
                        <w:rFonts w:ascii="Cambria Math" w:eastAsia="MS Gothic" w:hAnsi="Cambria Math" w:cs="MS Gothic"/>
                      </w:rPr>
                      <m:t>1-</m:t>
                    </m:r>
                    <m:sSub>
                      <m:sSubPr>
                        <m:ctrlPr>
                          <w:rPr>
                            <w:rFonts w:ascii="Cambria Math" w:eastAsia="MS Gothic" w:hAnsi="Cambria Math" w:cs="MS Gothic"/>
                            <w:i/>
                          </w:rPr>
                        </m:ctrlPr>
                      </m:sSubPr>
                      <m:e>
                        <m:r>
                          <w:rPr>
                            <w:rFonts w:ascii="Cambria Math" w:eastAsia="MS Gothic" w:hAnsi="Cambria Math" w:cs="MS Gothic"/>
                          </w:rPr>
                          <m:t>S</m:t>
                        </m:r>
                      </m:e>
                      <m:sub>
                        <m:r>
                          <w:rPr>
                            <w:rFonts w:ascii="Cambria Math" w:eastAsia="MS Gothic" w:hAnsi="Cambria Math" w:cs="MS Gothic"/>
                          </w:rPr>
                          <m:t>e</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h</m:t>
                        </m:r>
                      </m:e>
                      <m:sub>
                        <m:r>
                          <m:rPr>
                            <m:sty m:val="p"/>
                          </m:rPr>
                          <w:rPr>
                            <w:rFonts w:ascii="Cambria Math" w:eastAsia="MS Gothic" w:hAnsi="Cambria Math" w:cs="MS Gothic"/>
                          </w:rPr>
                          <m:t>Δ</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α</m:t>
                        </m:r>
                      </m:e>
                      <m:sub>
                        <m:r>
                          <w:rPr>
                            <w:rFonts w:ascii="Cambria Math" w:eastAsia="MS Gothic" w:hAnsi="Cambria Math" w:cs="MS Gothic"/>
                          </w:rPr>
                          <m:t>θ,W</m:t>
                        </m:r>
                      </m:sub>
                    </m:sSub>
                    <m:r>
                      <w:rPr>
                        <w:rFonts w:ascii="Cambria Math" w:eastAsia="MS Gothic" w:hAnsi="Cambria Math" w:cs="MS Gothic"/>
                      </w:rPr>
                      <m:t>)</m:t>
                    </m:r>
                  </m:den>
                </m:f>
                <m:r>
                  <w:rPr>
                    <w:rFonts w:ascii="Cambria Math" w:eastAsia="MS Gothic" w:hAnsi="Cambria Math" w:cs="MS Gothic"/>
                  </w:rPr>
                  <m:t xml:space="preserve">      </m:t>
                </m:r>
                <m:r>
                  <m:rPr>
                    <m:sty m:val="p"/>
                  </m:rPr>
                  <w:rPr>
                    <w:rFonts w:ascii="Cambria Math" w:eastAsia="MS Gothic" w:hAnsi="Cambria Math" w:cs="MS Gothic"/>
                  </w:rPr>
                  <m:t>switch to wetting soil,</m:t>
                </m:r>
              </m:e>
            </m:eqArr>
            <m:r>
              <w:rPr>
                <w:rFonts w:ascii="Cambria Math" w:eastAsia="MS Gothic" w:hAnsi="Cambria Math" w:cs="MS Gothic"/>
              </w:rPr>
              <m:t xml:space="preserve">                                                                                    (8)</m:t>
            </m:r>
          </m:e>
        </m:d>
      </m:oMath>
      <w:r w:rsidR="008129D1">
        <w:t xml:space="preserve"> </w:t>
      </w:r>
    </w:p>
    <w:p w14:paraId="45D69977" w14:textId="643092C7" w:rsidR="005A1A5F" w:rsidRPr="005A1A5F" w:rsidRDefault="0000000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f>
                    <m:fPr>
                      <m:ctrlPr>
                        <w:rPr>
                          <w:rFonts w:ascii="Cambria Math" w:eastAsia="MS Gothic" w:hAnsi="Cambria Math" w:cs="MS Gothic"/>
                          <w:i/>
                        </w:rPr>
                      </m:ctrlPr>
                    </m:fPr>
                    <m:num>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θ</m:t>
                          </m:r>
                        </m:e>
                        <m:sub>
                          <m:r>
                            <m:rPr>
                              <m:sty m:val="p"/>
                            </m:rPr>
                            <w:rPr>
                              <w:rFonts w:ascii="Cambria Math" w:eastAsia="MS Gothic" w:hAnsi="Cambria Math" w:cs="MS Gothic"/>
                            </w:rPr>
                            <m:t>Δ</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θ</m:t>
                          </m:r>
                        </m:e>
                        <m:sub>
                          <m:r>
                            <w:rPr>
                              <w:rFonts w:ascii="Cambria Math" w:eastAsia="MS Gothic" w:hAnsi="Cambria Math" w:cs="MS Gothic"/>
                            </w:rPr>
                            <m:t>r,0</m:t>
                          </m:r>
                        </m:sub>
                      </m:sSub>
                      <m:r>
                        <w:rPr>
                          <w:rFonts w:ascii="Cambria Math" w:eastAsia="MS Gothic" w:hAnsi="Cambria Math" w:cs="MS Gothic"/>
                        </w:rPr>
                        <m:t>(1-</m:t>
                      </m:r>
                      <m:sSub>
                        <m:sSubPr>
                          <m:ctrlPr>
                            <w:rPr>
                              <w:rFonts w:ascii="Cambria Math" w:eastAsia="MS Gothic" w:hAnsi="Cambria Math" w:cs="MS Gothic"/>
                              <w:i/>
                            </w:rPr>
                          </m:ctrlPr>
                        </m:sSubPr>
                        <m:e>
                          <m:r>
                            <w:rPr>
                              <w:rFonts w:ascii="Cambria Math" w:eastAsia="MS Gothic" w:hAnsi="Cambria Math" w:cs="MS Gothic"/>
                            </w:rPr>
                            <m:t>S</m:t>
                          </m:r>
                        </m:e>
                        <m:sub>
                          <m:r>
                            <w:rPr>
                              <w:rFonts w:ascii="Cambria Math" w:eastAsia="MS Gothic" w:hAnsi="Cambria Math" w:cs="MS Gothic"/>
                            </w:rPr>
                            <m:t>e</m:t>
                          </m:r>
                        </m:sub>
                      </m:sSub>
                      <m:d>
                        <m:dPr>
                          <m:ctrlPr>
                            <w:rPr>
                              <w:rFonts w:ascii="Cambria Math" w:eastAsia="MS Gothic" w:hAnsi="Cambria Math" w:cs="MS Gothic"/>
                              <w:i/>
                            </w:rPr>
                          </m:ctrlPr>
                        </m:dPr>
                        <m:e>
                          <m:sSub>
                            <m:sSubPr>
                              <m:ctrlPr>
                                <w:rPr>
                                  <w:rFonts w:ascii="Cambria Math" w:eastAsia="MS Gothic" w:hAnsi="Cambria Math" w:cs="MS Gothic"/>
                                  <w:i/>
                                </w:rPr>
                              </m:ctrlPr>
                            </m:sSubPr>
                            <m:e>
                              <m:r>
                                <w:rPr>
                                  <w:rFonts w:ascii="Cambria Math" w:eastAsia="MS Gothic" w:hAnsi="Cambria Math" w:cs="MS Gothic"/>
                                </w:rPr>
                                <m:t>h</m:t>
                              </m:r>
                            </m:e>
                            <m:sub>
                              <m:r>
                                <m:rPr>
                                  <m:sty m:val="p"/>
                                </m:rPr>
                                <w:rPr>
                                  <w:rFonts w:ascii="Cambria Math" w:eastAsia="MS Gothic" w:hAnsi="Cambria Math" w:cs="MS Gothic"/>
                                </w:rPr>
                                <m:t>Δ</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α</m:t>
                              </m:r>
                            </m:e>
                            <m:sub>
                              <m:r>
                                <w:rPr>
                                  <w:rFonts w:ascii="Cambria Math" w:eastAsia="MS Gothic" w:hAnsi="Cambria Math" w:cs="MS Gothic"/>
                                </w:rPr>
                                <m:t>θ,D</m:t>
                              </m:r>
                            </m:sub>
                          </m:sSub>
                        </m:e>
                      </m:d>
                      <m:r>
                        <w:rPr>
                          <w:rFonts w:ascii="Cambria Math" w:eastAsia="MS Gothic" w:hAnsi="Cambria Math" w:cs="MS Gothic"/>
                        </w:rPr>
                        <m:t>)</m:t>
                      </m:r>
                    </m:num>
                    <m:den>
                      <m:sSub>
                        <m:sSubPr>
                          <m:ctrlPr>
                            <w:rPr>
                              <w:rFonts w:ascii="Cambria Math" w:eastAsia="MS Gothic" w:hAnsi="Cambria Math" w:cs="MS Gothic"/>
                              <w:i/>
                            </w:rPr>
                          </m:ctrlPr>
                        </m:sSubPr>
                        <m:e>
                          <m:r>
                            <w:rPr>
                              <w:rFonts w:ascii="Cambria Math" w:eastAsia="MS Gothic" w:hAnsi="Cambria Math" w:cs="MS Gothic"/>
                            </w:rPr>
                            <m:t>S</m:t>
                          </m:r>
                        </m:e>
                        <m:sub>
                          <m:r>
                            <w:rPr>
                              <w:rFonts w:ascii="Cambria Math" w:eastAsia="MS Gothic" w:hAnsi="Cambria Math" w:cs="MS Gothic"/>
                            </w:rPr>
                            <m:t>e</m:t>
                          </m:r>
                        </m:sub>
                      </m:sSub>
                      <m:d>
                        <m:dPr>
                          <m:ctrlPr>
                            <w:rPr>
                              <w:rFonts w:ascii="Cambria Math" w:eastAsia="MS Gothic" w:hAnsi="Cambria Math" w:cs="MS Gothic"/>
                              <w:i/>
                            </w:rPr>
                          </m:ctrlPr>
                        </m:dPr>
                        <m:e>
                          <m:sSub>
                            <m:sSubPr>
                              <m:ctrlPr>
                                <w:rPr>
                                  <w:rFonts w:ascii="Cambria Math" w:eastAsia="MS Gothic" w:hAnsi="Cambria Math" w:cs="MS Gothic"/>
                                  <w:i/>
                                </w:rPr>
                              </m:ctrlPr>
                            </m:sSubPr>
                            <m:e>
                              <m:r>
                                <w:rPr>
                                  <w:rFonts w:ascii="Cambria Math" w:eastAsia="MS Gothic" w:hAnsi="Cambria Math" w:cs="MS Gothic"/>
                                </w:rPr>
                                <m:t>h</m:t>
                              </m:r>
                            </m:e>
                            <m:sub>
                              <m:r>
                                <m:rPr>
                                  <m:sty m:val="p"/>
                                </m:rPr>
                                <w:rPr>
                                  <w:rFonts w:ascii="Cambria Math" w:eastAsia="MS Gothic" w:hAnsi="Cambria Math" w:cs="MS Gothic"/>
                                </w:rPr>
                                <m:t>Δ</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α</m:t>
                              </m:r>
                            </m:e>
                            <m:sub>
                              <m:r>
                                <w:rPr>
                                  <w:rFonts w:ascii="Cambria Math" w:eastAsia="MS Gothic" w:hAnsi="Cambria Math" w:cs="MS Gothic"/>
                                </w:rPr>
                                <m:t>θ,D</m:t>
                              </m:r>
                            </m:sub>
                          </m:sSub>
                        </m:e>
                      </m:d>
                    </m:den>
                  </m:f>
                  <m:r>
                    <w:rPr>
                      <w:rFonts w:ascii="Cambria Math" w:eastAsia="MS Gothic" w:hAnsi="Cambria Math" w:cs="MS Gothic"/>
                    </w:rPr>
                    <m:t xml:space="preserve">     </m:t>
                  </m:r>
                  <m:r>
                    <m:rPr>
                      <m:sty m:val="p"/>
                    </m:rPr>
                    <w:rPr>
                      <w:rFonts w:ascii="Cambria Math" w:eastAsia="MS Gothic" w:hAnsi="Cambria Math" w:cs="MS Gothic"/>
                    </w:rPr>
                    <m:t xml:space="preserve">switch to drying soil, </m:t>
                  </m:r>
                  <m:r>
                    <w:rPr>
                      <w:rFonts w:ascii="Cambria Math" w:eastAsia="MS Gothic" w:hAnsi="Cambria Math" w:cs="MS Gothic"/>
                    </w:rPr>
                    <m:t xml:space="preserve"> </m:t>
                  </m:r>
                </m:e>
                <m:e>
                  <m:sSub>
                    <m:sSubPr>
                      <m:ctrlPr>
                        <w:rPr>
                          <w:rFonts w:ascii="Cambria Math" w:eastAsia="MS Gothic" w:hAnsi="Cambria Math" w:cs="MS Gothic"/>
                          <w:i/>
                        </w:rPr>
                      </m:ctrlPr>
                    </m:sSubPr>
                    <m:e>
                      <m:r>
                        <w:rPr>
                          <w:rFonts w:ascii="Cambria Math" w:eastAsia="MS Gothic" w:hAnsi="Cambria Math" w:cs="MS Gothic"/>
                        </w:rPr>
                        <m:t>θ</m:t>
                      </m:r>
                    </m:e>
                    <m:sub>
                      <m:r>
                        <w:rPr>
                          <w:rFonts w:ascii="Cambria Math" w:eastAsia="MS Gothic" w:hAnsi="Cambria Math" w:cs="MS Gothic"/>
                        </w:rPr>
                        <m:t>s,0</m:t>
                      </m:r>
                    </m:sub>
                  </m:sSub>
                  <m:r>
                    <w:rPr>
                      <w:rFonts w:ascii="Cambria Math" w:eastAsia="MS Gothic" w:hAnsi="Cambria Math" w:cs="MS Gothic"/>
                    </w:rPr>
                    <m:t xml:space="preserve">                                              </m:t>
                  </m:r>
                  <m:r>
                    <m:rPr>
                      <m:sty m:val="p"/>
                    </m:rPr>
                    <w:rPr>
                      <w:rFonts w:ascii="Cambria Math" w:eastAsia="MS Gothic" w:hAnsi="Cambria Math" w:cs="MS Gothic"/>
                    </w:rPr>
                    <m:t>switch to wetting soil.</m:t>
                  </m:r>
                </m:e>
              </m:eqArr>
              <m:r>
                <w:rPr>
                  <w:rFonts w:ascii="Cambria Math" w:eastAsia="MS Gothic" w:hAnsi="Cambria Math" w:cs="MS Gothic"/>
                </w:rPr>
                <m:t xml:space="preserve">                                                               (9)</m:t>
              </m:r>
            </m:e>
          </m:d>
        </m:oMath>
      </m:oMathPara>
    </w:p>
    <w:p w14:paraId="61590D60" w14:textId="77777777" w:rsidR="005A1A5F" w:rsidRPr="005A1A5F" w:rsidRDefault="005A1A5F">
      <w:pPr>
        <w:rPr>
          <w:rFonts w:eastAsiaTheme="minorEastAsia"/>
        </w:rPr>
      </w:pPr>
    </w:p>
    <w:p w14:paraId="1D0834F8" w14:textId="4DD248EC" w:rsidR="005A1A5F" w:rsidRDefault="005A1A5F">
      <w:pPr>
        <w:rPr>
          <w:rFonts w:eastAsiaTheme="minorEastAsia"/>
        </w:rPr>
      </w:pPr>
      <w:r>
        <w:rPr>
          <w:rFonts w:eastAsiaTheme="minorEastAsia"/>
        </w:rPr>
        <w:t xml:space="preserve">Likewise, </w:t>
      </w:r>
      <w:r w:rsidR="00C2566F">
        <w:rPr>
          <w:rFonts w:eastAsiaTheme="minorEastAsia"/>
        </w:rPr>
        <w:t xml:space="preserve">the parameters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C2566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00C2566F">
        <w:rPr>
          <w:rFonts w:eastAsiaTheme="minorEastAsia"/>
        </w:rPr>
        <w:t xml:space="preserve"> are formulated </w:t>
      </w:r>
      <w:r>
        <w:rPr>
          <w:rFonts w:eastAsiaTheme="minorEastAsia"/>
        </w:rPr>
        <w:t>to maintain the continuity of</w:t>
      </w:r>
      <w:r w:rsidR="00DE1C3C">
        <w:rPr>
          <w:rFonts w:eastAsiaTheme="minorEastAsia"/>
        </w:rPr>
        <w:t xml:space="preserve"> </w:t>
      </w:r>
      <m:oMath>
        <m:r>
          <w:rPr>
            <w:rFonts w:ascii="Cambria Math" w:eastAsiaTheme="minorEastAsia" w:hAnsi="Cambria Math"/>
          </w:rPr>
          <m:t>K</m:t>
        </m:r>
      </m:oMath>
      <w:r>
        <w:rPr>
          <w:rFonts w:eastAsiaTheme="minorEastAsia"/>
        </w:rPr>
        <w:t xml:space="preserve"> at wetting/drying switches</w:t>
      </w:r>
      <w:r w:rsidR="004E572D">
        <w:rPr>
          <w:rFonts w:eastAsiaTheme="minorEastAsia"/>
        </w:rPr>
        <w:t xml:space="preserve"> </w:t>
      </w:r>
      <w:sdt>
        <w:sdtPr>
          <w:rPr>
            <w:rFonts w:eastAsiaTheme="minorEastAsia"/>
            <w:color w:val="000000"/>
          </w:rPr>
          <w:tag w:val="MENDELEY_CITATION_v3_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"/>
          <w:id w:val="-326137322"/>
          <w:placeholder>
            <w:docPart w:val="DefaultPlaceholder_-1854013440"/>
          </w:placeholder>
        </w:sdtPr>
        <w:sdtContent>
          <w:r w:rsidR="00922A1F" w:rsidRPr="00922A1F">
            <w:rPr>
              <w:rFonts w:eastAsia="Times New Roman"/>
              <w:color w:val="000000"/>
            </w:rPr>
            <w:t>(Vogel &amp; Zhang, 1996)</w:t>
          </w:r>
        </w:sdtContent>
      </w:sdt>
      <w:r w:rsidR="00C2566F">
        <w:rPr>
          <w:rFonts w:eastAsiaTheme="minorEastAsia"/>
        </w:rPr>
        <w:t>;</w:t>
      </w:r>
      <w:r>
        <w:rPr>
          <w:rFonts w:eastAsiaTheme="minorEastAsia"/>
        </w:rPr>
        <w:t xml:space="preserve"> </w:t>
      </w:r>
    </w:p>
    <w:p w14:paraId="02A9C92D" w14:textId="6387D068" w:rsidR="00DE1C3C" w:rsidRPr="00EB6859" w:rsidRDefault="00000000">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r>
                    <w:rPr>
                      <w:rFonts w:ascii="Cambria Math" w:eastAsia="MS Gothic" w:hAnsi="Cambria Math" w:cs="MS Gothic"/>
                    </w:rPr>
                    <m:t xml:space="preserve">0                                                                                                </m:t>
                  </m:r>
                  <m:r>
                    <m:rPr>
                      <m:sty m:val="p"/>
                    </m:rPr>
                    <w:rPr>
                      <w:rFonts w:ascii="Cambria Math" w:eastAsia="MS Gothic" w:hAnsi="Cambria Math" w:cs="MS Gothic"/>
                    </w:rPr>
                    <m:t xml:space="preserve">drying soil, </m:t>
                  </m:r>
                  <m:r>
                    <w:rPr>
                      <w:rFonts w:ascii="Cambria Math" w:eastAsia="MS Gothic" w:hAnsi="Cambria Math" w:cs="MS Gothic"/>
                    </w:rPr>
                    <m:t xml:space="preserve"> </m:t>
                  </m:r>
                </m:e>
                <m:e>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s,W</m:t>
                      </m:r>
                    </m:sub>
                  </m:sSub>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r</m:t>
                      </m:r>
                    </m:sub>
                  </m:sSub>
                  <m:d>
                    <m:dPr>
                      <m:ctrlPr>
                        <w:rPr>
                          <w:rFonts w:ascii="Cambria Math" w:eastAsia="MS Gothic" w:hAnsi="Cambria Math" w:cs="MS Gothic"/>
                          <w:i/>
                        </w:rPr>
                      </m:ctrlPr>
                    </m:dPr>
                    <m:e>
                      <m:r>
                        <w:rPr>
                          <w:rFonts w:ascii="Cambria Math" w:eastAsia="MS Gothic" w:hAnsi="Cambria Math" w:cs="MS Gothic"/>
                        </w:rPr>
                        <m:t>0</m:t>
                      </m:r>
                    </m:e>
                  </m:d>
                  <m:d>
                    <m:dPr>
                      <m:ctrlPr>
                        <w:rPr>
                          <w:rFonts w:ascii="Cambria Math" w:eastAsia="MS Gothic" w:hAnsi="Cambria Math" w:cs="MS Gothic"/>
                          <w:i/>
                        </w:rPr>
                      </m:ctrlPr>
                    </m:dPr>
                    <m:e>
                      <m:r>
                        <w:rPr>
                          <w:rFonts w:ascii="Cambria Math" w:eastAsia="MS Gothic" w:hAnsi="Cambria Math" w:cs="MS Gothic"/>
                        </w:rPr>
                        <m:t xml:space="preserve">1- </m:t>
                      </m:r>
                      <m:f>
                        <m:fPr>
                          <m:ctrlPr>
                            <w:rPr>
                              <w:rFonts w:ascii="Cambria Math" w:eastAsia="MS Gothic" w:hAnsi="Cambria Math" w:cs="MS Gothic"/>
                              <w:i/>
                            </w:rPr>
                          </m:ctrlPr>
                        </m:fPr>
                        <m:num>
                          <m:sSub>
                            <m:sSubPr>
                              <m:ctrlPr>
                                <w:rPr>
                                  <w:rFonts w:ascii="Cambria Math" w:eastAsia="MS Gothic" w:hAnsi="Cambria Math" w:cs="MS Gothic"/>
                                  <w:i/>
                                </w:rPr>
                              </m:ctrlPr>
                            </m:sSubPr>
                            <m:e>
                              <m:r>
                                <w:rPr>
                                  <w:rFonts w:ascii="Cambria Math" w:eastAsia="MS Gothic" w:hAnsi="Cambria Math" w:cs="MS Gothic"/>
                                </w:rPr>
                                <m:t>K</m:t>
                              </m:r>
                            </m:e>
                            <m:sub>
                              <m:r>
                                <m:rPr>
                                  <m:sty m:val="p"/>
                                </m:rPr>
                                <w:rPr>
                                  <w:rFonts w:ascii="Cambria Math" w:eastAsia="MS Gothic" w:hAnsi="Cambria Math" w:cs="MS Gothic"/>
                                </w:rPr>
                                <m:t>Δ</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s,W</m:t>
                              </m:r>
                            </m:sub>
                          </m:sSub>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r</m:t>
                              </m:r>
                            </m:sub>
                          </m:sSub>
                          <m:d>
                            <m:dPr>
                              <m:ctrlPr>
                                <w:rPr>
                                  <w:rFonts w:ascii="Cambria Math" w:eastAsia="MS Gothic" w:hAnsi="Cambria Math" w:cs="MS Gothic"/>
                                  <w:i/>
                                </w:rPr>
                              </m:ctrlPr>
                            </m:dPr>
                            <m:e>
                              <m:r>
                                <w:rPr>
                                  <w:rFonts w:ascii="Cambria Math" w:eastAsia="MS Gothic" w:hAnsi="Cambria Math" w:cs="MS Gothic"/>
                                </w:rPr>
                                <m:t>0</m:t>
                              </m:r>
                            </m:e>
                          </m:d>
                        </m:num>
                        <m:den>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s,W</m:t>
                              </m:r>
                            </m:sub>
                          </m:sSub>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r</m:t>
                              </m:r>
                            </m:sub>
                          </m:sSub>
                          <m:d>
                            <m:dPr>
                              <m:ctrlPr>
                                <w:rPr>
                                  <w:rFonts w:ascii="Cambria Math" w:eastAsia="MS Gothic" w:hAnsi="Cambria Math" w:cs="MS Gothic"/>
                                  <w:i/>
                                </w:rPr>
                              </m:ctrlPr>
                            </m:dPr>
                            <m:e>
                              <m:sSub>
                                <m:sSubPr>
                                  <m:ctrlPr>
                                    <w:rPr>
                                      <w:rFonts w:ascii="Cambria Math" w:eastAsia="MS Gothic" w:hAnsi="Cambria Math" w:cs="MS Gothic"/>
                                      <w:i/>
                                    </w:rPr>
                                  </m:ctrlPr>
                                </m:sSubPr>
                                <m:e>
                                  <m:r>
                                    <w:rPr>
                                      <w:rFonts w:ascii="Cambria Math" w:eastAsia="MS Gothic" w:hAnsi="Cambria Math" w:cs="MS Gothic"/>
                                    </w:rPr>
                                    <m:t>h</m:t>
                                  </m:r>
                                </m:e>
                                <m:sub>
                                  <m:r>
                                    <m:rPr>
                                      <m:sty m:val="p"/>
                                    </m:rPr>
                                    <w:rPr>
                                      <w:rFonts w:ascii="Cambria Math" w:eastAsia="MS Gothic" w:hAnsi="Cambria Math" w:cs="MS Gothic"/>
                                    </w:rPr>
                                    <m:t>Δ</m:t>
                                  </m:r>
                                </m:sub>
                              </m:sSub>
                            </m:e>
                          </m:d>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s,W</m:t>
                              </m:r>
                            </m:sub>
                          </m:sSub>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r</m:t>
                              </m:r>
                            </m:sub>
                          </m:sSub>
                          <m:d>
                            <m:dPr>
                              <m:ctrlPr>
                                <w:rPr>
                                  <w:rFonts w:ascii="Cambria Math" w:eastAsia="MS Gothic" w:hAnsi="Cambria Math" w:cs="MS Gothic"/>
                                  <w:i/>
                                </w:rPr>
                              </m:ctrlPr>
                            </m:dPr>
                            <m:e>
                              <m:r>
                                <w:rPr>
                                  <w:rFonts w:ascii="Cambria Math" w:eastAsia="MS Gothic" w:hAnsi="Cambria Math" w:cs="MS Gothic"/>
                                </w:rPr>
                                <m:t>0</m:t>
                              </m:r>
                            </m:e>
                          </m:d>
                        </m:den>
                      </m:f>
                    </m:e>
                  </m:d>
                  <m:r>
                    <w:rPr>
                      <w:rFonts w:ascii="Cambria Math" w:eastAsia="MS Gothic" w:hAnsi="Cambria Math" w:cs="MS Gothic"/>
                    </w:rPr>
                    <m:t xml:space="preserve">      </m:t>
                  </m:r>
                  <m:r>
                    <m:rPr>
                      <m:sty m:val="p"/>
                    </m:rPr>
                    <w:rPr>
                      <w:rFonts w:ascii="Cambria Math" w:eastAsia="MS Gothic" w:hAnsi="Cambria Math" w:cs="MS Gothic"/>
                    </w:rPr>
                    <m:t>wetting soil,</m:t>
                  </m:r>
                </m:e>
              </m:eqArr>
              <m:r>
                <w:rPr>
                  <w:rFonts w:ascii="Cambria Math" w:eastAsia="MS Gothic" w:hAnsi="Cambria Math" w:cs="MS Gothic"/>
                </w:rPr>
                <m:t xml:space="preserve">                                    (10)</m:t>
              </m:r>
            </m:e>
          </m:d>
        </m:oMath>
      </m:oMathPara>
    </w:p>
    <w:p w14:paraId="0D9CF945" w14:textId="7638EE9F" w:rsidR="005A1A5F" w:rsidRDefault="00EB6859">
      <w:r>
        <w:t>and</w:t>
      </w:r>
    </w:p>
    <w:p w14:paraId="57E0A1FF" w14:textId="6A016838" w:rsidR="00EB6859" w:rsidRPr="00C2566F" w:rsidRDefault="0000000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MS Gothic" w:hAnsi="Cambria Math" w:cs="MS Gothic"/>
                  <w:i/>
                </w:rPr>
              </m:ctrlPr>
            </m:dPr>
            <m:e>
              <m:eqArr>
                <m:eqArrPr>
                  <m:ctrlPr>
                    <w:rPr>
                      <w:rFonts w:ascii="Cambria Math" w:eastAsia="MS Gothic" w:hAnsi="Cambria Math" w:cs="MS Gothic"/>
                      <w:i/>
                    </w:rPr>
                  </m:ctrlPr>
                </m:eqArrPr>
                <m:e>
                  <m:f>
                    <m:fPr>
                      <m:ctrlPr>
                        <w:rPr>
                          <w:rFonts w:ascii="Cambria Math" w:eastAsia="MS Gothic" w:hAnsi="Cambria Math" w:cs="MS Gothic"/>
                          <w:i/>
                        </w:rPr>
                      </m:ctrlPr>
                    </m:fPr>
                    <m:num>
                      <m:sSub>
                        <m:sSubPr>
                          <m:ctrlPr>
                            <w:rPr>
                              <w:rFonts w:ascii="Cambria Math" w:eastAsia="MS Gothic" w:hAnsi="Cambria Math" w:cs="MS Gothic"/>
                              <w:i/>
                            </w:rPr>
                          </m:ctrlPr>
                        </m:sSubPr>
                        <m:e>
                          <m:r>
                            <w:rPr>
                              <w:rFonts w:ascii="Cambria Math" w:eastAsia="MS Gothic" w:hAnsi="Cambria Math" w:cs="MS Gothic"/>
                            </w:rPr>
                            <m:t>K</m:t>
                          </m:r>
                        </m:e>
                        <m:sub>
                          <m:r>
                            <m:rPr>
                              <m:sty m:val="p"/>
                            </m:rPr>
                            <w:rPr>
                              <w:rFonts w:ascii="Cambria Math" w:eastAsia="MS Gothic" w:hAnsi="Cambria Math" w:cs="MS Gothic"/>
                            </w:rPr>
                            <m:t>Δ</m:t>
                          </m:r>
                        </m:sub>
                      </m:sSub>
                    </m:num>
                    <m:den>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s,D</m:t>
                          </m:r>
                        </m:sub>
                      </m:sSub>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r</m:t>
                          </m:r>
                        </m:sub>
                      </m:sSub>
                      <m:d>
                        <m:dPr>
                          <m:ctrlPr>
                            <w:rPr>
                              <w:rFonts w:ascii="Cambria Math" w:eastAsia="MS Gothic" w:hAnsi="Cambria Math" w:cs="MS Gothic"/>
                              <w:i/>
                            </w:rPr>
                          </m:ctrlPr>
                        </m:dPr>
                        <m:e>
                          <m:sSub>
                            <m:sSubPr>
                              <m:ctrlPr>
                                <w:rPr>
                                  <w:rFonts w:ascii="Cambria Math" w:eastAsia="MS Gothic" w:hAnsi="Cambria Math" w:cs="MS Gothic"/>
                                  <w:i/>
                                </w:rPr>
                              </m:ctrlPr>
                            </m:sSubPr>
                            <m:e>
                              <m:r>
                                <w:rPr>
                                  <w:rFonts w:ascii="Cambria Math" w:eastAsia="MS Gothic" w:hAnsi="Cambria Math" w:cs="MS Gothic"/>
                                </w:rPr>
                                <m:t>h</m:t>
                              </m:r>
                            </m:e>
                            <m:sub>
                              <m:r>
                                <m:rPr>
                                  <m:sty m:val="p"/>
                                </m:rPr>
                                <w:rPr>
                                  <w:rFonts w:ascii="Cambria Math" w:eastAsia="MS Gothic" w:hAnsi="Cambria Math" w:cs="MS Gothic"/>
                                </w:rPr>
                                <m:t>Δ</m:t>
                              </m:r>
                            </m:sub>
                          </m:sSub>
                        </m:e>
                      </m:d>
                    </m:den>
                  </m:f>
                  <m:r>
                    <w:rPr>
                      <w:rFonts w:ascii="Cambria Math" w:eastAsia="MS Gothic" w:hAnsi="Cambria Math" w:cs="MS Gothic"/>
                    </w:rPr>
                    <m:t xml:space="preserve">                                                                 </m:t>
                  </m:r>
                  <m:r>
                    <m:rPr>
                      <m:sty m:val="p"/>
                    </m:rPr>
                    <w:rPr>
                      <w:rFonts w:ascii="Cambria Math" w:eastAsia="MS Gothic" w:hAnsi="Cambria Math" w:cs="MS Gothic"/>
                    </w:rPr>
                    <m:t xml:space="preserve">drying soil, </m:t>
                  </m:r>
                  <m:r>
                    <w:rPr>
                      <w:rFonts w:ascii="Cambria Math" w:eastAsia="MS Gothic" w:hAnsi="Cambria Math" w:cs="MS Gothic"/>
                    </w:rPr>
                    <m:t xml:space="preserve"> </m:t>
                  </m:r>
                </m:e>
                <m:e>
                  <m:d>
                    <m:dPr>
                      <m:ctrlPr>
                        <w:rPr>
                          <w:rFonts w:ascii="Cambria Math" w:eastAsia="MS Gothic" w:hAnsi="Cambria Math" w:cs="MS Gothic"/>
                          <w:i/>
                        </w:rPr>
                      </m:ctrlPr>
                    </m:dPr>
                    <m:e>
                      <m:f>
                        <m:fPr>
                          <m:ctrlPr>
                            <w:rPr>
                              <w:rFonts w:ascii="Cambria Math" w:eastAsia="MS Gothic" w:hAnsi="Cambria Math" w:cs="MS Gothic"/>
                              <w:i/>
                            </w:rPr>
                          </m:ctrlPr>
                        </m:fPr>
                        <m:num>
                          <m:sSub>
                            <m:sSubPr>
                              <m:ctrlPr>
                                <w:rPr>
                                  <w:rFonts w:ascii="Cambria Math" w:eastAsia="MS Gothic" w:hAnsi="Cambria Math" w:cs="MS Gothic"/>
                                  <w:i/>
                                </w:rPr>
                              </m:ctrlPr>
                            </m:sSubPr>
                            <m:e>
                              <m:r>
                                <w:rPr>
                                  <w:rFonts w:ascii="Cambria Math" w:eastAsia="MS Gothic" w:hAnsi="Cambria Math" w:cs="MS Gothic"/>
                                </w:rPr>
                                <m:t>K</m:t>
                              </m:r>
                            </m:e>
                            <m:sub>
                              <m:r>
                                <m:rPr>
                                  <m:sty m:val="p"/>
                                </m:rPr>
                                <w:rPr>
                                  <w:rFonts w:ascii="Cambria Math" w:eastAsia="MS Gothic" w:hAnsi="Cambria Math" w:cs="MS Gothic"/>
                                </w:rPr>
                                <m:t>Δ</m:t>
                              </m:r>
                            </m:sub>
                          </m:sSub>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s,W</m:t>
                              </m:r>
                            </m:sub>
                          </m:sSub>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r</m:t>
                              </m:r>
                            </m:sub>
                          </m:sSub>
                          <m:d>
                            <m:dPr>
                              <m:ctrlPr>
                                <w:rPr>
                                  <w:rFonts w:ascii="Cambria Math" w:eastAsia="MS Gothic" w:hAnsi="Cambria Math" w:cs="MS Gothic"/>
                                  <w:i/>
                                </w:rPr>
                              </m:ctrlPr>
                            </m:dPr>
                            <m:e>
                              <m:r>
                                <w:rPr>
                                  <w:rFonts w:ascii="Cambria Math" w:eastAsia="MS Gothic" w:hAnsi="Cambria Math" w:cs="MS Gothic"/>
                                </w:rPr>
                                <m:t>0</m:t>
                              </m:r>
                            </m:e>
                          </m:d>
                        </m:num>
                        <m:den>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s,W</m:t>
                              </m:r>
                            </m:sub>
                          </m:sSub>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r</m:t>
                              </m:r>
                            </m:sub>
                          </m:sSub>
                          <m:d>
                            <m:dPr>
                              <m:ctrlPr>
                                <w:rPr>
                                  <w:rFonts w:ascii="Cambria Math" w:eastAsia="MS Gothic" w:hAnsi="Cambria Math" w:cs="MS Gothic"/>
                                  <w:i/>
                                </w:rPr>
                              </m:ctrlPr>
                            </m:dPr>
                            <m:e>
                              <m:sSub>
                                <m:sSubPr>
                                  <m:ctrlPr>
                                    <w:rPr>
                                      <w:rFonts w:ascii="Cambria Math" w:eastAsia="MS Gothic" w:hAnsi="Cambria Math" w:cs="MS Gothic"/>
                                      <w:i/>
                                    </w:rPr>
                                  </m:ctrlPr>
                                </m:sSubPr>
                                <m:e>
                                  <m:r>
                                    <w:rPr>
                                      <w:rFonts w:ascii="Cambria Math" w:eastAsia="MS Gothic" w:hAnsi="Cambria Math" w:cs="MS Gothic"/>
                                    </w:rPr>
                                    <m:t>h</m:t>
                                  </m:r>
                                </m:e>
                                <m:sub>
                                  <m:r>
                                    <m:rPr>
                                      <m:sty m:val="p"/>
                                    </m:rPr>
                                    <w:rPr>
                                      <w:rFonts w:ascii="Cambria Math" w:eastAsia="MS Gothic" w:hAnsi="Cambria Math" w:cs="MS Gothic"/>
                                    </w:rPr>
                                    <m:t>Δ</m:t>
                                  </m:r>
                                </m:sub>
                              </m:sSub>
                            </m:e>
                          </m:d>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s,W</m:t>
                              </m:r>
                            </m:sub>
                          </m:sSub>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r</m:t>
                              </m:r>
                            </m:sub>
                          </m:sSub>
                          <m:d>
                            <m:dPr>
                              <m:ctrlPr>
                                <w:rPr>
                                  <w:rFonts w:ascii="Cambria Math" w:eastAsia="MS Gothic" w:hAnsi="Cambria Math" w:cs="MS Gothic"/>
                                  <w:i/>
                                </w:rPr>
                              </m:ctrlPr>
                            </m:dPr>
                            <m:e>
                              <m:r>
                                <w:rPr>
                                  <w:rFonts w:ascii="Cambria Math" w:eastAsia="MS Gothic" w:hAnsi="Cambria Math" w:cs="MS Gothic"/>
                                </w:rPr>
                                <m:t>0</m:t>
                              </m:r>
                            </m:e>
                          </m:d>
                        </m:den>
                      </m:f>
                    </m:e>
                  </m:d>
                  <m:r>
                    <w:rPr>
                      <w:rFonts w:ascii="Cambria Math" w:eastAsia="MS Gothic" w:hAnsi="Cambria Math" w:cs="MS Gothic"/>
                    </w:rPr>
                    <m:t xml:space="preserve">                                  </m:t>
                  </m:r>
                  <m:r>
                    <m:rPr>
                      <m:sty m:val="p"/>
                    </m:rPr>
                    <w:rPr>
                      <w:rFonts w:ascii="Cambria Math" w:eastAsia="MS Gothic" w:hAnsi="Cambria Math" w:cs="MS Gothic"/>
                    </w:rPr>
                    <m:t>wetting soil.</m:t>
                  </m:r>
                </m:e>
              </m:eqArr>
            </m:e>
          </m:d>
          <m:r>
            <w:rPr>
              <w:rFonts w:ascii="Cambria Math" w:eastAsia="MS Gothic" w:hAnsi="Cambria Math" w:cs="MS Gothic"/>
            </w:rPr>
            <m:t xml:space="preserve">                                     (11)</m:t>
          </m:r>
          <w:commentRangeEnd w:id="3"/>
          <m:r>
            <m:rPr>
              <m:sty m:val="p"/>
            </m:rPr>
            <w:rPr>
              <w:rStyle w:val="CommentReference"/>
            </w:rPr>
            <w:commentReference w:id="3"/>
          </m:r>
        </m:oMath>
      </m:oMathPara>
    </w:p>
    <w:p w14:paraId="62D59AA4" w14:textId="1282C262" w:rsidR="00D659B4" w:rsidRDefault="00D659B4" w:rsidP="00D659B4">
      <w:pPr>
        <w:rPr>
          <w:rFonts w:eastAsiaTheme="minorEastAsia"/>
        </w:rPr>
      </w:pPr>
      <w:r>
        <w:t xml:space="preserve">The influence of the </w:t>
      </w:r>
      <w:r w:rsidR="004E572D">
        <w:t xml:space="preserve">concentration of exudates </w:t>
      </w:r>
      <w:r w:rsidR="00BF1DB3">
        <w:t>suspended in</w:t>
      </w:r>
      <w:r w:rsidR="004E572D">
        <w:t xml:space="preserve"> soil water </w:t>
      </w:r>
      <m:oMath>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eastAsiaTheme="minorEastAsia" w:hAnsi="Cambria Math"/>
          </w:rPr>
          <m:t xml:space="preserve"> [mgc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4E572D">
        <w:rPr>
          <w:rFonts w:eastAsiaTheme="minorEastAsia"/>
        </w:rPr>
        <w:t xml:space="preserve"> and </w:t>
      </w:r>
      <w:r>
        <w:rPr>
          <w:rFonts w:eastAsiaTheme="minorEastAsia"/>
        </w:rPr>
        <w:t xml:space="preserve">exudates </w:t>
      </w:r>
      <w:r w:rsidR="004E572D">
        <w:rPr>
          <w:rFonts w:eastAsiaTheme="minorEastAsia"/>
        </w:rPr>
        <w:t xml:space="preserve">dried to the soil surface </w:t>
      </w:r>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eastAsiaTheme="minorEastAsia" w:hAnsi="Cambria Math"/>
          </w:rPr>
          <m:t xml:space="preserve"> [mgm</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is incorporated in the inverse air entry pressure head as follows</w:t>
      </w:r>
      <w:r w:rsidR="00CA5CC2">
        <w:rPr>
          <w:rFonts w:eastAsiaTheme="minorEastAsia"/>
        </w:rPr>
        <w:t xml:space="preserve"> </w:t>
      </w:r>
      <w:sdt>
        <w:sdtPr>
          <w:rPr>
            <w:rFonts w:eastAsiaTheme="minorEastAsia"/>
            <w:color w:val="000000"/>
          </w:rPr>
          <w:tag w:val="MENDELEY_CITATION_v3_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"/>
          <w:id w:val="24299258"/>
          <w:placeholder>
            <w:docPart w:val="DefaultPlaceholder_-1854013440"/>
          </w:placeholder>
        </w:sdtPr>
        <w:sdtContent>
          <w:r w:rsidR="00922A1F" w:rsidRPr="00922A1F">
            <w:rPr>
              <w:rFonts w:eastAsiaTheme="minorEastAsia"/>
              <w:color w:val="000000"/>
            </w:rPr>
            <w:t>(</w:t>
          </w:r>
          <w:proofErr w:type="spellStart"/>
          <w:r w:rsidR="00922A1F" w:rsidRPr="00922A1F">
            <w:rPr>
              <w:rFonts w:eastAsiaTheme="minorEastAsia"/>
              <w:color w:val="000000"/>
            </w:rPr>
            <w:t>Karagunduz</w:t>
          </w:r>
          <w:proofErr w:type="spellEnd"/>
          <w:r w:rsidR="00922A1F" w:rsidRPr="00922A1F">
            <w:rPr>
              <w:rFonts w:eastAsiaTheme="minorEastAsia"/>
              <w:color w:val="000000"/>
            </w:rPr>
            <w:t xml:space="preserve"> et al., 2001)</w:t>
          </w:r>
        </w:sdtContent>
      </w:sdt>
      <w:r>
        <w:rPr>
          <w:rFonts w:eastAsiaTheme="minorEastAsia"/>
        </w:rPr>
        <w:t>:</w:t>
      </w:r>
    </w:p>
    <w:p w14:paraId="29E389B9" w14:textId="1D42E05F" w:rsidR="00CA5CC2" w:rsidRDefault="00000000" w:rsidP="00CA5CC2">
      <w:pPr>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θ,W</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θ,W,0</m:t>
            </m:r>
          </m:sub>
        </m:sSub>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func>
            <m:ctrlPr>
              <w:rPr>
                <w:rFonts w:ascii="Cambria Math" w:eastAsiaTheme="minorEastAsia" w:hAnsi="Cambria Math"/>
                <w:i/>
              </w:rPr>
            </m:ctrlPr>
          </m:num>
          <m:den>
            <m:r>
              <m:rPr>
                <m:sty m:val="p"/>
              </m:rPr>
              <w:rPr>
                <w:rFonts w:ascii="Cambria Math" w:eastAsiaTheme="minorEastAsia" w:hAnsi="Cambria Math"/>
              </w:rPr>
              <m:t>cos⁡</m:t>
            </m:r>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θ,D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θ,D,0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den>
        </m:f>
        <m:r>
          <w:rPr>
            <w:rFonts w:ascii="Cambria Math" w:hAnsi="Cambria Math"/>
          </w:rPr>
          <m:t>,                                                 (12)</m:t>
        </m:r>
      </m:oMath>
      <w:r w:rsidR="00CA5CC2">
        <w:rPr>
          <w:rFonts w:eastAsiaTheme="minorEastAsia"/>
        </w:rPr>
        <w:t xml:space="preserve">  </w:t>
      </w:r>
      <w:r w:rsidR="00CA5CC2" w:rsidRPr="00CA5CC2">
        <w:rPr>
          <w:rFonts w:ascii="Cambria Math" w:hAnsi="Cambria Math"/>
          <w:i/>
        </w:rPr>
        <w:br/>
      </w:r>
    </w:p>
    <w:p w14:paraId="2245256F" w14:textId="0D26DDD4" w:rsidR="00120F28" w:rsidRDefault="00033321" w:rsidP="00CA5CC2">
      <w:pPr>
        <w:rPr>
          <w:rFonts w:eastAsiaTheme="minorEastAsia"/>
        </w:rPr>
      </w:pPr>
      <w:r>
        <w:rPr>
          <w:rFonts w:eastAsiaTheme="minorEastAsia"/>
        </w:rPr>
        <w:t xml:space="preserve">where </w:t>
      </w:r>
      <m:oMath>
        <m:r>
          <w:rPr>
            <w:rFonts w:ascii="Cambria Math" w:eastAsiaTheme="minorEastAsia" w:hAnsi="Cambria Math"/>
          </w:rPr>
          <m:t>γ [mN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is the surface tension of the soil water</w:t>
      </w:r>
      <w:r w:rsidR="00120F28">
        <w:rPr>
          <w:rFonts w:eastAsiaTheme="minorEastAsia"/>
        </w:rPr>
        <w:t>,</w:t>
      </w:r>
      <w:r>
        <w:rPr>
          <w:rFonts w:eastAsiaTheme="minorEastAsia"/>
        </w:rPr>
        <w:t xml:space="preserve"> </w:t>
      </w:r>
      <m:oMath>
        <m:r>
          <w:rPr>
            <w:rFonts w:ascii="Cambria Math" w:eastAsiaTheme="minorEastAsia" w:hAnsi="Cambria Math"/>
          </w:rPr>
          <m:t>ω [rad]</m:t>
        </m:r>
      </m:oMath>
      <w:r>
        <w:rPr>
          <w:rFonts w:eastAsiaTheme="minorEastAsia"/>
        </w:rPr>
        <w:t xml:space="preserve"> is the contact angle between soil water</w:t>
      </w:r>
      <w:r w:rsidR="00BF1DB3">
        <w:rPr>
          <w:rFonts w:eastAsiaTheme="minorEastAsia"/>
        </w:rPr>
        <w:t xml:space="preserve"> menisci</w:t>
      </w:r>
      <w:r>
        <w:rPr>
          <w:rFonts w:eastAsiaTheme="minorEastAsia"/>
        </w:rPr>
        <w:t xml:space="preserve"> and the surface of soil particles</w:t>
      </w:r>
      <w:r w:rsidR="00120F28">
        <w:rPr>
          <w:rFonts w:eastAsiaTheme="minorEastAsia"/>
        </w:rPr>
        <w:t xml:space="preserve"> and</w:t>
      </w:r>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θ,D,0</m:t>
            </m:r>
          </m:sub>
        </m:sSub>
      </m:oMath>
      <w:r w:rsidR="00120F28">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θ,W,0</m:t>
            </m:r>
          </m:sub>
        </m:sSub>
      </m:oMath>
      <w:r w:rsidR="00120F28">
        <w:rPr>
          <w:rFonts w:eastAsiaTheme="minorEastAsia"/>
        </w:rPr>
        <w:t xml:space="preserve"> are the</w:t>
      </w:r>
      <w:r w:rsidR="00753D64">
        <w:rPr>
          <w:rFonts w:eastAsiaTheme="minorEastAsia"/>
        </w:rPr>
        <w:t xml:space="preserve"> default</w:t>
      </w:r>
      <w:r w:rsidR="00120F28">
        <w:rPr>
          <w:rFonts w:eastAsiaTheme="minorEastAsia"/>
        </w:rPr>
        <w:t xml:space="preserve"> inverse air entry pressures</w:t>
      </w:r>
      <w:r w:rsidR="00753D64">
        <w:rPr>
          <w:rFonts w:eastAsiaTheme="minorEastAsia"/>
        </w:rPr>
        <w:t xml:space="preserve"> during drying and wetting if no exudates are present in either form.</w:t>
      </w:r>
      <w:r w:rsidR="00120F28">
        <w:rPr>
          <w:rFonts w:eastAsiaTheme="minorEastAsia"/>
        </w:rPr>
        <w:t xml:space="preserve">  </w:t>
      </w:r>
    </w:p>
    <w:p w14:paraId="57549D14" w14:textId="3BDF3216" w:rsidR="00120F28" w:rsidRDefault="00120F28" w:rsidP="00CA5CC2">
      <w:pPr>
        <w:rPr>
          <w:rFonts w:eastAsiaTheme="minorEastAsia"/>
        </w:rPr>
      </w:pPr>
      <w:r>
        <w:rPr>
          <w:rFonts w:eastAsiaTheme="minorEastAsia"/>
        </w:rPr>
        <w:t>The effect of exudates is also incorporated into the saturated hydraulic conductivity in the following way</w:t>
      </w:r>
    </w:p>
    <w:p w14:paraId="67899426" w14:textId="5AACEBBE" w:rsidR="00753D64" w:rsidRPr="00753D64" w:rsidRDefault="00000000" w:rsidP="00CA5CC2">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s,W/D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s,W/D,0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W</m:t>
                              </m:r>
                            </m:sub>
                          </m:sSub>
                        </m:e>
                      </m:d>
                    </m:den>
                  </m:f>
                </m:e>
              </m:d>
            </m:e>
            <m:sup>
              <m:r>
                <w:rPr>
                  <w:rFonts w:ascii="Cambria Math" w:hAnsi="Cambria Math"/>
                </w:rPr>
                <m:t>β</m:t>
              </m:r>
            </m:sup>
          </m:sSup>
          <m:r>
            <w:rPr>
              <w:rFonts w:ascii="Cambria Math" w:hAnsi="Cambria Math"/>
            </w:rPr>
            <m:t>×</m:t>
          </m:r>
          <m:f>
            <m:fPr>
              <m:ctrlPr>
                <w:rPr>
                  <w:rFonts w:ascii="Cambria Math" w:hAnsi="Cambria Math"/>
                  <w:i/>
                </w:rPr>
              </m:ctrlPr>
            </m:fPr>
            <m:num>
              <m:r>
                <m:rPr>
                  <m:sty m:val="p"/>
                </m:rPr>
                <w:rPr>
                  <w:rFonts w:ascii="Cambria Math" w:eastAsiaTheme="minorEastAsia" w:hAnsi="Cambria Math"/>
                </w:rPr>
                <m:t>cos⁡</m:t>
              </m:r>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ctrlPr>
                <w:rPr>
                  <w:rFonts w:ascii="Cambria Math" w:eastAsiaTheme="minorEastAsia" w:hAnsi="Cambria Math"/>
                  <w:i/>
                </w:rPr>
              </m:ctrlPr>
            </m:num>
            <m:den>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den>
          </m:f>
          <m:r>
            <w:rPr>
              <w:rFonts w:ascii="Cambria Math" w:hAnsi="Cambria Math"/>
            </w:rPr>
            <m:t>,                                                                                        (13)</m:t>
          </m:r>
        </m:oMath>
      </m:oMathPara>
    </w:p>
    <w:p w14:paraId="52FC4B35" w14:textId="26ADA81C" w:rsidR="00753D64" w:rsidRDefault="00753D64" w:rsidP="00CA5CC2">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K</m:t>
            </m:r>
          </m:e>
          <m:sub>
            <m:r>
              <w:rPr>
                <w:rFonts w:ascii="Cambria Math" w:hAnsi="Cambria Math"/>
              </w:rPr>
              <m:t>s,W/D,0</m:t>
            </m:r>
          </m:sub>
        </m:sSub>
      </m:oMath>
      <w:r>
        <w:rPr>
          <w:rFonts w:eastAsiaTheme="minorEastAsia"/>
        </w:rPr>
        <w:t xml:space="preserve"> are the default saturated hydraulic conductivities during wetting and drying if no exudates are present</w:t>
      </w:r>
      <w:r w:rsidR="004671FC">
        <w:rPr>
          <w:rFonts w:eastAsiaTheme="minorEastAsia"/>
        </w:rPr>
        <w:t xml:space="preserve"> and </w:t>
      </w:r>
      <m:oMath>
        <m:r>
          <w:rPr>
            <w:rFonts w:ascii="Cambria Math" w:eastAsiaTheme="minorEastAsia" w:hAnsi="Cambria Math"/>
          </w:rPr>
          <m:t>β</m:t>
        </m:r>
      </m:oMath>
      <w:r w:rsidR="004671FC">
        <w:rPr>
          <w:rFonts w:eastAsiaTheme="minorEastAsia"/>
        </w:rPr>
        <w:t xml:space="preserve"> determines the extent to which an exudated-induced reduction in surface tension increases hydraulic conductivity</w:t>
      </w:r>
      <w:r>
        <w:rPr>
          <w:rFonts w:eastAsiaTheme="minorEastAsia"/>
        </w:rPr>
        <w:t>.</w:t>
      </w:r>
    </w:p>
    <w:p w14:paraId="0D40F199" w14:textId="0177F9AD" w:rsidR="00BF1DB3" w:rsidRDefault="00033321" w:rsidP="00CA5CC2">
      <w:pPr>
        <w:rPr>
          <w:rFonts w:eastAsiaTheme="minorEastAsia"/>
          <w:color w:val="000000"/>
        </w:rPr>
      </w:pPr>
      <w:commentRangeStart w:id="4"/>
      <w:r>
        <w:rPr>
          <w:rFonts w:eastAsiaTheme="minorEastAsia"/>
        </w:rPr>
        <w:t xml:space="preserve">The </w:t>
      </w:r>
      <w:r w:rsidR="0002775C">
        <w:rPr>
          <w:rFonts w:eastAsiaTheme="minorEastAsia"/>
        </w:rPr>
        <w:t>expressions for</w:t>
      </w:r>
      <w:r w:rsidR="00BF1DB3">
        <w:rPr>
          <w:rFonts w:eastAsiaTheme="minorEastAsia"/>
        </w:rPr>
        <w:t xml:space="preserve"> </w:t>
      </w:r>
      <w:r>
        <w:rPr>
          <w:rFonts w:eastAsiaTheme="minorEastAsia"/>
        </w:rPr>
        <w:t xml:space="preserve">surface tension </w:t>
      </w:r>
      <w:r w:rsidR="00BF1DB3">
        <w:rPr>
          <w:rFonts w:eastAsiaTheme="minorEastAsia"/>
        </w:rPr>
        <w:t xml:space="preserve">and contact angle </w:t>
      </w:r>
      <w:r w:rsidR="0002775C">
        <w:rPr>
          <w:rFonts w:eastAsiaTheme="minorEastAsia"/>
        </w:rPr>
        <w:t xml:space="preserve">as functions of </w:t>
      </w:r>
      <w:r w:rsidR="00BF1DB3">
        <w:rPr>
          <w:rFonts w:eastAsiaTheme="minorEastAsia"/>
        </w:rPr>
        <w:t xml:space="preserve">the concentrations of suspended and dried exudates are </w:t>
      </w:r>
      <w:r w:rsidR="0002775C">
        <w:rPr>
          <w:rFonts w:eastAsiaTheme="minorEastAsia"/>
        </w:rPr>
        <w:t>fitted to</w:t>
      </w:r>
      <w:r w:rsidR="00BF1DB3">
        <w:rPr>
          <w:rFonts w:eastAsiaTheme="minorEastAsia"/>
        </w:rPr>
        <w:t xml:space="preserve"> the data of </w:t>
      </w:r>
      <w:sdt>
        <w:sdtPr>
          <w:rPr>
            <w:rFonts w:eastAsiaTheme="minorEastAsia"/>
            <w:color w:val="000000"/>
          </w:rPr>
          <w:tag w:val="MENDELEY_CITATION_v3_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"/>
          <w:id w:val="204301771"/>
          <w:placeholder>
            <w:docPart w:val="DefaultPlaceholder_-1854013440"/>
          </w:placeholder>
        </w:sdtPr>
        <w:sdtContent>
          <w:r w:rsidR="00922A1F" w:rsidRPr="00922A1F">
            <w:rPr>
              <w:rFonts w:eastAsiaTheme="minorEastAsia"/>
              <w:color w:val="000000"/>
            </w:rPr>
            <w:t>Read et al., (2003)</w:t>
          </w:r>
        </w:sdtContent>
      </w:sdt>
      <w:r w:rsidR="00BF1DB3">
        <w:rPr>
          <w:rFonts w:eastAsiaTheme="minorEastAsia"/>
          <w:color w:val="000000"/>
        </w:rPr>
        <w:t xml:space="preserve"> and </w:t>
      </w:r>
      <w:sdt>
        <w:sdtPr>
          <w:rPr>
            <w:rFonts w:eastAsiaTheme="minorEastAsia"/>
            <w:color w:val="000000"/>
          </w:rPr>
          <w:tag w:val="MENDELEY_CITATION_v3_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"/>
          <w:id w:val="-1497110430"/>
          <w:placeholder>
            <w:docPart w:val="DefaultPlaceholder_-1854013440"/>
          </w:placeholder>
        </w:sdtPr>
        <w:sdtContent>
          <w:proofErr w:type="spellStart"/>
          <w:r w:rsidR="00922A1F" w:rsidRPr="00922A1F">
            <w:rPr>
              <w:rFonts w:eastAsiaTheme="minorEastAsia"/>
              <w:color w:val="000000"/>
            </w:rPr>
            <w:t>Zickenrott</w:t>
          </w:r>
          <w:proofErr w:type="spellEnd"/>
          <w:r w:rsidR="00922A1F" w:rsidRPr="00922A1F">
            <w:rPr>
              <w:rFonts w:eastAsiaTheme="minorEastAsia"/>
              <w:color w:val="000000"/>
            </w:rPr>
            <w:t xml:space="preserve"> et al., (2016)</w:t>
          </w:r>
        </w:sdtContent>
      </w:sdt>
      <w:r w:rsidR="00BF1DB3">
        <w:rPr>
          <w:rFonts w:eastAsiaTheme="minorEastAsia"/>
          <w:color w:val="000000"/>
        </w:rPr>
        <w:t xml:space="preserve"> respectively:</w:t>
      </w:r>
    </w:p>
    <w:p w14:paraId="7E43C9B3" w14:textId="3363C2CD" w:rsidR="00BF1DB3" w:rsidRDefault="00F70A82" w:rsidP="00CA5CC2">
      <w:pPr>
        <w:rPr>
          <w:rFonts w:eastAsiaTheme="minorEastAsia"/>
          <w:color w:val="000000"/>
        </w:rPr>
      </w:pPr>
      <m:oMath>
        <m:r>
          <w:rPr>
            <w:rFonts w:ascii="Cambria Math" w:eastAsiaTheme="minorEastAsia" w:hAnsi="Cambria Math"/>
            <w:color w:val="000000"/>
          </w:rPr>
          <w:lastRenderedPageBreak/>
          <m:t>γ</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W</m:t>
                </m:r>
              </m:sub>
            </m:sSub>
          </m:e>
        </m:d>
        <m:r>
          <w:rPr>
            <w:rFonts w:ascii="Cambria Math" w:eastAsiaTheme="minorEastAsia" w:hAnsi="Cambria Math"/>
            <w:color w:val="000000"/>
          </w:rPr>
          <m:t>=47.5+</m:t>
        </m:r>
        <m:f>
          <m:fPr>
            <m:ctrlPr>
              <w:rPr>
                <w:rFonts w:ascii="Cambria Math" w:eastAsiaTheme="minorEastAsia" w:hAnsi="Cambria Math"/>
                <w:i/>
                <w:color w:val="000000"/>
              </w:rPr>
            </m:ctrlPr>
          </m:fPr>
          <m:num>
            <m:r>
              <w:rPr>
                <w:rFonts w:ascii="Cambria Math" w:eastAsiaTheme="minorEastAsia" w:hAnsi="Cambria Math"/>
                <w:color w:val="000000"/>
              </w:rPr>
              <m:t>72.86-47.5</m:t>
            </m:r>
          </m:num>
          <m:den>
            <m:d>
              <m:dPr>
                <m:ctrlPr>
                  <w:rPr>
                    <w:rFonts w:ascii="Cambria Math" w:eastAsiaTheme="minorEastAsia" w:hAnsi="Cambria Math"/>
                    <w:i/>
                    <w:color w:val="000000"/>
                  </w:rPr>
                </m:ctrlPr>
              </m:dPr>
              <m:e>
                <m:r>
                  <w:rPr>
                    <w:rFonts w:ascii="Cambria Math" w:eastAsiaTheme="minorEastAsia" w:hAnsi="Cambria Math"/>
                    <w:color w:val="000000"/>
                  </w:rPr>
                  <m:t>1+</m:t>
                </m:r>
                <m:sSup>
                  <m:sSupPr>
                    <m:ctrlPr>
                      <w:rPr>
                        <w:rFonts w:ascii="Cambria Math" w:eastAsiaTheme="minorEastAsia" w:hAnsi="Cambria Math"/>
                        <w:i/>
                        <w:color w:val="000000"/>
                      </w:rPr>
                    </m:ctrlPr>
                  </m:sSupPr>
                  <m:e>
                    <m:r>
                      <w:rPr>
                        <w:rFonts w:ascii="Cambria Math" w:eastAsiaTheme="minorEastAsia" w:hAnsi="Cambria Math"/>
                        <w:color w:val="000000"/>
                      </w:rPr>
                      <m:t>e</m:t>
                    </m:r>
                  </m:e>
                  <m:sup>
                    <m:r>
                      <w:rPr>
                        <w:rFonts w:ascii="Cambria Math" w:eastAsiaTheme="minorEastAsia" w:hAnsi="Cambria Math"/>
                        <w:color w:val="000000"/>
                      </w:rPr>
                      <m:t>18.79</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W</m:t>
                            </m:r>
                          </m:sub>
                        </m:sSub>
                        <m:r>
                          <w:rPr>
                            <w:rFonts w:ascii="Cambria Math" w:eastAsiaTheme="minorEastAsia" w:hAnsi="Cambria Math"/>
                            <w:color w:val="000000"/>
                          </w:rPr>
                          <m:t>-0.36</m:t>
                        </m:r>
                      </m:e>
                    </m:d>
                  </m:sup>
                </m:sSup>
              </m:e>
            </m:d>
          </m:den>
        </m:f>
        <m:r>
          <w:rPr>
            <w:rFonts w:ascii="Cambria Math" w:eastAsiaTheme="minorEastAsia" w:hAnsi="Cambria Math"/>
            <w:color w:val="000000"/>
          </w:rPr>
          <m:t>,                                                                                                                 (14)</m:t>
        </m:r>
      </m:oMath>
      <w:r w:rsidR="00DA02C1">
        <w:rPr>
          <w:rFonts w:eastAsiaTheme="minorEastAsia"/>
          <w:color w:val="000000"/>
        </w:rPr>
        <w:t xml:space="preserve">                                  </w:t>
      </w:r>
    </w:p>
    <w:p w14:paraId="3718665E" w14:textId="085E8766" w:rsidR="004F5D31" w:rsidRPr="00D71B1E" w:rsidRDefault="00F70A82" w:rsidP="00CA5CC2">
      <w:pPr>
        <w:rPr>
          <w:rFonts w:eastAsiaTheme="minorEastAsia"/>
          <w:color w:val="000000"/>
        </w:rPr>
      </w:pPr>
      <m:oMathPara>
        <m:oMathParaPr>
          <m:jc m:val="left"/>
        </m:oMathParaPr>
        <m:oMath>
          <m:r>
            <w:rPr>
              <w:rFonts w:ascii="Cambria Math" w:eastAsiaTheme="minorEastAsia" w:hAnsi="Cambria Math"/>
              <w:color w:val="000000"/>
            </w:rPr>
            <m:t>ω</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D</m:t>
                  </m:r>
                </m:sub>
              </m:sSub>
            </m:e>
          </m:d>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3.529</m:t>
              </m:r>
            </m:num>
            <m:den>
              <m:r>
                <w:rPr>
                  <w:rFonts w:ascii="Cambria Math" w:eastAsiaTheme="minorEastAsia" w:hAnsi="Cambria Math"/>
                  <w:color w:val="000000"/>
                </w:rPr>
                <m:t>18</m:t>
              </m:r>
            </m:den>
          </m:f>
          <m:r>
            <w:rPr>
              <w:rFonts w:ascii="Cambria Math" w:eastAsiaTheme="minorEastAsia" w:hAnsi="Cambria Math"/>
              <w:color w:val="000000"/>
            </w:rPr>
            <m:t>π</m:t>
          </m:r>
          <m:sSup>
            <m:sSupPr>
              <m:ctrlPr>
                <w:rPr>
                  <w:rFonts w:ascii="Cambria Math" w:eastAsiaTheme="minorEastAsia" w:hAnsi="Cambria Math"/>
                  <w:i/>
                  <w:color w:val="000000"/>
                </w:rPr>
              </m:ctrlPr>
            </m:sSupPr>
            <m:e>
              <m:d>
                <m:dPr>
                  <m:ctrlPr>
                    <w:rPr>
                      <w:rFonts w:ascii="Cambria Math" w:eastAsiaTheme="minorEastAsia" w:hAnsi="Cambria Math"/>
                      <w:i/>
                      <w:color w:val="000000"/>
                    </w:rPr>
                  </m:ctrlPr>
                </m:dPr>
                <m:e>
                  <m:r>
                    <w:rPr>
                      <w:rFonts w:ascii="Cambria Math" w:eastAsiaTheme="minorEastAsia" w:hAnsi="Cambria Math"/>
                      <w:color w:val="000000"/>
                    </w:rPr>
                    <m:t>1+</m:t>
                  </m:r>
                  <m:sSup>
                    <m:sSupPr>
                      <m:ctrlPr>
                        <w:rPr>
                          <w:rFonts w:ascii="Cambria Math" w:eastAsiaTheme="minorEastAsia" w:hAnsi="Cambria Math"/>
                          <w:i/>
                          <w:color w:val="000000"/>
                        </w:rPr>
                      </m:ctrlPr>
                    </m:sSupPr>
                    <m:e>
                      <m:r>
                        <w:rPr>
                          <w:rFonts w:ascii="Cambria Math" w:eastAsiaTheme="minorEastAsia" w:hAnsi="Cambria Math"/>
                          <w:color w:val="000000"/>
                        </w:rPr>
                        <m:t>e</m:t>
                      </m:r>
                    </m:e>
                    <m:sup>
                      <m:r>
                        <w:rPr>
                          <w:rFonts w:ascii="Cambria Math" w:eastAsiaTheme="minorEastAsia" w:hAnsi="Cambria Math"/>
                          <w:color w:val="000000"/>
                        </w:rPr>
                        <m:t>-1879.14</m:t>
                      </m:r>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D</m:t>
                          </m:r>
                        </m:sub>
                      </m:sSub>
                    </m:sup>
                  </m:sSup>
                </m:e>
              </m:d>
            </m:e>
            <m:sup>
              <m:r>
                <w:rPr>
                  <w:rFonts w:ascii="Cambria Math" w:eastAsiaTheme="minorEastAsia" w:hAnsi="Cambria Math"/>
                  <w:color w:val="000000"/>
                </w:rPr>
                <m:t>-</m:t>
              </m:r>
              <m:r>
                <w:rPr>
                  <w:rFonts w:ascii="Cambria Math" w:eastAsiaTheme="minorEastAsia" w:hAnsi="Cambria Math"/>
                  <w:color w:val="000000"/>
                </w:rPr>
                <m:t>4.39</m:t>
              </m:r>
            </m:sup>
          </m:sSup>
          <m:r>
            <w:rPr>
              <w:rFonts w:ascii="Cambria Math" w:eastAsiaTheme="minorEastAsia" w:hAnsi="Cambria Math"/>
              <w:color w:val="000000"/>
            </w:rPr>
            <m:t>.                                                                                                         (15)</m:t>
          </m:r>
          <w:commentRangeEnd w:id="4"/>
          <m:r>
            <m:rPr>
              <m:sty m:val="p"/>
            </m:rPr>
            <w:rPr>
              <w:rStyle w:val="CommentReference"/>
            </w:rPr>
            <w:commentReference w:id="4"/>
          </m:r>
        </m:oMath>
      </m:oMathPara>
    </w:p>
    <w:p w14:paraId="6D82A70E" w14:textId="644F88DB" w:rsidR="00D71B1E" w:rsidRDefault="00D71B1E" w:rsidP="00CA5CC2">
      <w:pPr>
        <w:rPr>
          <w:rFonts w:eastAsiaTheme="minorEastAsia"/>
          <w:color w:val="000000"/>
        </w:rPr>
      </w:pPr>
    </w:p>
    <w:p w14:paraId="3F64800A" w14:textId="6D9AFA56" w:rsidR="00F70A82" w:rsidRDefault="00D71B1E" w:rsidP="00CA5CC2">
      <w:pPr>
        <w:rPr>
          <w:rFonts w:eastAsiaTheme="minorEastAsia"/>
          <w:color w:val="000000"/>
        </w:rPr>
      </w:pPr>
      <w:r>
        <w:rPr>
          <w:rFonts w:eastAsiaTheme="minorEastAsia"/>
          <w:noProof/>
          <w:color w:val="000000"/>
        </w:rPr>
        <w:drawing>
          <wp:inline distT="0" distB="0" distL="0" distR="0" wp14:anchorId="2224733A" wp14:editId="5E9D3D7E">
            <wp:extent cx="3240002" cy="1620000"/>
            <wp:effectExtent l="0" t="0" r="0" b="0"/>
            <wp:docPr id="1209096536" name="Picture 2"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96536" name="Picture 2" descr="A graph of a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40002" cy="1620000"/>
                    </a:xfrm>
                    <a:prstGeom prst="rect">
                      <a:avLst/>
                    </a:prstGeom>
                  </pic:spPr>
                </pic:pic>
              </a:graphicData>
            </a:graphic>
          </wp:inline>
        </w:drawing>
      </w:r>
    </w:p>
    <w:p w14:paraId="4C4FA8A1" w14:textId="7223ECAC" w:rsidR="00CA5CC2" w:rsidRPr="00D659B4" w:rsidRDefault="00CA5CC2" w:rsidP="00CA5CC2">
      <w:pPr>
        <w:rPr>
          <w:rFonts w:eastAsiaTheme="minorEastAsia"/>
        </w:rPr>
      </w:pPr>
    </w:p>
    <w:p w14:paraId="61232D01" w14:textId="77777777" w:rsidR="008904D7" w:rsidRDefault="002D6EA6">
      <w:pPr>
        <w:rPr>
          <w:rFonts w:eastAsiaTheme="minorEastAsia"/>
        </w:rPr>
      </w:pPr>
      <w:r>
        <w:rPr>
          <w:rFonts w:eastAsiaTheme="minorEastAsia"/>
          <w:noProof/>
        </w:rPr>
        <w:drawing>
          <wp:inline distT="0" distB="0" distL="0" distR="0" wp14:anchorId="2C78C287" wp14:editId="668F0FD4">
            <wp:extent cx="3240000" cy="1620000"/>
            <wp:effectExtent l="0" t="0" r="0" b="0"/>
            <wp:docPr id="1479573781"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73781" name="Picture 4" descr="A graph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40000" cy="1620000"/>
                    </a:xfrm>
                    <a:prstGeom prst="rect">
                      <a:avLst/>
                    </a:prstGeom>
                  </pic:spPr>
                </pic:pic>
              </a:graphicData>
            </a:graphic>
          </wp:inline>
        </w:drawing>
      </w:r>
    </w:p>
    <w:p w14:paraId="3A27BD19" w14:textId="6F16F7D6" w:rsidR="00DE7037" w:rsidRDefault="002D6EA6">
      <w:pPr>
        <w:rPr>
          <w:rFonts w:eastAsiaTheme="minorEastAsia"/>
        </w:rPr>
      </w:pPr>
      <w:r>
        <w:rPr>
          <w:rFonts w:eastAsiaTheme="minorEastAsia"/>
        </w:rPr>
        <w:t xml:space="preserve">The dynamics of the </w:t>
      </w:r>
      <w:r w:rsidR="008904D7">
        <w:rPr>
          <w:rFonts w:eastAsiaTheme="minorEastAsia"/>
        </w:rPr>
        <w:t>exudate</w:t>
      </w:r>
      <w:r w:rsidR="004671FC">
        <w:rPr>
          <w:rFonts w:eastAsiaTheme="minorEastAsia"/>
        </w:rPr>
        <w:t>s</w:t>
      </w:r>
      <w:r w:rsidR="008904D7">
        <w:rPr>
          <w:rFonts w:eastAsiaTheme="minorEastAsia"/>
        </w:rPr>
        <w:t xml:space="preserve"> in solution and the dried exudates are given by the following differential equations</w:t>
      </w:r>
    </w:p>
    <w:p w14:paraId="32DBA64C" w14:textId="6328FD9F" w:rsidR="008904D7" w:rsidRPr="008904D7" w:rsidRDefault="00000000">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t</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c</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D</m:t>
                </m:r>
              </m:e>
              <m:sub>
                <m:r>
                  <w:rPr>
                    <w:rFonts w:ascii="Cambria Math" w:hAnsi="Cambria Math"/>
                  </w:rPr>
                  <m:t>W</m:t>
                </m:r>
              </m:sub>
            </m:sSub>
            <m:sSub>
              <m:sSubPr>
                <m:ctrlPr>
                  <w:rPr>
                    <w:rFonts w:ascii="Cambria Math" w:hAnsi="Cambria Math"/>
                    <w:i/>
                  </w:rPr>
                </m:ctrlPr>
              </m:sSubPr>
              <m:e>
                <m:r>
                  <w:rPr>
                    <w:rFonts w:ascii="Cambria Math" w:hAnsi="Cambria Math"/>
                  </w:rPr>
                  <m:t>∂</m:t>
                </m:r>
              </m:e>
              <m:sub>
                <m:r>
                  <w:rPr>
                    <w:rFonts w:ascii="Cambria Math" w:hAnsi="Cambria Math"/>
                  </w:rPr>
                  <m:t>x</m:t>
                </m:r>
              </m:sub>
            </m:sSub>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m:t>
            </m:r>
            <m:acc>
              <m:accPr>
                <m:chr m:val="⃗"/>
                <m:ctrlPr>
                  <w:rPr>
                    <w:rFonts w:ascii="Cambria Math" w:hAnsi="Cambria Math"/>
                    <w:b/>
                    <w:bCs/>
                    <w:i/>
                  </w:rPr>
                </m:ctrlPr>
              </m:accPr>
              <m:e>
                <m:r>
                  <m:rPr>
                    <m:sty m:val="bi"/>
                  </m:rPr>
                  <w:rPr>
                    <w:rFonts w:ascii="Cambria Math" w:hAnsi="Cambria Math"/>
                  </w:rPr>
                  <m:t>q</m:t>
                </m:r>
              </m:e>
            </m:acc>
            <m:sSub>
              <m:sSubPr>
                <m:ctrlPr>
                  <w:rPr>
                    <w:rFonts w:ascii="Cambria Math" w:hAnsi="Cambria Math"/>
                    <w:i/>
                  </w:rPr>
                </m:ctrlPr>
              </m:sSubPr>
              <m:e>
                <m:r>
                  <w:rPr>
                    <w:rFonts w:ascii="Cambria Math" w:hAnsi="Cambria Math"/>
                  </w:rPr>
                  <m:t>c</m:t>
                </m:r>
              </m:e>
              <m:sub>
                <m:r>
                  <w:rPr>
                    <w:rFonts w:ascii="Cambria Math" w:hAnsi="Cambria Math"/>
                  </w:rPr>
                  <m:t>W</m:t>
                </m:r>
              </m:sub>
            </m:sSub>
          </m:e>
        </m:d>
        <m:r>
          <w:rPr>
            <w:rFonts w:ascii="Cambria Math" w:hAnsi="Cambria Math"/>
          </w:rPr>
          <m:t>=ρ</m:t>
        </m:r>
        <m:sSub>
          <m:sSubPr>
            <m:ctrlPr>
              <w:rPr>
                <w:rFonts w:ascii="Cambria Math" w:hAnsi="Cambria Math"/>
                <w:i/>
              </w:rPr>
            </m:ctrlPr>
          </m:sSubPr>
          <m:e>
            <m:r>
              <w:rPr>
                <w:rFonts w:ascii="Cambria Math" w:hAnsi="Cambria Math"/>
              </w:rPr>
              <m:t>κ</m:t>
            </m:r>
          </m:e>
          <m:sub>
            <m:r>
              <w:rPr>
                <w:rFonts w:ascii="Cambria Math" w:hAnsi="Cambria Math"/>
              </w:rPr>
              <m:t>W</m:t>
            </m:r>
          </m:sub>
        </m:sSub>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-θ</m:t>
        </m:r>
        <m:sSub>
          <m:sSubPr>
            <m:ctrlPr>
              <w:rPr>
                <w:rFonts w:ascii="Cambria Math" w:hAnsi="Cambria Math"/>
                <w:i/>
              </w:rPr>
            </m:ctrlPr>
          </m:sSubPr>
          <m:e>
            <m:r>
              <w:rPr>
                <w:rFonts w:ascii="Cambria Math" w:hAnsi="Cambria Math"/>
              </w:rPr>
              <m:t>κ</m:t>
            </m:r>
          </m:e>
          <m:sub>
            <m:r>
              <w:rPr>
                <w:rFonts w:ascii="Cambria Math" w:hAnsi="Cambria Math"/>
              </w:rPr>
              <m:t>D</m:t>
            </m:r>
          </m:sub>
        </m:sSub>
        <m:sSub>
          <m:sSubPr>
            <m:ctrlPr>
              <w:rPr>
                <w:rFonts w:ascii="Cambria Math" w:hAnsi="Cambria Math"/>
                <w:i/>
              </w:rPr>
            </m:ctrlPr>
          </m:sSubPr>
          <m:e>
            <m:r>
              <w:rPr>
                <w:rFonts w:ascii="Cambria Math" w:hAnsi="Cambria Math"/>
              </w:rPr>
              <m:t>c</m:t>
            </m:r>
          </m:e>
          <m:sub>
            <m:r>
              <w:rPr>
                <w:rFonts w:ascii="Cambria Math" w:hAnsi="Cambria Math"/>
              </w:rPr>
              <m:t>W</m:t>
            </m:r>
          </m:sub>
        </m:sSub>
        <m:r>
          <w:rPr>
            <w:rFonts w:ascii="Cambria Math" w:hAnsi="Cambria Math"/>
          </w:rPr>
          <m:t xml:space="preserve">            x∈</m:t>
        </m:r>
        <m:d>
          <m:dPr>
            <m:begChr m:val="["/>
            <m:endChr m:val="]"/>
            <m:ctrlPr>
              <w:rPr>
                <w:rFonts w:ascii="Cambria Math" w:hAnsi="Cambria Math"/>
                <w:i/>
              </w:rPr>
            </m:ctrlPr>
          </m:dPr>
          <m:e>
            <m:r>
              <w:rPr>
                <w:rFonts w:ascii="Cambria Math" w:hAnsi="Cambria Math"/>
              </w:rPr>
              <m:t>-3.3, 0</m:t>
            </m:r>
          </m:e>
        </m:d>
        <m:r>
          <w:rPr>
            <w:rFonts w:ascii="Cambria Math" w:eastAsiaTheme="minorEastAsia" w:hAnsi="Cambria Math"/>
          </w:rPr>
          <m:t>,  t∈</m:t>
        </m:r>
        <m:d>
          <m:dPr>
            <m:endChr m:val="]"/>
            <m:ctrlPr>
              <w:rPr>
                <w:rFonts w:ascii="Cambria Math" w:eastAsiaTheme="minorEastAsia" w:hAnsi="Cambria Math"/>
                <w:i/>
              </w:rPr>
            </m:ctrlPr>
          </m:dPr>
          <m:e>
            <m:r>
              <w:rPr>
                <w:rFonts w:ascii="Cambria Math" w:eastAsiaTheme="minorEastAsia" w:hAnsi="Cambria Math"/>
              </w:rPr>
              <m:t>0,T</m:t>
            </m:r>
          </m:e>
        </m:d>
        <m:r>
          <w:rPr>
            <w:rFonts w:ascii="Cambria Math" w:eastAsiaTheme="minorEastAsia" w:hAnsi="Cambria Math"/>
          </w:rPr>
          <m:t>,                (16)</m:t>
        </m:r>
      </m:oMath>
      <w:r w:rsidR="00DA02C1">
        <w:rPr>
          <w:rFonts w:eastAsiaTheme="minorEastAsia"/>
        </w:rPr>
        <w:t xml:space="preserve"> </w:t>
      </w:r>
    </w:p>
    <w:p w14:paraId="157D527D" w14:textId="122E206D" w:rsidR="00383FAD" w:rsidRPr="00DA02C1" w:rsidRDefault="00000000">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x, 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W,0</m:t>
              </m:r>
            </m:sub>
          </m:sSub>
          <m:r>
            <w:rPr>
              <w:rFonts w:ascii="Cambria Math" w:eastAsiaTheme="minorEastAsia" w:hAnsi="Cambria Math"/>
            </w:rPr>
            <m:t>(x),                                                                                                                                          (17)</m:t>
          </m:r>
        </m:oMath>
      </m:oMathPara>
    </w:p>
    <w:p w14:paraId="7C068314" w14:textId="559E589C" w:rsidR="008904D7" w:rsidRPr="008904D7" w:rsidRDefault="008904D7">
      <w:pPr>
        <w:rPr>
          <w:rFonts w:eastAsiaTheme="minorEastAsia"/>
        </w:rPr>
      </w:pPr>
      <m:oMath>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                                                                                                                             (18)</m:t>
        </m:r>
      </m:oMath>
      <w:r>
        <w:rPr>
          <w:rFonts w:eastAsiaTheme="minorEastAsia"/>
        </w:rPr>
        <w:t xml:space="preserve"> </w:t>
      </w:r>
    </w:p>
    <w:p w14:paraId="69DEF4F3" w14:textId="6F7F37EC" w:rsidR="00383FAD" w:rsidRPr="00DA02C1" w:rsidRDefault="00000000" w:rsidP="00383FAD">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x, 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D,0</m:t>
              </m:r>
            </m:sub>
          </m:sSub>
          <m:r>
            <w:rPr>
              <w:rFonts w:ascii="Cambria Math" w:eastAsiaTheme="minorEastAsia" w:hAnsi="Cambria Math"/>
            </w:rPr>
            <m:t>(x),                                                                                                                                            (19)</m:t>
          </m:r>
        </m:oMath>
      </m:oMathPara>
    </w:p>
    <w:p w14:paraId="756C838D" w14:textId="23714C29" w:rsidR="00BB3E5E" w:rsidRDefault="00BB3E5E" w:rsidP="00383FAD">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is the coefficient of diffusion of exudates through soil water, </w:t>
      </w:r>
      <m:oMath>
        <m:acc>
          <m:accPr>
            <m:chr m:val="⃗"/>
            <m:ctrlPr>
              <w:rPr>
                <w:rFonts w:ascii="Cambria Math" w:hAnsi="Cambria Math"/>
                <w:b/>
                <w:bCs/>
                <w:i/>
              </w:rPr>
            </m:ctrlPr>
          </m:accPr>
          <m:e>
            <m:r>
              <m:rPr>
                <m:sty m:val="bi"/>
              </m:rPr>
              <w:rPr>
                <w:rFonts w:ascii="Cambria Math" w:hAnsi="Cambria Math"/>
              </w:rPr>
              <m:t>q</m:t>
            </m:r>
          </m:e>
        </m:acc>
        <m:r>
          <m:rPr>
            <m:sty m:val="bi"/>
          </m:rPr>
          <w:rPr>
            <w:rFonts w:ascii="Cambria Math" w:eastAsiaTheme="minorEastAsia" w:hAnsi="Cambria Math"/>
          </w:rPr>
          <m:t xml:space="preserve"> </m:t>
        </m:r>
        <m:r>
          <w:rPr>
            <w:rFonts w:ascii="Cambria Math" w:eastAsiaTheme="minorEastAsia" w:hAnsi="Cambria Math"/>
          </w:rPr>
          <m:t>[cm</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is the advective flux of soil water and </w:t>
      </w:r>
      <m:oMath>
        <m:r>
          <w:rPr>
            <w:rFonts w:ascii="Cambria Math" w:hAnsi="Cambria Math"/>
          </w:rPr>
          <m:t xml:space="preserve">ρ </m:t>
        </m:r>
        <m:r>
          <w:rPr>
            <w:rFonts w:ascii="Cambria Math" w:eastAsiaTheme="minorEastAsia" w:hAnsi="Cambria Math"/>
          </w:rPr>
          <m:t>[mgc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is the bulk density of </w:t>
      </w:r>
      <w:proofErr w:type="spellStart"/>
      <w:r w:rsidR="00120F28">
        <w:rPr>
          <w:rFonts w:eastAsiaTheme="minorEastAsia"/>
        </w:rPr>
        <w:t>N</w:t>
      </w:r>
      <w:r>
        <w:rPr>
          <w:rFonts w:eastAsiaTheme="minorEastAsia"/>
        </w:rPr>
        <w:t>afion</w:t>
      </w:r>
      <w:proofErr w:type="spellEnd"/>
      <w:r>
        <w:rPr>
          <w:rFonts w:eastAsiaTheme="minorEastAsia"/>
        </w:rPr>
        <w:t xml:space="preserve">. The terms </w:t>
      </w:r>
      <m:oMath>
        <m:sSub>
          <m:sSubPr>
            <m:ctrlPr>
              <w:rPr>
                <w:rFonts w:ascii="Cambria Math" w:hAnsi="Cambria Math"/>
                <w:i/>
              </w:rPr>
            </m:ctrlPr>
          </m:sSubPr>
          <m:e>
            <m:r>
              <w:rPr>
                <w:rFonts w:ascii="Cambria Math" w:hAnsi="Cambria Math"/>
              </w:rPr>
              <m:t>κ</m:t>
            </m:r>
          </m:e>
          <m:sub>
            <m:r>
              <w:rPr>
                <w:rFonts w:ascii="Cambria Math" w:hAnsi="Cambria Math"/>
              </w:rPr>
              <m:t>W</m:t>
            </m:r>
          </m:sub>
        </m:sSub>
        <m:r>
          <w:rPr>
            <w:rFonts w:ascii="Cambria Math" w:hAnsi="Cambria Math"/>
          </w:rPr>
          <m:t xml:space="preserve"> </m:t>
        </m:r>
      </m:oMath>
      <w:r w:rsidR="00753D64">
        <w:rPr>
          <w:rFonts w:eastAsiaTheme="minorEastAsia"/>
        </w:rPr>
        <w:t xml:space="preserve">and </w:t>
      </w:r>
      <m:oMath>
        <m:sSub>
          <m:sSubPr>
            <m:ctrlPr>
              <w:rPr>
                <w:rFonts w:ascii="Cambria Math" w:hAnsi="Cambria Math"/>
                <w:i/>
              </w:rPr>
            </m:ctrlPr>
          </m:sSubPr>
          <m:e>
            <m:r>
              <w:rPr>
                <w:rFonts w:ascii="Cambria Math" w:hAnsi="Cambria Math"/>
              </w:rPr>
              <m:t>κ</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m:t>
        </m:r>
      </m:oMath>
      <w:r w:rsidR="00753D64">
        <w:rPr>
          <w:rFonts w:eastAsiaTheme="minorEastAsia"/>
        </w:rPr>
        <w:t xml:space="preserve"> </w:t>
      </w:r>
      <w:r>
        <w:rPr>
          <w:rFonts w:eastAsiaTheme="minorEastAsia"/>
        </w:rPr>
        <w:t>are the rates at which dried exudate joins the soil water solution and exudate</w:t>
      </w:r>
      <w:r w:rsidR="003B385D">
        <w:rPr>
          <w:rFonts w:eastAsiaTheme="minorEastAsia"/>
        </w:rPr>
        <w:t xml:space="preserve"> in solution</w:t>
      </w:r>
      <w:r>
        <w:rPr>
          <w:rFonts w:eastAsiaTheme="minorEastAsia"/>
        </w:rPr>
        <w:t xml:space="preserve"> dries to the pore surface respectively.</w:t>
      </w:r>
    </w:p>
    <w:p w14:paraId="3294BA3D" w14:textId="6C1C7AC6" w:rsidR="00681538" w:rsidRDefault="00681538" w:rsidP="00383FAD">
      <w:pPr>
        <w:rPr>
          <w:rFonts w:eastAsiaTheme="minorEastAsia"/>
        </w:rPr>
      </w:pPr>
      <w:r>
        <w:rPr>
          <w:rFonts w:eastAsiaTheme="minorEastAsia"/>
        </w:rPr>
        <w:t xml:space="preserve">Finally, the movement of </w:t>
      </w:r>
      <w:r w:rsidR="003B385D">
        <w:rPr>
          <w:rFonts w:eastAsiaTheme="minorEastAsia"/>
        </w:rPr>
        <w:t>d</w:t>
      </w:r>
      <w:r>
        <w:rPr>
          <w:rFonts w:eastAsiaTheme="minorEastAsia"/>
        </w:rPr>
        <w:t>ye within the chambers is modelled using an additional differential equation</w:t>
      </w:r>
    </w:p>
    <w:p w14:paraId="5B7330CE" w14:textId="63A265D1" w:rsidR="00A87165" w:rsidRPr="00A87165" w:rsidRDefault="00000000" w:rsidP="00383F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θu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u</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ub>
              </m:sSub>
              <m:r>
                <w:rPr>
                  <w:rFonts w:ascii="Cambria Math" w:eastAsiaTheme="minorEastAsia" w:hAnsi="Cambria Math"/>
                </w:rPr>
                <m:t>u-</m:t>
              </m:r>
              <m:acc>
                <m:accPr>
                  <m:chr m:val="⃗"/>
                  <m:ctrlPr>
                    <w:rPr>
                      <w:rFonts w:ascii="Cambria Math" w:eastAsiaTheme="minorEastAsia" w:hAnsi="Cambria Math"/>
                      <w:b/>
                      <w:bCs/>
                      <w:i/>
                    </w:rPr>
                  </m:ctrlPr>
                </m:accPr>
                <m:e>
                  <m:r>
                    <m:rPr>
                      <m:sty m:val="bi"/>
                    </m:rPr>
                    <w:rPr>
                      <w:rFonts w:ascii="Cambria Math" w:eastAsiaTheme="minorEastAsia" w:hAnsi="Cambria Math"/>
                    </w:rPr>
                    <m:t>q</m:t>
                  </m:r>
                </m:e>
              </m:acc>
              <m:r>
                <w:rPr>
                  <w:rFonts w:ascii="Cambria Math" w:eastAsiaTheme="minorEastAsia" w:hAnsi="Cambria Math"/>
                </w:rPr>
                <m:t>u</m:t>
              </m:r>
            </m:e>
          </m:d>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20</m:t>
              </m:r>
            </m:e>
          </m:d>
        </m:oMath>
      </m:oMathPara>
    </w:p>
    <w:p w14:paraId="6CE3DADF" w14:textId="08468E18" w:rsidR="00A87165" w:rsidRPr="00A87165" w:rsidRDefault="00681538" w:rsidP="00A87165">
      <w:pPr>
        <w:rPr>
          <w:rFonts w:eastAsiaTheme="minorEastAsia"/>
        </w:rPr>
      </w:pP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 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0.04    x∈</m:t>
                </m:r>
                <m:d>
                  <m:dPr>
                    <m:begChr m:val="["/>
                    <m:endChr m:val="]"/>
                    <m:ctrlPr>
                      <w:rPr>
                        <w:rFonts w:ascii="Cambria Math" w:eastAsiaTheme="minorEastAsia" w:hAnsi="Cambria Math"/>
                        <w:i/>
                      </w:rPr>
                    </m:ctrlPr>
                  </m:dPr>
                  <m:e>
                    <m:r>
                      <w:rPr>
                        <w:rFonts w:ascii="Cambria Math" w:eastAsiaTheme="minorEastAsia" w:hAnsi="Cambria Math"/>
                      </w:rPr>
                      <m:t>-1.0, 0</m:t>
                    </m:r>
                  </m:e>
                </m:d>
                <m:r>
                  <w:rPr>
                    <w:rFonts w:ascii="Cambria Math" w:eastAsiaTheme="minorEastAsia" w:hAnsi="Cambria Math"/>
                  </w:rPr>
                  <m:t>,</m:t>
                </m:r>
              </m:e>
              <m:e>
                <m:r>
                  <w:rPr>
                    <w:rFonts w:ascii="Cambria Math" w:eastAsiaTheme="minorEastAsia" w:hAnsi="Cambria Math"/>
                  </w:rPr>
                  <m:t>0          x∈</m:t>
                </m:r>
                <m:d>
                  <m:dPr>
                    <m:begChr m:val="["/>
                    <m:ctrlPr>
                      <w:rPr>
                        <w:rFonts w:ascii="Cambria Math" w:eastAsiaTheme="minorEastAsia" w:hAnsi="Cambria Math"/>
                        <w:i/>
                      </w:rPr>
                    </m:ctrlPr>
                  </m:dPr>
                  <m:e>
                    <m:r>
                      <w:rPr>
                        <w:rFonts w:ascii="Cambria Math" w:eastAsiaTheme="minorEastAsia" w:hAnsi="Cambria Math"/>
                      </w:rPr>
                      <m:t>-3.3,-1.0</m:t>
                    </m:r>
                  </m:e>
                </m:d>
                <m:r>
                  <w:rPr>
                    <w:rFonts w:ascii="Cambria Math" w:eastAsiaTheme="minorEastAsia" w:hAnsi="Cambria Math"/>
                  </w:rPr>
                  <m:t>.</m:t>
                </m:r>
              </m:e>
            </m:eqAr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21</m:t>
            </m:r>
          </m:e>
        </m:d>
      </m:oMath>
    </w:p>
    <w:p w14:paraId="6C07835A" w14:textId="77777777" w:rsidR="007B5621" w:rsidRDefault="0096067B" w:rsidP="00383FAD">
      <w:pPr>
        <w:rPr>
          <w:rFonts w:eastAsiaTheme="minorEastAsia"/>
        </w:rPr>
      </w:pPr>
      <w:r>
        <w:rPr>
          <w:rFonts w:eastAsiaTheme="minorEastAsia"/>
        </w:rPr>
        <w:lastRenderedPageBreak/>
        <w:t xml:space="preserve">Here </w:t>
      </w:r>
      <m:oMath>
        <m:r>
          <w:rPr>
            <w:rFonts w:ascii="Cambria Math" w:eastAsiaTheme="minorEastAsia" w:hAnsi="Cambria Math"/>
          </w:rPr>
          <m:t>u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is the concentration of dye in solution and </w:t>
      </w:r>
      <m:oMath>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r>
          <w:rPr>
            <w:rFonts w:ascii="Cambria Math" w:eastAsiaTheme="minorEastAsia" w:hAnsi="Cambria Math"/>
          </w:rPr>
          <m:t>]</m:t>
        </m:r>
      </m:oMath>
      <w:r>
        <w:rPr>
          <w:rFonts w:eastAsiaTheme="minorEastAsia"/>
        </w:rPr>
        <w:t xml:space="preserve"> is the diffusion coefficient of the dye in solution. </w:t>
      </w:r>
    </w:p>
    <w:p w14:paraId="3FEA30C1" w14:textId="4E968EC9" w:rsidR="005D2DA9" w:rsidRDefault="007B5621" w:rsidP="00383FAD">
      <w:pPr>
        <w:rPr>
          <w:rFonts w:eastAsiaTheme="minorEastAsia"/>
        </w:rPr>
      </w:pPr>
      <w:r>
        <w:rPr>
          <w:rFonts w:eastAsiaTheme="minorEastAsia"/>
        </w:rPr>
        <w:t xml:space="preserve">A finite element scheme, with an implicit Euler </w:t>
      </w:r>
      <w:proofErr w:type="spellStart"/>
      <w:r>
        <w:rPr>
          <w:rFonts w:eastAsiaTheme="minorEastAsia"/>
        </w:rPr>
        <w:t>discritisation</w:t>
      </w:r>
      <w:proofErr w:type="spellEnd"/>
      <w:r>
        <w:rPr>
          <w:rFonts w:eastAsiaTheme="minorEastAsia"/>
        </w:rPr>
        <w:t xml:space="preserve"> in time, was used to approximate solutions to the coupled system of equations (1), (16), (18) and (20), and</w:t>
      </w:r>
      <w:r w:rsidR="003B385D">
        <w:rPr>
          <w:rFonts w:eastAsiaTheme="minorEastAsia"/>
        </w:rPr>
        <w:t>,</w:t>
      </w:r>
      <w:r>
        <w:rPr>
          <w:rFonts w:eastAsiaTheme="minorEastAsia"/>
        </w:rPr>
        <w:t xml:space="preserve"> hence</w:t>
      </w:r>
      <w:r w:rsidR="003B385D">
        <w:rPr>
          <w:rFonts w:eastAsiaTheme="minorEastAsia"/>
        </w:rPr>
        <w:t>,</w:t>
      </w:r>
      <w:r>
        <w:rPr>
          <w:rFonts w:eastAsiaTheme="minorEastAsia"/>
        </w:rPr>
        <w:t xml:space="preserve"> simulate the dynamics of water content, exudate concentrations and dye concentrations within the chambers for each of the scenarios tested experimentally. </w:t>
      </w:r>
    </w:p>
    <w:p w14:paraId="7DF029B4" w14:textId="5A7F1FC7" w:rsidR="00496787" w:rsidRDefault="00352993" w:rsidP="00383FAD">
      <w:pPr>
        <w:rPr>
          <w:rFonts w:eastAsiaTheme="minorEastAsia"/>
        </w:rPr>
      </w:pPr>
      <w:r>
        <w:rPr>
          <w:rFonts w:eastAsiaTheme="minorEastAsia"/>
        </w:rPr>
        <w:t>Most</w:t>
      </w:r>
      <w:r w:rsidR="007B5621">
        <w:rPr>
          <w:rFonts w:eastAsiaTheme="minorEastAsia"/>
        </w:rPr>
        <w:t xml:space="preserve"> parameter</w:t>
      </w:r>
      <w:r w:rsidR="005D2DA9">
        <w:rPr>
          <w:rFonts w:eastAsiaTheme="minorEastAsia"/>
        </w:rPr>
        <w:t xml:space="preserve"> values in equations (1)</w:t>
      </w:r>
      <w:r w:rsidR="002B702B">
        <w:rPr>
          <w:rFonts w:eastAsiaTheme="minorEastAsia"/>
        </w:rPr>
        <w:t>, (2)</w:t>
      </w:r>
      <w:r w:rsidR="005D2DA9">
        <w:rPr>
          <w:rFonts w:eastAsiaTheme="minorEastAsia"/>
        </w:rPr>
        <w:t>, (16)</w:t>
      </w:r>
      <w:r w:rsidR="002B702B">
        <w:rPr>
          <w:rFonts w:eastAsiaTheme="minorEastAsia"/>
        </w:rPr>
        <w:t>-</w:t>
      </w:r>
      <w:r w:rsidR="005D2DA9">
        <w:rPr>
          <w:rFonts w:eastAsiaTheme="minorEastAsia"/>
        </w:rPr>
        <w:t>(1</w:t>
      </w:r>
      <w:r w:rsidR="002B702B">
        <w:rPr>
          <w:rFonts w:eastAsiaTheme="minorEastAsia"/>
        </w:rPr>
        <w:t>9</w:t>
      </w:r>
      <w:r w:rsidR="005D2DA9">
        <w:rPr>
          <w:rFonts w:eastAsiaTheme="minorEastAsia"/>
        </w:rPr>
        <w:t xml:space="preserve">) and (20) </w:t>
      </w:r>
      <w:r w:rsidR="007B5621">
        <w:rPr>
          <w:rFonts w:eastAsiaTheme="minorEastAsia"/>
        </w:rPr>
        <w:t>were taken from previously published litera</w:t>
      </w:r>
      <w:r w:rsidR="002748CF">
        <w:rPr>
          <w:rFonts w:eastAsiaTheme="minorEastAsia"/>
        </w:rPr>
        <w:t xml:space="preserve">ture, and for those relating to soil hydraulics it was assumed that coarse sand would be the best approximation to the values of </w:t>
      </w:r>
      <w:proofErr w:type="spellStart"/>
      <w:r w:rsidR="002748CF">
        <w:rPr>
          <w:rFonts w:eastAsiaTheme="minorEastAsia"/>
        </w:rPr>
        <w:t>Nafion</w:t>
      </w:r>
      <w:proofErr w:type="spellEnd"/>
      <w:r w:rsidR="00CE5073">
        <w:rPr>
          <w:rFonts w:eastAsiaTheme="minorEastAsia"/>
        </w:rPr>
        <w:t>.</w:t>
      </w:r>
      <w:r w:rsidR="003B385D">
        <w:rPr>
          <w:rFonts w:eastAsiaTheme="minorEastAsia"/>
        </w:rPr>
        <w:t xml:space="preserve"> However</w:t>
      </w:r>
      <w:r w:rsidR="00CE5073">
        <w:rPr>
          <w:rFonts w:eastAsiaTheme="minorEastAsia"/>
        </w:rPr>
        <w:t xml:space="preserve">, the reference inverse air-entry pressure heads </w:t>
      </w:r>
      <m:oMath>
        <m:sSub>
          <m:sSubPr>
            <m:ctrlPr>
              <w:rPr>
                <w:rFonts w:ascii="Cambria Math" w:eastAsia="MS Gothic" w:hAnsi="Cambria Math" w:cs="MS Gothic"/>
                <w:i/>
              </w:rPr>
            </m:ctrlPr>
          </m:sSubPr>
          <m:e>
            <m:r>
              <w:rPr>
                <w:rFonts w:ascii="Cambria Math" w:eastAsia="MS Gothic" w:hAnsi="Cambria Math" w:cs="MS Gothic"/>
              </w:rPr>
              <m:t>α</m:t>
            </m:r>
          </m:e>
          <m:sub>
            <m:r>
              <w:rPr>
                <w:rFonts w:ascii="Cambria Math" w:eastAsia="MS Gothic" w:hAnsi="Cambria Math" w:cs="MS Gothic"/>
              </w:rPr>
              <m:t>θ,D,0</m:t>
            </m:r>
          </m:sub>
        </m:sSub>
        <m:r>
          <w:rPr>
            <w:rFonts w:ascii="Cambria Math" w:eastAsia="MS Gothic" w:hAnsi="Cambria Math" w:cs="MS Gothic"/>
          </w:rPr>
          <m:t xml:space="preserve">, </m:t>
        </m:r>
        <m:sSub>
          <m:sSubPr>
            <m:ctrlPr>
              <w:rPr>
                <w:rFonts w:ascii="Cambria Math" w:eastAsia="MS Gothic" w:hAnsi="Cambria Math" w:cs="MS Gothic"/>
                <w:i/>
              </w:rPr>
            </m:ctrlPr>
          </m:sSubPr>
          <m:e>
            <m:r>
              <w:rPr>
                <w:rFonts w:ascii="Cambria Math" w:eastAsia="MS Gothic" w:hAnsi="Cambria Math" w:cs="MS Gothic"/>
              </w:rPr>
              <m:t>α</m:t>
            </m:r>
          </m:e>
          <m:sub>
            <m:r>
              <w:rPr>
                <w:rFonts w:ascii="Cambria Math" w:eastAsia="MS Gothic" w:hAnsi="Cambria Math" w:cs="MS Gothic"/>
              </w:rPr>
              <m:t>θ,W,0</m:t>
            </m:r>
          </m:sub>
        </m:sSub>
      </m:oMath>
      <w:r w:rsidR="00CE5073">
        <w:rPr>
          <w:rFonts w:eastAsiaTheme="minorEastAsia"/>
        </w:rPr>
        <w:t xml:space="preserve"> and saturated hydraulic conductivities </w:t>
      </w:r>
      <m:oMath>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s,D,0</m:t>
            </m:r>
          </m:sub>
        </m:sSub>
      </m:oMath>
      <w:r w:rsidR="00CE5073">
        <w:rPr>
          <w:rFonts w:eastAsiaTheme="minorEastAsia"/>
        </w:rPr>
        <w:t xml:space="preserve">, </w:t>
      </w:r>
      <m:oMath>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s,w,0</m:t>
            </m:r>
          </m:sub>
        </m:sSub>
      </m:oMath>
      <w:r w:rsidR="00CE5073">
        <w:rPr>
          <w:rFonts w:eastAsiaTheme="minorEastAsia"/>
        </w:rPr>
        <w:t xml:space="preserve"> were </w:t>
      </w:r>
      <w:r w:rsidR="0011595D">
        <w:rPr>
          <w:rFonts w:eastAsiaTheme="minorEastAsia"/>
        </w:rPr>
        <w:t>altered</w:t>
      </w:r>
      <w:r w:rsidR="00CE5073">
        <w:rPr>
          <w:rFonts w:eastAsiaTheme="minorEastAsia"/>
        </w:rPr>
        <w:t xml:space="preserve"> considerably from the values cited in the literature in order to reflect the hydrophobicity of dry </w:t>
      </w:r>
      <w:proofErr w:type="spellStart"/>
      <w:r w:rsidR="00CE5073">
        <w:rPr>
          <w:rFonts w:eastAsiaTheme="minorEastAsia"/>
        </w:rPr>
        <w:t>Nafion</w:t>
      </w:r>
      <w:proofErr w:type="spellEnd"/>
      <w:r w:rsidR="00CE5073">
        <w:rPr>
          <w:rFonts w:eastAsiaTheme="minorEastAsia"/>
        </w:rPr>
        <w:t xml:space="preserve"> that was observed in the control infiltration experiments</w:t>
      </w:r>
      <w:r w:rsidR="002748CF">
        <w:rPr>
          <w:rFonts w:eastAsiaTheme="minorEastAsia"/>
        </w:rPr>
        <w:t>. The full list of</w:t>
      </w:r>
      <w:r w:rsidR="005D2DA9">
        <w:rPr>
          <w:rFonts w:eastAsiaTheme="minorEastAsia"/>
        </w:rPr>
        <w:t xml:space="preserve"> </w:t>
      </w:r>
      <w:r w:rsidR="002748CF">
        <w:rPr>
          <w:rFonts w:eastAsiaTheme="minorEastAsia"/>
        </w:rPr>
        <w:t>parameters can be found in Ta</w:t>
      </w:r>
      <w:r w:rsidR="004671FC">
        <w:rPr>
          <w:rFonts w:eastAsiaTheme="minorEastAsia"/>
        </w:rPr>
        <w:t>ble 1. After this</w:t>
      </w:r>
      <w:r w:rsidR="0011595D">
        <w:rPr>
          <w:rFonts w:eastAsiaTheme="minorEastAsia"/>
        </w:rPr>
        <w:t>,</w:t>
      </w:r>
      <w:r w:rsidR="004671FC">
        <w:rPr>
          <w:rFonts w:eastAsiaTheme="minorEastAsia"/>
        </w:rPr>
        <w:t xml:space="preserve"> the values of </w:t>
      </w:r>
      <m:oMath>
        <m:r>
          <w:rPr>
            <w:rFonts w:ascii="Cambria Math" w:eastAsiaTheme="minorEastAsia" w:hAnsi="Cambria Math"/>
          </w:rPr>
          <m:t xml:space="preserve">β, </m:t>
        </m:r>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D</m:t>
            </m:r>
          </m:sub>
        </m:sSub>
      </m:oMath>
      <w:r w:rsidR="005D2DA9">
        <w:rPr>
          <w:rFonts w:eastAsiaTheme="minorEastAsia"/>
        </w:rPr>
        <w:t xml:space="preserve"> </w:t>
      </w:r>
      <w:r w:rsidR="004671FC">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W</m:t>
            </m:r>
          </m:sub>
        </m:sSub>
      </m:oMath>
      <w:r w:rsidR="004671FC">
        <w:rPr>
          <w:rFonts w:eastAsiaTheme="minorEastAsia"/>
        </w:rPr>
        <w:t xml:space="preserve"> </w:t>
      </w:r>
      <w:r w:rsidR="0011595D">
        <w:rPr>
          <w:rFonts w:eastAsiaTheme="minorEastAsia"/>
        </w:rPr>
        <w:t>remained</w:t>
      </w:r>
      <w:r w:rsidR="004671FC">
        <w:rPr>
          <w:rFonts w:eastAsiaTheme="minorEastAsia"/>
        </w:rPr>
        <w:t xml:space="preserve"> to be determined.</w:t>
      </w:r>
      <w:r w:rsidR="009D4932">
        <w:rPr>
          <w:rFonts w:eastAsiaTheme="minorEastAsia"/>
        </w:rPr>
        <w:t xml:space="preserve"> </w:t>
      </w:r>
    </w:p>
    <w:p w14:paraId="609569A1" w14:textId="6B792FB4" w:rsidR="00AE4BDF" w:rsidRDefault="00AE4BDF" w:rsidP="00AE4BDF">
      <w:pPr>
        <w:pStyle w:val="Caption"/>
        <w:keepNext/>
      </w:pPr>
      <w:r>
        <w:t xml:space="preserve">Table </w:t>
      </w:r>
      <w:fldSimple w:instr=" SEQ Table \* ARABIC ">
        <w:r w:rsidR="0087038F">
          <w:rPr>
            <w:noProof/>
          </w:rPr>
          <w:t>1</w:t>
        </w:r>
      </w:fldSimple>
      <w:r w:rsidR="0087038F">
        <w:rPr>
          <w:noProof/>
        </w:rPr>
        <w:t>: Parameter values</w:t>
      </w:r>
    </w:p>
    <w:tbl>
      <w:tblPr>
        <w:tblStyle w:val="TableGrid"/>
        <w:tblW w:w="9634" w:type="dxa"/>
        <w:tblLook w:val="04A0" w:firstRow="1" w:lastRow="0" w:firstColumn="1" w:lastColumn="0" w:noHBand="0" w:noVBand="1"/>
        <w:tblCaption w:val="aaa"/>
      </w:tblPr>
      <w:tblGrid>
        <w:gridCol w:w="1271"/>
        <w:gridCol w:w="4739"/>
        <w:gridCol w:w="3624"/>
      </w:tblGrid>
      <w:tr w:rsidR="00AE4BDF" w14:paraId="25D268DA" w14:textId="77777777" w:rsidTr="00314F37">
        <w:tc>
          <w:tcPr>
            <w:tcW w:w="1271" w:type="dxa"/>
          </w:tcPr>
          <w:p w14:paraId="5F021F8D" w14:textId="77777777" w:rsidR="00AE4BDF" w:rsidRDefault="00AE4BDF" w:rsidP="00314F37">
            <w:pPr>
              <w:jc w:val="center"/>
              <w:rPr>
                <w:rFonts w:eastAsiaTheme="minorEastAsia"/>
              </w:rPr>
            </w:pPr>
            <w:r>
              <w:rPr>
                <w:rFonts w:eastAsiaTheme="minorEastAsia"/>
              </w:rPr>
              <w:t>Parameter</w:t>
            </w:r>
          </w:p>
        </w:tc>
        <w:tc>
          <w:tcPr>
            <w:tcW w:w="4739" w:type="dxa"/>
          </w:tcPr>
          <w:p w14:paraId="6F814ACC" w14:textId="77777777" w:rsidR="00AE4BDF" w:rsidRDefault="00AE4BDF" w:rsidP="00314F37">
            <w:pPr>
              <w:jc w:val="center"/>
              <w:rPr>
                <w:rFonts w:eastAsiaTheme="minorEastAsia"/>
              </w:rPr>
            </w:pPr>
            <w:r>
              <w:rPr>
                <w:rFonts w:eastAsiaTheme="minorEastAsia"/>
              </w:rPr>
              <w:t>Value</w:t>
            </w:r>
          </w:p>
        </w:tc>
        <w:tc>
          <w:tcPr>
            <w:tcW w:w="3624" w:type="dxa"/>
          </w:tcPr>
          <w:p w14:paraId="4E1F6780" w14:textId="77777777" w:rsidR="00AE4BDF" w:rsidRDefault="00AE4BDF" w:rsidP="00314F37">
            <w:pPr>
              <w:jc w:val="center"/>
              <w:rPr>
                <w:rFonts w:eastAsiaTheme="minorEastAsia"/>
              </w:rPr>
            </w:pPr>
            <w:r>
              <w:rPr>
                <w:rFonts w:eastAsiaTheme="minorEastAsia"/>
              </w:rPr>
              <w:t>Source</w:t>
            </w:r>
          </w:p>
        </w:tc>
      </w:tr>
      <w:tr w:rsidR="00AE4BDF" w14:paraId="4BF6B211" w14:textId="77777777" w:rsidTr="00314F37">
        <w:tc>
          <w:tcPr>
            <w:tcW w:w="1271" w:type="dxa"/>
          </w:tcPr>
          <w:p w14:paraId="140D3463" w14:textId="77777777" w:rsidR="00AE4BDF" w:rsidRDefault="00000000" w:rsidP="00314F3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r,0</m:t>
                    </m:r>
                  </m:sub>
                </m:sSub>
              </m:oMath>
            </m:oMathPara>
          </w:p>
        </w:tc>
        <w:tc>
          <w:tcPr>
            <w:tcW w:w="4739" w:type="dxa"/>
          </w:tcPr>
          <w:p w14:paraId="599F6E7D" w14:textId="77777777" w:rsidR="00AE4BDF" w:rsidRDefault="00AE4BDF" w:rsidP="00314F37">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m:oMathPara>
          </w:p>
        </w:tc>
        <w:tc>
          <w:tcPr>
            <w:tcW w:w="3624" w:type="dxa"/>
          </w:tcPr>
          <w:p w14:paraId="545E97E9" w14:textId="77777777" w:rsidR="00AE4BDF" w:rsidRDefault="00AE4BDF" w:rsidP="00314F37">
            <w:pPr>
              <w:rPr>
                <w:rFonts w:eastAsiaTheme="minorEastAsia"/>
              </w:rPr>
            </w:pPr>
            <m:oMathPara>
              <m:oMath>
                <m:r>
                  <w:rPr>
                    <w:rFonts w:ascii="Cambria Math" w:eastAsiaTheme="minorEastAsia" w:hAnsi="Cambria Math"/>
                  </w:rPr>
                  <m:t>N\A</m:t>
                </m:r>
              </m:oMath>
            </m:oMathPara>
          </w:p>
        </w:tc>
      </w:tr>
      <w:tr w:rsidR="00AE4BDF" w:rsidRPr="009D5063" w14:paraId="18280A72" w14:textId="77777777" w:rsidTr="00314F37">
        <w:tc>
          <w:tcPr>
            <w:tcW w:w="1271" w:type="dxa"/>
          </w:tcPr>
          <w:p w14:paraId="521A09A5" w14:textId="77777777" w:rsidR="00AE4BDF" w:rsidRDefault="00000000" w:rsidP="00314F37">
            <w:pPr>
              <w:rPr>
                <w:rFonts w:ascii="Aptos" w:eastAsia="Times New Roman" w:hAnsi="Aptos" w:cs="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s,0</m:t>
                    </m:r>
                  </m:sub>
                </m:sSub>
              </m:oMath>
            </m:oMathPara>
          </w:p>
        </w:tc>
        <w:tc>
          <w:tcPr>
            <w:tcW w:w="4739" w:type="dxa"/>
          </w:tcPr>
          <w:p w14:paraId="4BF0E61E" w14:textId="77777777" w:rsidR="00AE4BDF" w:rsidRDefault="00AE4BDF" w:rsidP="00314F37">
            <w:pPr>
              <w:rPr>
                <w:rFonts w:ascii="Aptos" w:eastAsia="Times New Roman" w:hAnsi="Aptos" w:cs="Times New Roman"/>
              </w:rPr>
            </w:pPr>
            <m:oMathPara>
              <m:oMath>
                <m:r>
                  <w:rPr>
                    <w:rFonts w:ascii="Cambria Math" w:eastAsiaTheme="minorEastAsia" w:hAnsi="Cambria Math"/>
                  </w:rPr>
                  <m:t>0.404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m:oMathPara>
          </w:p>
        </w:tc>
        <w:tc>
          <w:tcPr>
            <w:tcW w:w="3624" w:type="dxa"/>
          </w:tcPr>
          <w:p w14:paraId="73B8EB4E" w14:textId="73F19FFB" w:rsidR="00AE4BDF" w:rsidRPr="009D5063" w:rsidRDefault="00000000" w:rsidP="00314F37">
            <w:pPr>
              <w:jc w:val="center"/>
              <w:rPr>
                <w:rFonts w:ascii="Aptos" w:eastAsia="Times New Roman" w:hAnsi="Aptos" w:cs="Times New Roman"/>
                <w:lang w:val="es-ES"/>
              </w:rPr>
            </w:pPr>
            <w:sdt>
              <w:sdtPr>
                <w:rPr>
                  <w:rFonts w:ascii="Aptos" w:eastAsia="Times New Roman" w:hAnsi="Aptos" w:cs="Times New Roman"/>
                  <w:color w:val="000000"/>
                </w:rPr>
                <w:tag w:val="MENDELEY_CITATION_v3_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"/>
                <w:id w:val="1232040458"/>
                <w:placeholder>
                  <w:docPart w:val="1B1B448B11F74837A9C2923E499FCCC7"/>
                </w:placeholder>
              </w:sdtPr>
              <w:sdtContent>
                <w:r w:rsidR="00922A1F" w:rsidRPr="00922A1F">
                  <w:rPr>
                    <w:rFonts w:ascii="Aptos" w:eastAsia="Times New Roman" w:hAnsi="Aptos" w:cs="Times New Roman"/>
                    <w:color w:val="000000"/>
                    <w:lang w:val="es-ES"/>
                  </w:rPr>
                  <w:t>(Benson et al., 2014)</w:t>
                </w:r>
              </w:sdtContent>
            </w:sdt>
            <w:r w:rsidR="00AE4BDF" w:rsidRPr="009D5063">
              <w:rPr>
                <w:rFonts w:ascii="Aptos" w:eastAsia="Times New Roman" w:hAnsi="Aptos" w:cs="Times New Roman"/>
                <w:color w:val="000000"/>
                <w:lang w:val="es-ES"/>
              </w:rPr>
              <w:t xml:space="preserve"> </w:t>
            </w:r>
          </w:p>
        </w:tc>
      </w:tr>
      <w:tr w:rsidR="00AE4BDF" w:rsidRPr="009D5063" w14:paraId="5E1C9F79" w14:textId="77777777" w:rsidTr="00314F37">
        <w:tc>
          <w:tcPr>
            <w:tcW w:w="1271" w:type="dxa"/>
          </w:tcPr>
          <w:p w14:paraId="53257BAC" w14:textId="77777777" w:rsidR="00AE4BDF" w:rsidRPr="009D5063" w:rsidRDefault="00000000" w:rsidP="00314F37">
            <w:pPr>
              <w:rPr>
                <w:rFonts w:ascii="Aptos" w:eastAsia="Times New Roman" w:hAnsi="Aptos" w:cs="Times New Roman"/>
                <w:lang w:val="es-ES"/>
              </w:rPr>
            </w:pPr>
            <m:oMathPara>
              <m:oMath>
                <m:sSub>
                  <m:sSubPr>
                    <m:ctrlPr>
                      <w:rPr>
                        <w:rFonts w:ascii="Cambria Math" w:eastAsia="MS Gothic" w:hAnsi="Cambria Math" w:cs="MS Gothic"/>
                        <w:i/>
                      </w:rPr>
                    </m:ctrlPr>
                  </m:sSubPr>
                  <m:e>
                    <m:r>
                      <w:rPr>
                        <w:rFonts w:ascii="Cambria Math" w:eastAsia="MS Gothic" w:hAnsi="Cambria Math" w:cs="MS Gothic"/>
                      </w:rPr>
                      <m:t>α</m:t>
                    </m:r>
                  </m:e>
                  <m:sub>
                    <m:r>
                      <w:rPr>
                        <w:rFonts w:ascii="Cambria Math" w:eastAsia="MS Gothic" w:hAnsi="Cambria Math" w:cs="MS Gothic"/>
                      </w:rPr>
                      <m:t>θ,D,0</m:t>
                    </m:r>
                  </m:sub>
                </m:sSub>
              </m:oMath>
            </m:oMathPara>
          </w:p>
        </w:tc>
        <w:tc>
          <w:tcPr>
            <w:tcW w:w="4739" w:type="dxa"/>
          </w:tcPr>
          <w:p w14:paraId="60066188" w14:textId="77777777" w:rsidR="00AE4BDF" w:rsidRPr="009D5063" w:rsidRDefault="00AE4BDF" w:rsidP="00314F37">
            <w:pPr>
              <w:rPr>
                <w:rFonts w:ascii="Aptos" w:eastAsia="Times New Roman" w:hAnsi="Aptos" w:cs="Times New Roman"/>
                <w:lang w:val="es-ES"/>
              </w:rPr>
            </w:pPr>
            <m:oMathPara>
              <m:oMath>
                <m:r>
                  <w:rPr>
                    <w:rFonts w:ascii="Cambria Math" w:eastAsiaTheme="minorEastAsia" w:hAnsi="Cambria Math"/>
                  </w:rPr>
                  <m:t>0.049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t>
                </m:r>
              </m:oMath>
            </m:oMathPara>
          </w:p>
        </w:tc>
        <w:tc>
          <w:tcPr>
            <w:tcW w:w="3624" w:type="dxa"/>
          </w:tcPr>
          <w:p w14:paraId="6FD87565" w14:textId="31251139" w:rsidR="00AE4BDF" w:rsidRPr="009D5063" w:rsidRDefault="00000000" w:rsidP="00314F37">
            <w:pPr>
              <w:jc w:val="center"/>
              <w:rPr>
                <w:rFonts w:ascii="Aptos" w:eastAsia="Times New Roman" w:hAnsi="Aptos" w:cs="Times New Roman"/>
                <w:lang w:val="es-ES"/>
              </w:rPr>
            </w:pPr>
            <w:sdt>
              <w:sdtPr>
                <w:rPr>
                  <w:rFonts w:ascii="Aptos" w:eastAsia="Times New Roman" w:hAnsi="Aptos" w:cs="Times New Roman"/>
                  <w:color w:val="000000"/>
                </w:rPr>
                <w:tag w:val="MENDELEY_CITATION_v3_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"/>
                <w:id w:val="-765308330"/>
                <w:placeholder>
                  <w:docPart w:val="4C975D6F6E474306BD171B9105AB4013"/>
                </w:placeholder>
              </w:sdtPr>
              <w:sdtContent>
                <w:r w:rsidR="00922A1F" w:rsidRPr="00922A1F">
                  <w:rPr>
                    <w:rFonts w:ascii="Aptos" w:eastAsia="Times New Roman" w:hAnsi="Aptos" w:cs="Times New Roman"/>
                    <w:color w:val="000000"/>
                    <w:lang w:val="es-ES"/>
                  </w:rPr>
                  <w:t>(Benson et al., 2014)</w:t>
                </w:r>
              </w:sdtContent>
            </w:sdt>
          </w:p>
        </w:tc>
      </w:tr>
      <w:tr w:rsidR="00AE4BDF" w:rsidRPr="009D5063" w14:paraId="5BB59CE2" w14:textId="77777777" w:rsidTr="00314F37">
        <w:tc>
          <w:tcPr>
            <w:tcW w:w="1271" w:type="dxa"/>
          </w:tcPr>
          <w:p w14:paraId="0B1EC17F" w14:textId="77777777" w:rsidR="00AE4BDF" w:rsidRDefault="00000000" w:rsidP="00314F37">
            <w:pPr>
              <w:rPr>
                <w:rFonts w:ascii="Aptos" w:eastAsia="Times New Roman" w:hAnsi="Aptos" w:cs="Times New Roman"/>
              </w:rPr>
            </w:pPr>
            <m:oMathPara>
              <m:oMath>
                <m:sSub>
                  <m:sSubPr>
                    <m:ctrlPr>
                      <w:rPr>
                        <w:rFonts w:ascii="Cambria Math" w:eastAsia="MS Gothic" w:hAnsi="Cambria Math" w:cs="MS Gothic"/>
                        <w:i/>
                      </w:rPr>
                    </m:ctrlPr>
                  </m:sSubPr>
                  <m:e>
                    <m:r>
                      <w:rPr>
                        <w:rFonts w:ascii="Cambria Math" w:eastAsia="MS Gothic" w:hAnsi="Cambria Math" w:cs="MS Gothic"/>
                      </w:rPr>
                      <m:t>α</m:t>
                    </m:r>
                  </m:e>
                  <m:sub>
                    <m:r>
                      <w:rPr>
                        <w:rFonts w:ascii="Cambria Math" w:eastAsia="MS Gothic" w:hAnsi="Cambria Math" w:cs="MS Gothic"/>
                      </w:rPr>
                      <m:t>θ,W,0</m:t>
                    </m:r>
                  </m:sub>
                </m:sSub>
              </m:oMath>
            </m:oMathPara>
          </w:p>
        </w:tc>
        <w:tc>
          <w:tcPr>
            <w:tcW w:w="4739" w:type="dxa"/>
          </w:tcPr>
          <w:p w14:paraId="35F1E520" w14:textId="77777777" w:rsidR="00AE4BDF" w:rsidRDefault="00AE4BDF" w:rsidP="00314F37">
            <w:pPr>
              <w:rPr>
                <w:rFonts w:ascii="Aptos" w:eastAsia="Times New Roman" w:hAnsi="Aptos" w:cs="Times New Roman"/>
              </w:rPr>
            </w:pPr>
            <m:oMathPara>
              <m:oMath>
                <m:r>
                  <w:rPr>
                    <w:rFonts w:ascii="Cambria Math" w:eastAsiaTheme="minorEastAsia" w:hAnsi="Cambria Math"/>
                  </w:rPr>
                  <m:t>0.164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t>
                </m:r>
              </m:oMath>
            </m:oMathPara>
          </w:p>
        </w:tc>
        <w:tc>
          <w:tcPr>
            <w:tcW w:w="3624" w:type="dxa"/>
          </w:tcPr>
          <w:p w14:paraId="1BEFDB1D" w14:textId="0A12C5B5" w:rsidR="00AE4BDF" w:rsidRPr="00726C01" w:rsidRDefault="00000000" w:rsidP="00314F37">
            <w:pPr>
              <w:jc w:val="center"/>
              <w:rPr>
                <w:rFonts w:ascii="Aptos" w:eastAsia="Times New Roman" w:hAnsi="Aptos" w:cs="Times New Roman"/>
                <w:color w:val="000000"/>
              </w:rPr>
            </w:pPr>
            <w:sdt>
              <w:sdtPr>
                <w:rPr>
                  <w:rFonts w:ascii="Aptos" w:eastAsia="Times New Roman" w:hAnsi="Aptos" w:cs="Times New Roman"/>
                  <w:color w:val="000000"/>
                </w:rPr>
                <w:tag w:val="MENDELEY_CITATION_v3_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"/>
                <w:id w:val="-336455591"/>
                <w:placeholder>
                  <w:docPart w:val="BA1B1661BE2A44598641921E77030243"/>
                </w:placeholder>
              </w:sdtPr>
              <w:sdtContent>
                <w:r w:rsidR="00922A1F" w:rsidRPr="00922A1F">
                  <w:rPr>
                    <w:rFonts w:ascii="Aptos" w:eastAsia="Times New Roman" w:hAnsi="Aptos" w:cs="Times New Roman"/>
                    <w:color w:val="000000"/>
                    <w:lang w:val="es-ES"/>
                  </w:rPr>
                  <w:t>(Benson et al., 2014)</w:t>
                </w:r>
              </w:sdtContent>
            </w:sdt>
          </w:p>
        </w:tc>
      </w:tr>
      <w:tr w:rsidR="00AE4BDF" w:rsidRPr="009D5063" w14:paraId="608B195F" w14:textId="77777777" w:rsidTr="00314F37">
        <w:tc>
          <w:tcPr>
            <w:tcW w:w="1271" w:type="dxa"/>
          </w:tcPr>
          <w:p w14:paraId="61507087" w14:textId="77777777" w:rsidR="00AE4BDF" w:rsidRDefault="00AE4BDF" w:rsidP="00314F37">
            <w:pPr>
              <w:rPr>
                <w:rFonts w:ascii="Aptos" w:eastAsia="Times New Roman" w:hAnsi="Aptos" w:cs="Times New Roman"/>
              </w:rPr>
            </w:pPr>
            <m:oMathPara>
              <m:oMath>
                <m:r>
                  <w:rPr>
                    <w:rFonts w:ascii="Cambria Math" w:eastAsia="Times New Roman" w:hAnsi="Cambria Math" w:cs="Times New Roman"/>
                  </w:rPr>
                  <m:t>n</m:t>
                </m:r>
              </m:oMath>
            </m:oMathPara>
          </w:p>
        </w:tc>
        <w:tc>
          <w:tcPr>
            <w:tcW w:w="4739" w:type="dxa"/>
          </w:tcPr>
          <w:p w14:paraId="65F9D07E" w14:textId="77777777" w:rsidR="00AE4BDF" w:rsidRDefault="00AE4BDF" w:rsidP="00314F37">
            <w:pPr>
              <w:rPr>
                <w:rFonts w:ascii="Aptos" w:eastAsia="Times New Roman" w:hAnsi="Aptos" w:cs="Times New Roman"/>
              </w:rPr>
            </w:pPr>
            <m:oMathPara>
              <m:oMath>
                <m:r>
                  <w:rPr>
                    <w:rFonts w:ascii="Cambria Math" w:eastAsiaTheme="minorEastAsia" w:hAnsi="Cambria Math"/>
                  </w:rPr>
                  <m:t>3.16 [-]</m:t>
                </m:r>
              </m:oMath>
            </m:oMathPara>
          </w:p>
        </w:tc>
        <w:tc>
          <w:tcPr>
            <w:tcW w:w="3624" w:type="dxa"/>
          </w:tcPr>
          <w:p w14:paraId="3BC06FBA" w14:textId="7AF4024A" w:rsidR="00AE4BDF" w:rsidRPr="00726C01" w:rsidRDefault="00000000" w:rsidP="00314F37">
            <w:pPr>
              <w:jc w:val="center"/>
              <w:rPr>
                <w:rFonts w:ascii="Aptos" w:eastAsia="Times New Roman" w:hAnsi="Aptos" w:cs="Times New Roman"/>
                <w:color w:val="000000"/>
              </w:rPr>
            </w:pPr>
            <w:sdt>
              <w:sdtPr>
                <w:rPr>
                  <w:rFonts w:ascii="Aptos" w:eastAsia="Times New Roman" w:hAnsi="Aptos" w:cs="Times New Roman"/>
                  <w:color w:val="000000"/>
                </w:rPr>
                <w:tag w:val="MENDELEY_CITATION_v3_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"/>
                <w:id w:val="-747498492"/>
                <w:placeholder>
                  <w:docPart w:val="3CF784C17D314FE98F34D304C9A80F83"/>
                </w:placeholder>
              </w:sdtPr>
              <w:sdtContent>
                <w:r w:rsidR="00922A1F" w:rsidRPr="00922A1F">
                  <w:rPr>
                    <w:rFonts w:ascii="Aptos" w:eastAsia="Times New Roman" w:hAnsi="Aptos" w:cs="Times New Roman"/>
                    <w:color w:val="000000"/>
                    <w:lang w:val="es-ES"/>
                  </w:rPr>
                  <w:t>(Benson et al., 2014)</w:t>
                </w:r>
              </w:sdtContent>
            </w:sdt>
          </w:p>
        </w:tc>
      </w:tr>
      <w:tr w:rsidR="00AE4BDF" w:rsidRPr="009D5063" w14:paraId="78293A41" w14:textId="77777777" w:rsidTr="00314F37">
        <w:tc>
          <w:tcPr>
            <w:tcW w:w="1271" w:type="dxa"/>
          </w:tcPr>
          <w:p w14:paraId="53593371" w14:textId="77777777" w:rsidR="00AE4BDF" w:rsidRDefault="00000000" w:rsidP="00314F37">
            <w:pPr>
              <w:rPr>
                <w:rFonts w:ascii="Aptos" w:eastAsia="Times New Roman" w:hAnsi="Aptos" w:cs="Times New Roman"/>
              </w:rPr>
            </w:pPr>
            <m:oMathPara>
              <m:oMath>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s,D,0</m:t>
                    </m:r>
                  </m:sub>
                </m:sSub>
              </m:oMath>
            </m:oMathPara>
          </w:p>
        </w:tc>
        <w:tc>
          <w:tcPr>
            <w:tcW w:w="4739" w:type="dxa"/>
          </w:tcPr>
          <w:p w14:paraId="20175F67" w14:textId="77777777" w:rsidR="00AE4BDF" w:rsidRDefault="00AE4BDF" w:rsidP="00314F37">
            <w:pPr>
              <w:rPr>
                <w:rFonts w:ascii="Aptos" w:eastAsia="Times New Roman" w:hAnsi="Aptos" w:cs="Times New Roman"/>
              </w:rPr>
            </w:pPr>
            <m:oMathPara>
              <m:oMath>
                <m:r>
                  <w:rPr>
                    <w:rFonts w:ascii="Cambria Math" w:eastAsiaTheme="minorEastAsia" w:hAnsi="Cambria Math"/>
                  </w:rPr>
                  <m:t>8.196×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md</m:t>
                    </m:r>
                  </m:e>
                  <m:sup>
                    <m:r>
                      <w:rPr>
                        <w:rFonts w:ascii="Cambria Math" w:eastAsiaTheme="minorEastAsia" w:hAnsi="Cambria Math"/>
                      </w:rPr>
                      <m:t>-1</m:t>
                    </m:r>
                  </m:sup>
                </m:sSup>
                <m:r>
                  <w:rPr>
                    <w:rFonts w:ascii="Cambria Math" w:eastAsiaTheme="minorEastAsia" w:hAnsi="Cambria Math"/>
                  </w:rPr>
                  <m:t>]</m:t>
                </m:r>
              </m:oMath>
            </m:oMathPara>
          </w:p>
        </w:tc>
        <w:sdt>
          <w:sdtPr>
            <w:rPr>
              <w:rFonts w:ascii="Aptos" w:eastAsia="Times New Roman" w:hAnsi="Aptos" w:cs="Times New Roman"/>
              <w:color w:val="000000"/>
            </w:rPr>
            <w:tag w:val="MENDELEY_CITATION_v3_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"/>
            <w:id w:val="1370870853"/>
            <w:placeholder>
              <w:docPart w:val="1B1B448B11F74837A9C2923E499FCCC7"/>
            </w:placeholder>
          </w:sdtPr>
          <w:sdtContent>
            <w:tc>
              <w:tcPr>
                <w:tcW w:w="3624" w:type="dxa"/>
              </w:tcPr>
              <w:p w14:paraId="3BB3B4BB" w14:textId="5E55BB22" w:rsidR="00AE4BDF" w:rsidRPr="00327E8A" w:rsidRDefault="00922A1F" w:rsidP="00314F37">
                <w:pPr>
                  <w:jc w:val="center"/>
                  <w:rPr>
                    <w:rFonts w:ascii="Aptos" w:eastAsia="Times New Roman" w:hAnsi="Aptos" w:cs="Times New Roman"/>
                    <w:color w:val="000000"/>
                  </w:rPr>
                </w:pPr>
                <w:r w:rsidRPr="00922A1F">
                  <w:rPr>
                    <w:rFonts w:eastAsia="Times New Roman"/>
                    <w:color w:val="000000"/>
                  </w:rPr>
                  <w:t>(Carsel &amp; Parrish, 1988)</w:t>
                </w:r>
              </w:p>
            </w:tc>
          </w:sdtContent>
        </w:sdt>
      </w:tr>
      <w:tr w:rsidR="00AE4BDF" w:rsidRPr="009D5063" w14:paraId="6484DF5F" w14:textId="77777777" w:rsidTr="00314F37">
        <w:tc>
          <w:tcPr>
            <w:tcW w:w="1271" w:type="dxa"/>
          </w:tcPr>
          <w:p w14:paraId="60ACC506" w14:textId="77777777" w:rsidR="00AE4BDF" w:rsidRDefault="00000000" w:rsidP="00314F37">
            <w:pPr>
              <w:rPr>
                <w:rFonts w:ascii="Aptos" w:eastAsia="Times New Roman" w:hAnsi="Aptos" w:cs="Times New Roman"/>
              </w:rPr>
            </w:pPr>
            <m:oMathPara>
              <m:oMath>
                <m:sSub>
                  <m:sSubPr>
                    <m:ctrlPr>
                      <w:rPr>
                        <w:rFonts w:ascii="Cambria Math" w:eastAsia="MS Gothic" w:hAnsi="Cambria Math" w:cs="MS Gothic"/>
                        <w:i/>
                      </w:rPr>
                    </m:ctrlPr>
                  </m:sSubPr>
                  <m:e>
                    <m:r>
                      <w:rPr>
                        <w:rFonts w:ascii="Cambria Math" w:eastAsia="MS Gothic" w:hAnsi="Cambria Math" w:cs="MS Gothic"/>
                      </w:rPr>
                      <m:t>K</m:t>
                    </m:r>
                  </m:e>
                  <m:sub>
                    <m:r>
                      <w:rPr>
                        <w:rFonts w:ascii="Cambria Math" w:eastAsia="MS Gothic" w:hAnsi="Cambria Math" w:cs="MS Gothic"/>
                      </w:rPr>
                      <m:t>s,w,0</m:t>
                    </m:r>
                  </m:sub>
                </m:sSub>
              </m:oMath>
            </m:oMathPara>
          </w:p>
        </w:tc>
        <w:tc>
          <w:tcPr>
            <w:tcW w:w="4739" w:type="dxa"/>
          </w:tcPr>
          <w:p w14:paraId="5F0F694B" w14:textId="77777777" w:rsidR="00AE4BDF" w:rsidRDefault="00AE4BDF" w:rsidP="00314F37">
            <w:pPr>
              <w:rPr>
                <w:rFonts w:ascii="Aptos" w:eastAsia="Times New Roman" w:hAnsi="Aptos" w:cs="Times New Roman"/>
              </w:rPr>
            </w:pPr>
            <m:oMathPara>
              <m:oMath>
                <m:r>
                  <w:rPr>
                    <w:rFonts w:ascii="Cambria Math" w:eastAsiaTheme="minorEastAsia" w:hAnsi="Cambria Math"/>
                  </w:rPr>
                  <m:t>4.917×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[c</m:t>
                </m:r>
                <m:sSup>
                  <m:sSupPr>
                    <m:ctrlPr>
                      <w:rPr>
                        <w:rFonts w:ascii="Cambria Math" w:eastAsiaTheme="minorEastAsia" w:hAnsi="Cambria Math"/>
                        <w:i/>
                      </w:rPr>
                    </m:ctrlPr>
                  </m:sSupPr>
                  <m:e>
                    <m:r>
                      <w:rPr>
                        <w:rFonts w:ascii="Cambria Math" w:eastAsiaTheme="minorEastAsia" w:hAnsi="Cambria Math"/>
                      </w:rPr>
                      <m:t>md</m:t>
                    </m:r>
                  </m:e>
                  <m:sup>
                    <m:r>
                      <w:rPr>
                        <w:rFonts w:ascii="Cambria Math" w:eastAsiaTheme="minorEastAsia" w:hAnsi="Cambria Math"/>
                      </w:rPr>
                      <m:t>-1</m:t>
                    </m:r>
                  </m:sup>
                </m:sSup>
                <m:r>
                  <w:rPr>
                    <w:rFonts w:ascii="Cambria Math" w:eastAsiaTheme="minorEastAsia" w:hAnsi="Cambria Math"/>
                  </w:rPr>
                  <m:t>]</m:t>
                </m:r>
              </m:oMath>
            </m:oMathPara>
          </w:p>
        </w:tc>
        <w:sdt>
          <w:sdtPr>
            <w:rPr>
              <w:rFonts w:ascii="Aptos" w:eastAsia="Times New Roman" w:hAnsi="Aptos" w:cs="Times New Roman"/>
              <w:color w:val="000000"/>
            </w:rPr>
            <w:tag w:val="MENDELEY_CITATION_v3_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"/>
            <w:id w:val="-1974743720"/>
            <w:placeholder>
              <w:docPart w:val="263B3523A0674E849BDAE400D06AA5AB"/>
            </w:placeholder>
          </w:sdtPr>
          <w:sdtContent>
            <w:tc>
              <w:tcPr>
                <w:tcW w:w="3624" w:type="dxa"/>
              </w:tcPr>
              <w:p w14:paraId="6D475496" w14:textId="5E6FE890" w:rsidR="00AE4BDF" w:rsidRPr="009871E9" w:rsidRDefault="00922A1F" w:rsidP="00314F37">
                <w:pPr>
                  <w:jc w:val="center"/>
                  <w:rPr>
                    <w:rFonts w:ascii="Aptos" w:eastAsia="Times New Roman" w:hAnsi="Aptos" w:cs="Times New Roman"/>
                    <w:color w:val="000000"/>
                  </w:rPr>
                </w:pPr>
                <w:r w:rsidRPr="00922A1F">
                  <w:rPr>
                    <w:rFonts w:eastAsia="Times New Roman"/>
                    <w:color w:val="000000"/>
                  </w:rPr>
                  <w:t>(Carsel &amp; Parrish, 1988)</w:t>
                </w:r>
              </w:p>
            </w:tc>
          </w:sdtContent>
        </w:sdt>
      </w:tr>
      <w:tr w:rsidR="00AE4BDF" w:rsidRPr="009D5063" w14:paraId="434E83FB" w14:textId="77777777" w:rsidTr="00314F37">
        <w:tc>
          <w:tcPr>
            <w:tcW w:w="1271" w:type="dxa"/>
          </w:tcPr>
          <w:p w14:paraId="587A3A78" w14:textId="77777777" w:rsidR="00AE4BDF" w:rsidRDefault="00000000" w:rsidP="00314F37">
            <w:pPr>
              <w:rPr>
                <w:rFonts w:ascii="Aptos" w:eastAsia="Times New Roman" w:hAnsi="Aptos" w:cs="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oMath>
            </m:oMathPara>
          </w:p>
        </w:tc>
        <w:tc>
          <w:tcPr>
            <w:tcW w:w="4739" w:type="dxa"/>
          </w:tcPr>
          <w:p w14:paraId="6421EA34" w14:textId="77777777" w:rsidR="00AE4BDF" w:rsidRDefault="00AE4BDF" w:rsidP="00314F37">
            <w:pPr>
              <w:rPr>
                <w:rFonts w:ascii="Aptos" w:eastAsia="Times New Roman" w:hAnsi="Aptos" w:cs="Times New Roman"/>
              </w:rPr>
            </w:pPr>
            <m:oMathPara>
              <m:oMath>
                <m:r>
                  <w:rPr>
                    <w:rFonts w:ascii="Cambria Math" w:eastAsiaTheme="minorEastAsia" w:hAnsi="Cambria Math"/>
                  </w:rPr>
                  <m:t>0.65 [c</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d</m:t>
                    </m:r>
                  </m:e>
                  <m:sup>
                    <m:r>
                      <w:rPr>
                        <w:rFonts w:ascii="Cambria Math" w:eastAsiaTheme="minorEastAsia" w:hAnsi="Cambria Math"/>
                      </w:rPr>
                      <m:t>-1</m:t>
                    </m:r>
                  </m:sup>
                </m:sSup>
                <m:r>
                  <w:rPr>
                    <w:rFonts w:ascii="Cambria Math" w:eastAsiaTheme="minorEastAsia" w:hAnsi="Cambria Math"/>
                  </w:rPr>
                  <m:t>]</m:t>
                </m:r>
              </m:oMath>
            </m:oMathPara>
          </w:p>
        </w:tc>
        <w:tc>
          <w:tcPr>
            <w:tcW w:w="3624" w:type="dxa"/>
          </w:tcPr>
          <w:p w14:paraId="0422BA37" w14:textId="47789013" w:rsidR="00AE4BDF" w:rsidRPr="009871E9" w:rsidRDefault="00000000" w:rsidP="00314F37">
            <w:pPr>
              <w:jc w:val="center"/>
              <w:rPr>
                <w:rFonts w:ascii="Aptos" w:eastAsia="Times New Roman" w:hAnsi="Aptos" w:cs="Times New Roman"/>
                <w:color w:val="000000"/>
              </w:rPr>
            </w:pPr>
            <w:sdt>
              <w:sdtPr>
                <w:rPr>
                  <w:rFonts w:ascii="Aptos" w:eastAsia="Times New Roman" w:hAnsi="Aptos" w:cs="Times New Roman"/>
                  <w:color w:val="000000"/>
                </w:rPr>
                <w:tag w:val="MENDELEY_CITATION_v3_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"/>
                <w:id w:val="2011565577"/>
                <w:placeholder>
                  <w:docPart w:val="1B1B448B11F74837A9C2923E499FCCC7"/>
                </w:placeholder>
              </w:sdtPr>
              <w:sdtContent>
                <w:r w:rsidR="00922A1F" w:rsidRPr="00922A1F">
                  <w:rPr>
                    <w:rFonts w:ascii="Aptos" w:eastAsia="Times New Roman" w:hAnsi="Aptos" w:cs="Times New Roman"/>
                    <w:color w:val="000000"/>
                  </w:rPr>
                  <w:t>(Scott et al., 1995)</w:t>
                </w:r>
              </w:sdtContent>
            </w:sdt>
            <w:r w:rsidR="00AE4BDF">
              <w:rPr>
                <w:rFonts w:ascii="Aptos" w:eastAsia="Times New Roman" w:hAnsi="Aptos" w:cs="Times New Roman"/>
                <w:color w:val="000000"/>
              </w:rPr>
              <w:t xml:space="preserve"> (Average taken)</w:t>
            </w:r>
          </w:p>
        </w:tc>
      </w:tr>
      <w:tr w:rsidR="00AE4BDF" w:rsidRPr="009D5063" w14:paraId="79D797CC" w14:textId="77777777" w:rsidTr="00314F37">
        <w:tc>
          <w:tcPr>
            <w:tcW w:w="1271" w:type="dxa"/>
          </w:tcPr>
          <w:p w14:paraId="362A1045" w14:textId="77777777" w:rsidR="00AE4BDF" w:rsidRDefault="00AE4BDF" w:rsidP="00314F37">
            <w:pPr>
              <w:rPr>
                <w:rFonts w:ascii="Aptos" w:eastAsia="Aptos" w:hAnsi="Aptos" w:cs="Times New Roman"/>
              </w:rPr>
            </w:pPr>
            <m:oMathPara>
              <m:oMath>
                <m:r>
                  <w:rPr>
                    <w:rFonts w:ascii="Cambria Math" w:eastAsia="Aptos" w:hAnsi="Cambria Math" w:cs="Times New Roman"/>
                  </w:rPr>
                  <m:t>ρ</m:t>
                </m:r>
              </m:oMath>
            </m:oMathPara>
          </w:p>
        </w:tc>
        <w:tc>
          <w:tcPr>
            <w:tcW w:w="4739" w:type="dxa"/>
          </w:tcPr>
          <w:p w14:paraId="06BF09FA" w14:textId="77777777" w:rsidR="00AE4BDF" w:rsidRDefault="00AE4BDF" w:rsidP="00314F37">
            <w:pPr>
              <w:rPr>
                <w:rFonts w:ascii="Aptos" w:eastAsia="Times New Roman" w:hAnsi="Aptos" w:cs="Times New Roman"/>
              </w:rPr>
            </w:pPr>
            <m:oMathPara>
              <m:oMath>
                <m:r>
                  <w:rPr>
                    <w:rFonts w:ascii="Cambria Math" w:eastAsiaTheme="minorEastAsia" w:hAnsi="Cambria Math"/>
                  </w:rPr>
                  <m:t>1900 [mgc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m:oMathPara>
          </w:p>
        </w:tc>
        <w:sdt>
          <w:sdtPr>
            <w:rPr>
              <w:rFonts w:ascii="Aptos" w:eastAsia="Times New Roman" w:hAnsi="Aptos" w:cs="Times New Roman"/>
              <w:color w:val="000000"/>
            </w:rPr>
            <w:tag w:val="MENDELEY_CITATION_v3_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"/>
            <w:id w:val="-1994410760"/>
            <w:placeholder>
              <w:docPart w:val="1B1B448B11F74837A9C2923E499FCCC7"/>
            </w:placeholder>
          </w:sdtPr>
          <w:sdtContent>
            <w:tc>
              <w:tcPr>
                <w:tcW w:w="3624" w:type="dxa"/>
              </w:tcPr>
              <w:p w14:paraId="69EE664D" w14:textId="4AE48402" w:rsidR="00AE4BDF" w:rsidRDefault="00922A1F" w:rsidP="00314F37">
                <w:pPr>
                  <w:jc w:val="center"/>
                  <w:rPr>
                    <w:rFonts w:ascii="Aptos" w:eastAsia="Times New Roman" w:hAnsi="Aptos" w:cs="Times New Roman"/>
                    <w:color w:val="000000"/>
                  </w:rPr>
                </w:pPr>
                <w:r w:rsidRPr="00922A1F">
                  <w:rPr>
                    <w:rFonts w:ascii="Aptos" w:eastAsia="Times New Roman" w:hAnsi="Aptos" w:cs="Times New Roman"/>
                    <w:color w:val="000000"/>
                  </w:rPr>
                  <w:t>(Oberbroeckling et al., 2002)</w:t>
                </w:r>
              </w:p>
            </w:tc>
          </w:sdtContent>
        </w:sdt>
      </w:tr>
      <w:tr w:rsidR="00AE4BDF" w:rsidRPr="009D5063" w14:paraId="78D3DB7B" w14:textId="77777777" w:rsidTr="00314F37">
        <w:tc>
          <w:tcPr>
            <w:tcW w:w="1271" w:type="dxa"/>
          </w:tcPr>
          <w:p w14:paraId="5EE768AA" w14:textId="77777777" w:rsidR="00AE4BDF" w:rsidRDefault="00000000" w:rsidP="00314F37">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u</m:t>
                    </m:r>
                  </m:sub>
                </m:sSub>
              </m:oMath>
            </m:oMathPara>
          </w:p>
        </w:tc>
        <w:tc>
          <w:tcPr>
            <w:tcW w:w="4739" w:type="dxa"/>
          </w:tcPr>
          <w:p w14:paraId="6EA72FD3" w14:textId="77777777" w:rsidR="00AE4BDF" w:rsidRDefault="00AE4BDF" w:rsidP="00314F37">
            <w:pPr>
              <w:rPr>
                <w:rFonts w:ascii="Aptos" w:eastAsia="Aptos" w:hAnsi="Aptos" w:cs="Times New Roman"/>
              </w:rPr>
            </w:pPr>
            <m:oMathPara>
              <m:oMath>
                <m:r>
                  <w:rPr>
                    <w:rFonts w:ascii="Cambria Math" w:eastAsiaTheme="minorEastAsia" w:hAnsi="Cambria Math"/>
                  </w:rPr>
                  <m:t>0.5 [c</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d</m:t>
                    </m:r>
                  </m:e>
                  <m:sup>
                    <m:r>
                      <w:rPr>
                        <w:rFonts w:ascii="Cambria Math" w:eastAsiaTheme="minorEastAsia" w:hAnsi="Cambria Math"/>
                      </w:rPr>
                      <m:t>-1</m:t>
                    </m:r>
                  </m:sup>
                </m:sSup>
                <m:r>
                  <w:rPr>
                    <w:rFonts w:ascii="Cambria Math" w:eastAsiaTheme="minorEastAsia" w:hAnsi="Cambria Math"/>
                  </w:rPr>
                  <m:t>]</m:t>
                </m:r>
              </m:oMath>
            </m:oMathPara>
          </w:p>
        </w:tc>
        <w:sdt>
          <w:sdtPr>
            <w:rPr>
              <w:rFonts w:ascii="Aptos" w:eastAsia="Times New Roman" w:hAnsi="Aptos" w:cs="Times New Roman"/>
              <w:color w:val="000000"/>
            </w:rPr>
            <w:tag w:val="MENDELEY_CITATION_v3_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"/>
            <w:id w:val="364725873"/>
            <w:placeholder>
              <w:docPart w:val="1B1B448B11F74837A9C2923E499FCCC7"/>
            </w:placeholder>
          </w:sdtPr>
          <w:sdtContent>
            <w:tc>
              <w:tcPr>
                <w:tcW w:w="3624" w:type="dxa"/>
              </w:tcPr>
              <w:p w14:paraId="1EE2AB57" w14:textId="3A9C079E" w:rsidR="00AE4BDF" w:rsidRPr="00B0722F" w:rsidRDefault="00922A1F" w:rsidP="00314F37">
                <w:pPr>
                  <w:jc w:val="center"/>
                  <w:rPr>
                    <w:rFonts w:ascii="Aptos" w:eastAsia="Times New Roman" w:hAnsi="Aptos" w:cs="Times New Roman"/>
                    <w:color w:val="000000"/>
                  </w:rPr>
                </w:pPr>
                <w:r w:rsidRPr="00922A1F">
                  <w:rPr>
                    <w:rFonts w:ascii="Aptos" w:eastAsia="Times New Roman" w:hAnsi="Aptos" w:cs="Times New Roman"/>
                    <w:color w:val="000000"/>
                  </w:rPr>
                  <w:t>(Syms, 2017)</w:t>
                </w:r>
              </w:p>
            </w:tc>
          </w:sdtContent>
        </w:sdt>
      </w:tr>
    </w:tbl>
    <w:p w14:paraId="397CA5FE" w14:textId="77777777" w:rsidR="00AE4BDF" w:rsidRDefault="00AE4BDF" w:rsidP="00383FAD">
      <w:pPr>
        <w:rPr>
          <w:rFonts w:eastAsiaTheme="minorEastAsia"/>
        </w:rPr>
      </w:pPr>
    </w:p>
    <w:p w14:paraId="3A0D7B1A" w14:textId="6E6409B4" w:rsidR="00613409" w:rsidRPr="00613409" w:rsidRDefault="00613409" w:rsidP="00383FAD">
      <w:pPr>
        <w:rPr>
          <w:rFonts w:eastAsiaTheme="minorEastAsia"/>
          <w:b/>
          <w:bCs/>
          <w:sz w:val="28"/>
          <w:szCs w:val="28"/>
        </w:rPr>
      </w:pPr>
      <w:commentRangeStart w:id="5"/>
      <w:r w:rsidRPr="00613409">
        <w:rPr>
          <w:rFonts w:eastAsiaTheme="minorEastAsia"/>
          <w:b/>
          <w:bCs/>
          <w:sz w:val="28"/>
          <w:szCs w:val="28"/>
        </w:rPr>
        <w:t>Model calibration</w:t>
      </w:r>
      <w:commentRangeEnd w:id="5"/>
      <w:r w:rsidR="005F7BF6">
        <w:rPr>
          <w:rStyle w:val="CommentReference"/>
        </w:rPr>
        <w:commentReference w:id="5"/>
      </w:r>
    </w:p>
    <w:p w14:paraId="5BF019BB" w14:textId="7AB62DF1" w:rsidR="00496787" w:rsidRPr="00496787" w:rsidRDefault="00496787" w:rsidP="00383FAD">
      <w:pPr>
        <w:rPr>
          <w:rFonts w:eastAsiaTheme="minorEastAsia"/>
          <w:b/>
          <w:bCs/>
        </w:rPr>
      </w:pPr>
      <w:r w:rsidRPr="00496787">
        <w:rPr>
          <w:rFonts w:eastAsiaTheme="minorEastAsia"/>
          <w:b/>
          <w:bCs/>
        </w:rPr>
        <w:t xml:space="preserve">Approximating the value of </w:t>
      </w:r>
      <m:oMath>
        <m:r>
          <m:rPr>
            <m:sty m:val="bi"/>
          </m:rPr>
          <w:rPr>
            <w:rFonts w:ascii="Cambria Math" w:eastAsiaTheme="minorEastAsia" w:hAnsi="Cambria Math"/>
          </w:rPr>
          <m:t>β</m:t>
        </m:r>
      </m:oMath>
    </w:p>
    <w:p w14:paraId="3C47D79E" w14:textId="4D24334D" w:rsidR="005A39AA" w:rsidRDefault="009D4932" w:rsidP="00383FAD">
      <w:pPr>
        <w:rPr>
          <w:rFonts w:eastAsiaTheme="minorEastAsia"/>
        </w:rPr>
      </w:pPr>
      <w:r>
        <w:rPr>
          <w:rFonts w:eastAsiaTheme="minorEastAsia"/>
        </w:rPr>
        <w:t xml:space="preserve">To </w:t>
      </w:r>
      <w:r w:rsidR="0070529F">
        <w:rPr>
          <w:rFonts w:eastAsiaTheme="minorEastAsia"/>
        </w:rPr>
        <w:t>calibrate</w:t>
      </w:r>
      <w:r>
        <w:rPr>
          <w:rFonts w:eastAsiaTheme="minorEastAsia"/>
        </w:rPr>
        <w:t xml:space="preserve"> the value of </w:t>
      </w:r>
      <m:oMath>
        <m:r>
          <w:rPr>
            <w:rFonts w:ascii="Cambria Math" w:eastAsiaTheme="minorEastAsia" w:hAnsi="Cambria Math"/>
          </w:rPr>
          <m:t>β</m:t>
        </m:r>
      </m:oMath>
      <w:r>
        <w:rPr>
          <w:rFonts w:eastAsiaTheme="minorEastAsia"/>
        </w:rPr>
        <w:t xml:space="preserve">, data was used from the 5-day infiltration experiment </w:t>
      </w:r>
      <w:r w:rsidR="003B385D">
        <w:rPr>
          <w:rFonts w:eastAsiaTheme="minorEastAsia"/>
        </w:rPr>
        <w:t>(</w:t>
      </w:r>
      <m:oMath>
        <m:r>
          <w:rPr>
            <w:rFonts w:ascii="Cambria Math" w:eastAsiaTheme="minorEastAsia" w:hAnsi="Cambria Math"/>
          </w:rPr>
          <m:t>T=5d</m:t>
        </m:r>
      </m:oMath>
      <w:r w:rsidR="003B385D">
        <w:rPr>
          <w:rFonts w:eastAsiaTheme="minorEastAsia"/>
        </w:rPr>
        <w:t xml:space="preserve">) </w:t>
      </w:r>
      <w:r w:rsidR="00D8693D">
        <w:rPr>
          <w:rFonts w:eastAsiaTheme="minorEastAsia"/>
        </w:rPr>
        <w:t xml:space="preserve">where </w:t>
      </w:r>
      <w:r>
        <w:rPr>
          <w:rFonts w:eastAsiaTheme="minorEastAsia"/>
        </w:rPr>
        <w:t xml:space="preserve">initial </w:t>
      </w:r>
      <w:r w:rsidR="00D8693D">
        <w:rPr>
          <w:rFonts w:eastAsiaTheme="minorEastAsia"/>
        </w:rPr>
        <w:t xml:space="preserve">exudate </w:t>
      </w:r>
      <w:r>
        <w:rPr>
          <w:rFonts w:eastAsiaTheme="minorEastAsia"/>
        </w:rPr>
        <w:t>con</w:t>
      </w:r>
      <w:r w:rsidR="00D8693D">
        <w:rPr>
          <w:rFonts w:eastAsiaTheme="minorEastAsia"/>
        </w:rPr>
        <w:t>centrations were</w:t>
      </w:r>
      <w:r>
        <w:rPr>
          <w:rFonts w:eastAsiaTheme="minorEastAsia"/>
        </w:rPr>
        <w:t xml:space="preserve"> </w:t>
      </w:r>
    </w:p>
    <w:p w14:paraId="40068651" w14:textId="2057ADDB" w:rsidR="005A39AA" w:rsidRPr="005A39AA" w:rsidRDefault="00000000" w:rsidP="00383FAD">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W,0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1.0 </m:t>
                </m:r>
                <m:sSup>
                  <m:sSupPr>
                    <m:ctrlPr>
                      <w:rPr>
                        <w:rFonts w:ascii="Cambria Math" w:eastAsiaTheme="minorEastAsia" w:hAnsi="Cambria Math"/>
                        <w:i/>
                      </w:rPr>
                    </m:ctrlPr>
                  </m:sSupPr>
                  <m:e>
                    <m:r>
                      <w:rPr>
                        <w:rFonts w:ascii="Cambria Math" w:eastAsiaTheme="minorEastAsia" w:hAnsi="Cambria Math"/>
                      </w:rPr>
                      <m:t>mgc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sup>
                    <m:r>
                      <w:rPr>
                        <w:rFonts w:ascii="Cambria Math" w:eastAsiaTheme="minorEastAsia" w:hAnsi="Cambria Math"/>
                      </w:rPr>
                      <m:t>3</m:t>
                    </m:r>
                  </m:sup>
                </m:sSup>
                <m:r>
                  <w:rPr>
                    <w:rFonts w:ascii="Cambria Math" w:eastAsiaTheme="minorEastAsia" w:hAnsi="Cambria Math"/>
                  </w:rPr>
                  <m:t xml:space="preserve"> </m:t>
                </m:r>
                <w:bookmarkStart w:id="6" w:name="_Hlk179458775"/>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-1.0, 0</m:t>
                    </m:r>
                  </m:e>
                </m:d>
                <w:bookmarkEnd w:id="6"/>
                <m:r>
                  <w:rPr>
                    <w:rFonts w:ascii="Cambria Math" w:eastAsiaTheme="minorEastAsia" w:hAnsi="Cambria Math"/>
                  </w:rPr>
                  <m:t>,</m:t>
                </m:r>
              </m:e>
              <m:e>
                <m:r>
                  <w:rPr>
                    <w:rFonts w:ascii="Cambria Math" w:eastAsiaTheme="minorEastAsia" w:hAnsi="Cambria Math"/>
                  </w:rPr>
                  <m:t xml:space="preserve">     0 mgc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 xml:space="preserve">      </m:t>
                </m:r>
                <w:bookmarkStart w:id="7" w:name="_Hlk179458794"/>
                <m:r>
                  <w:rPr>
                    <w:rFonts w:ascii="Cambria Math" w:eastAsiaTheme="minorEastAsia" w:hAnsi="Cambria Math"/>
                  </w:rPr>
                  <m:t xml:space="preserve"> x∈</m:t>
                </m:r>
                <m:d>
                  <m:dPr>
                    <m:begChr m:val="["/>
                    <m:ctrlPr>
                      <w:rPr>
                        <w:rFonts w:ascii="Cambria Math" w:eastAsiaTheme="minorEastAsia" w:hAnsi="Cambria Math"/>
                        <w:i/>
                      </w:rPr>
                    </m:ctrlPr>
                  </m:dPr>
                  <m:e>
                    <m:r>
                      <w:rPr>
                        <w:rFonts w:ascii="Cambria Math" w:eastAsiaTheme="minorEastAsia" w:hAnsi="Cambria Math"/>
                      </w:rPr>
                      <m:t>-3.3,-1.0</m:t>
                    </m:r>
                  </m:e>
                </m:d>
                <w:bookmarkEnd w:id="7"/>
                <m:r>
                  <w:rPr>
                    <w:rFonts w:ascii="Cambria Math" w:eastAsiaTheme="minorEastAsia" w:hAnsi="Cambria Math"/>
                  </w:rPr>
                  <m:t>,</m:t>
                </m:r>
              </m:e>
            </m:eqArr>
            <m:r>
              <w:rPr>
                <w:rFonts w:ascii="Cambria Math" w:eastAsiaTheme="minorEastAsia" w:hAnsi="Cambria Math"/>
              </w:rPr>
              <m:t xml:space="preserve">                                                                              (22)</m:t>
            </m:r>
          </m:e>
        </m:d>
      </m:oMath>
      <w:r w:rsidR="00D8693D">
        <w:rPr>
          <w:rFonts w:eastAsiaTheme="minorEastAsia"/>
        </w:rPr>
        <w:t xml:space="preserve">                                                                                                                 </w:t>
      </w:r>
    </w:p>
    <w:p w14:paraId="4B57648F" w14:textId="25B809F5" w:rsidR="00D8693D" w:rsidRDefault="00000000" w:rsidP="00383FAD">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 mgm</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                                                                                                                            (23)</m:t>
        </m:r>
      </m:oMath>
      <w:r w:rsidR="00496787">
        <w:rPr>
          <w:rFonts w:eastAsiaTheme="minorEastAsia"/>
        </w:rPr>
        <w:t xml:space="preserve">                                                                                                                                                                          </w:t>
      </w:r>
    </w:p>
    <w:p w14:paraId="6060E27F" w14:textId="2F8BAA78" w:rsidR="00BB3E5E" w:rsidRDefault="00D8693D" w:rsidP="00383FAD">
      <w:pPr>
        <w:rPr>
          <w:rFonts w:eastAsiaTheme="minorEastAsia"/>
          <w:color w:val="000000"/>
        </w:rPr>
      </w:pPr>
      <w:r>
        <w:rPr>
          <w:rFonts w:eastAsiaTheme="minorEastAsia"/>
        </w:rPr>
        <w:t xml:space="preserve">and </w:t>
      </w:r>
      <w:r w:rsidR="00AE4BDF">
        <w:rPr>
          <w:rFonts w:eastAsiaTheme="minorEastAsia"/>
        </w:rPr>
        <w:t xml:space="preserve">observations of the dye concentration between depths </w:t>
      </w:r>
      <m:oMath>
        <m:r>
          <w:rPr>
            <w:rFonts w:ascii="Cambria Math" w:eastAsiaTheme="minorEastAsia" w:hAnsi="Cambria Math"/>
          </w:rPr>
          <m:t>-3.3cm</m:t>
        </m:r>
      </m:oMath>
      <w:r w:rsidR="00AE4BDF">
        <w:rPr>
          <w:rFonts w:eastAsiaTheme="minorEastAsia"/>
        </w:rPr>
        <w:t xml:space="preserve"> and </w:t>
      </w:r>
      <m:oMath>
        <m:r>
          <w:rPr>
            <w:rFonts w:ascii="Cambria Math" w:eastAsiaTheme="minorEastAsia" w:hAnsi="Cambria Math"/>
          </w:rPr>
          <m:t>-1.8cm</m:t>
        </m:r>
      </m:oMath>
      <w:r w:rsidR="00AE4BDF">
        <w:rPr>
          <w:rFonts w:eastAsiaTheme="minorEastAsia"/>
        </w:rPr>
        <w:t xml:space="preserve"> </w:t>
      </w:r>
      <w:r w:rsidR="00421932">
        <w:rPr>
          <w:rFonts w:eastAsiaTheme="minorEastAsia"/>
        </w:rPr>
        <w:t xml:space="preserve">at times </w:t>
      </w:r>
      <m:oMath>
        <m:r>
          <w:rPr>
            <w:rFonts w:ascii="Cambria Math" w:eastAsiaTheme="minorEastAsia" w:hAnsi="Cambria Math"/>
          </w:rPr>
          <m:t>t=3, 4, 5 d</m:t>
        </m:r>
      </m:oMath>
      <w:r w:rsidR="00421932">
        <w:rPr>
          <w:rFonts w:eastAsiaTheme="minorEastAsia"/>
        </w:rPr>
        <w:t xml:space="preserve"> </w:t>
      </w:r>
      <w:r>
        <w:rPr>
          <w:rFonts w:eastAsiaTheme="minorEastAsia"/>
        </w:rPr>
        <w:t>were compared against a control experiment in which no exudates were present. The coupled models for water transport</w:t>
      </w:r>
      <w:r w:rsidR="005A39AA">
        <w:rPr>
          <w:rFonts w:eastAsiaTheme="minorEastAsia"/>
        </w:rPr>
        <w:t xml:space="preserve"> </w:t>
      </w:r>
      <w:r>
        <w:rPr>
          <w:rFonts w:eastAsiaTheme="minorEastAsia"/>
        </w:rPr>
        <w:t>(1),</w:t>
      </w:r>
      <w:r w:rsidR="0011595D">
        <w:rPr>
          <w:rFonts w:eastAsiaTheme="minorEastAsia"/>
        </w:rPr>
        <w:t xml:space="preserve"> </w:t>
      </w:r>
      <w:r>
        <w:rPr>
          <w:rFonts w:eastAsiaTheme="minorEastAsia"/>
        </w:rPr>
        <w:t>(2), exudate dynamics (</w:t>
      </w:r>
      <w:r w:rsidR="00496787">
        <w:rPr>
          <w:rFonts w:eastAsiaTheme="minorEastAsia"/>
        </w:rPr>
        <w:t>16</w:t>
      </w:r>
      <w:r>
        <w:rPr>
          <w:rFonts w:eastAsiaTheme="minorEastAsia"/>
        </w:rPr>
        <w:t>)</w:t>
      </w:r>
      <w:r w:rsidR="00496787">
        <w:rPr>
          <w:rFonts w:eastAsiaTheme="minorEastAsia"/>
        </w:rPr>
        <w:t>-(19), and dye transport (20)</w:t>
      </w:r>
      <w:r w:rsidR="0011595D">
        <w:rPr>
          <w:rFonts w:eastAsiaTheme="minorEastAsia"/>
        </w:rPr>
        <w:t xml:space="preserve">, </w:t>
      </w:r>
      <w:r w:rsidR="00496787">
        <w:rPr>
          <w:rFonts w:eastAsiaTheme="minorEastAsia"/>
        </w:rPr>
        <w:t xml:space="preserve">(21) were set up according to these initial conditions and, for this calibration procedure, the rates of exudate drying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D</m:t>
            </m:r>
          </m:sub>
        </m:sSub>
      </m:oMath>
      <w:r w:rsidR="00496787">
        <w:rPr>
          <w:rFonts w:eastAsiaTheme="minorEastAsia"/>
        </w:rPr>
        <w:t xml:space="preserve"> and saturation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w</m:t>
            </m:r>
          </m:sub>
        </m:sSub>
      </m:oMath>
      <w:r w:rsidR="00496787">
        <w:rPr>
          <w:rFonts w:eastAsiaTheme="minorEastAsia"/>
        </w:rPr>
        <w:t xml:space="preserve">  were set to </w:t>
      </w:r>
      <m:oMath>
        <m:r>
          <w:rPr>
            <w:rFonts w:ascii="Cambria Math" w:eastAsiaTheme="minorEastAsia" w:hAnsi="Cambria Math"/>
          </w:rPr>
          <m:t>0</m:t>
        </m:r>
      </m:oMath>
      <w:r w:rsidR="00496787">
        <w:rPr>
          <w:rFonts w:eastAsiaTheme="minorEastAsia"/>
        </w:rPr>
        <w:t>.</w:t>
      </w:r>
      <w:r w:rsidR="005A39AA">
        <w:rPr>
          <w:rFonts w:eastAsiaTheme="minorEastAsia"/>
        </w:rPr>
        <w:t xml:space="preserve"> </w:t>
      </w:r>
      <w:r w:rsidR="00AE4BDF">
        <w:rPr>
          <w:rFonts w:eastAsiaTheme="minorEastAsia"/>
        </w:rPr>
        <w:t>Using Bayes</w:t>
      </w:r>
      <w:r w:rsidR="00421932">
        <w:rPr>
          <w:rFonts w:eastAsiaTheme="minorEastAsia"/>
        </w:rPr>
        <w:t>ian optimisation</w:t>
      </w:r>
      <w:r w:rsidR="00922A1F">
        <w:rPr>
          <w:rFonts w:eastAsiaTheme="minorEastAsia"/>
        </w:rPr>
        <w:t xml:space="preserve"> </w:t>
      </w:r>
      <w:sdt>
        <w:sdtPr>
          <w:rPr>
            <w:rFonts w:eastAsiaTheme="minorEastAsia"/>
            <w:color w:val="000000"/>
          </w:rPr>
          <w:tag w:val="MENDELEY_CITATION_v3_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"/>
          <w:id w:val="-728147786"/>
          <w:placeholder>
            <w:docPart w:val="DefaultPlaceholder_-1854013440"/>
          </w:placeholder>
        </w:sdtPr>
        <w:sdtContent>
          <w:r w:rsidR="00922A1F" w:rsidRPr="00922A1F">
            <w:rPr>
              <w:rFonts w:eastAsiaTheme="minorEastAsia"/>
              <w:color w:val="000000"/>
            </w:rPr>
            <w:t>(Brochu et al., 2010)</w:t>
          </w:r>
        </w:sdtContent>
      </w:sdt>
      <w:r w:rsidR="00D65010">
        <w:rPr>
          <w:rFonts w:eastAsiaTheme="minorEastAsia"/>
          <w:color w:val="000000"/>
        </w:rPr>
        <w:t>,</w:t>
      </w:r>
      <w:r w:rsidR="00922A1F">
        <w:rPr>
          <w:rFonts w:eastAsiaTheme="minorEastAsia"/>
          <w:color w:val="000000"/>
        </w:rPr>
        <w:t xml:space="preserve"> simulations were </w:t>
      </w:r>
      <w:r w:rsidR="00D65010">
        <w:rPr>
          <w:rFonts w:eastAsiaTheme="minorEastAsia"/>
          <w:color w:val="000000"/>
        </w:rPr>
        <w:t xml:space="preserve">sequentially </w:t>
      </w:r>
      <w:r w:rsidR="00922A1F">
        <w:rPr>
          <w:rFonts w:eastAsiaTheme="minorEastAsia"/>
          <w:color w:val="000000"/>
        </w:rPr>
        <w:t xml:space="preserve">run from the </w:t>
      </w:r>
      <w:r w:rsidR="00D65010">
        <w:rPr>
          <w:rFonts w:eastAsiaTheme="minorEastAsia"/>
          <w:color w:val="000000"/>
        </w:rPr>
        <w:t xml:space="preserve">coupled system at different </w:t>
      </w:r>
      <w:r w:rsidR="00D65010">
        <w:rPr>
          <w:rFonts w:eastAsiaTheme="minorEastAsia"/>
          <w:color w:val="000000"/>
        </w:rPr>
        <w:lastRenderedPageBreak/>
        <w:t xml:space="preserve">values of </w:t>
      </w:r>
      <m:oMath>
        <m:r>
          <w:rPr>
            <w:rFonts w:ascii="Cambria Math" w:eastAsiaTheme="minorEastAsia" w:hAnsi="Cambria Math"/>
            <w:color w:val="000000"/>
          </w:rPr>
          <m:t>β</m:t>
        </m:r>
      </m:oMath>
      <w:r w:rsidR="00D65010">
        <w:rPr>
          <w:rFonts w:eastAsiaTheme="minorEastAsia"/>
          <w:color w:val="000000"/>
        </w:rPr>
        <w:t xml:space="preserve"> and the value </w:t>
      </w:r>
      <w:r w:rsidR="002B702B">
        <w:rPr>
          <w:rFonts w:eastAsiaTheme="minorEastAsia"/>
          <w:color w:val="000000"/>
        </w:rPr>
        <w:t xml:space="preserve">for which simulations most accurately matched experimental results was </w:t>
      </w:r>
      <m:oMath>
        <m:r>
          <w:rPr>
            <w:rFonts w:ascii="Cambria Math" w:eastAsiaTheme="minorEastAsia" w:hAnsi="Cambria Math"/>
            <w:color w:val="000000"/>
          </w:rPr>
          <m:t>β=8.772223389049429443</m:t>
        </m:r>
      </m:oMath>
      <w:r w:rsidR="002B702B">
        <w:rPr>
          <w:rFonts w:eastAsiaTheme="minorEastAsia"/>
          <w:color w:val="000000"/>
        </w:rPr>
        <w:t>.</w:t>
      </w:r>
      <w:r w:rsidR="00D65010">
        <w:rPr>
          <w:rFonts w:eastAsiaTheme="minorEastAsia"/>
          <w:color w:val="000000"/>
        </w:rPr>
        <w:t xml:space="preserve">  </w:t>
      </w:r>
    </w:p>
    <w:p w14:paraId="2F0C509A" w14:textId="5EB0A843" w:rsidR="00FD5AAF" w:rsidRDefault="00FD5AAF" w:rsidP="00FD5AAF">
      <w:pPr>
        <w:rPr>
          <w:rFonts w:eastAsiaTheme="minorEastAsia"/>
          <w:b/>
          <w:bCs/>
        </w:rPr>
      </w:pPr>
      <w:r w:rsidRPr="00496787">
        <w:rPr>
          <w:rFonts w:eastAsiaTheme="minorEastAsia"/>
          <w:b/>
          <w:bCs/>
        </w:rPr>
        <w:t>Approximating the value</w:t>
      </w:r>
      <w:r>
        <w:rPr>
          <w:rFonts w:eastAsiaTheme="minorEastAsia"/>
          <w:b/>
          <w:bCs/>
        </w:rPr>
        <w:t>s</w:t>
      </w:r>
      <w:r w:rsidRPr="00496787">
        <w:rPr>
          <w:rFonts w:eastAsiaTheme="minorEastAsia"/>
          <w:b/>
          <w:bCs/>
        </w:rPr>
        <w:t xml:space="preserve"> of </w:t>
      </w:r>
      <m:oMath>
        <m:sSub>
          <m:sSubPr>
            <m:ctrlPr>
              <w:rPr>
                <w:rFonts w:ascii="Cambria Math" w:eastAsiaTheme="minorEastAsia" w:hAnsi="Cambria Math"/>
                <w:b/>
                <w:bCs/>
                <w:i/>
              </w:rPr>
            </m:ctrlPr>
          </m:sSubPr>
          <m:e>
            <m:r>
              <m:rPr>
                <m:sty m:val="bi"/>
              </m:rPr>
              <w:rPr>
                <w:rFonts w:ascii="Cambria Math" w:eastAsiaTheme="minorEastAsia" w:hAnsi="Cambria Math"/>
              </w:rPr>
              <m:t>κ</m:t>
            </m:r>
          </m:e>
          <m:sub>
            <m:r>
              <m:rPr>
                <m:sty m:val="bi"/>
              </m:rPr>
              <w:rPr>
                <w:rFonts w:ascii="Cambria Math" w:eastAsiaTheme="minorEastAsia" w:hAnsi="Cambria Math"/>
              </w:rPr>
              <m:t>D</m:t>
            </m:r>
          </m:sub>
        </m:sSub>
      </m:oMath>
      <w:r>
        <w:rPr>
          <w:rFonts w:eastAsiaTheme="minorEastAsia"/>
          <w:b/>
          <w:bCs/>
        </w:rPr>
        <w:t xml:space="preserve"> and </w:t>
      </w:r>
      <m:oMath>
        <m:sSub>
          <m:sSubPr>
            <m:ctrlPr>
              <w:rPr>
                <w:rFonts w:ascii="Cambria Math" w:eastAsiaTheme="minorEastAsia" w:hAnsi="Cambria Math"/>
                <w:b/>
                <w:bCs/>
                <w:i/>
              </w:rPr>
            </m:ctrlPr>
          </m:sSubPr>
          <m:e>
            <m:r>
              <m:rPr>
                <m:sty m:val="bi"/>
              </m:rPr>
              <w:rPr>
                <w:rFonts w:ascii="Cambria Math" w:eastAsiaTheme="minorEastAsia" w:hAnsi="Cambria Math"/>
              </w:rPr>
              <m:t>κ</m:t>
            </m:r>
          </m:e>
          <m:sub>
            <m:r>
              <m:rPr>
                <m:sty m:val="bi"/>
              </m:rPr>
              <w:rPr>
                <w:rFonts w:ascii="Cambria Math" w:eastAsiaTheme="minorEastAsia" w:hAnsi="Cambria Math"/>
              </w:rPr>
              <m:t>W</m:t>
            </m:r>
          </m:sub>
        </m:sSub>
      </m:oMath>
    </w:p>
    <w:p w14:paraId="2DDBFFEF" w14:textId="4CFFB75B" w:rsidR="0070529F" w:rsidRDefault="00FD5AAF" w:rsidP="00FD5AAF">
      <w:pPr>
        <w:rPr>
          <w:rFonts w:eastAsiaTheme="minorEastAsia"/>
        </w:rPr>
      </w:pPr>
      <w:r>
        <w:rPr>
          <w:rFonts w:eastAsiaTheme="minorEastAsia"/>
        </w:rPr>
        <w:t xml:space="preserve">The </w:t>
      </w:r>
      <w:r w:rsidR="0070529F">
        <w:rPr>
          <w:rFonts w:eastAsiaTheme="minorEastAsia"/>
        </w:rPr>
        <w:t>find the</w:t>
      </w:r>
      <w:r>
        <w:rPr>
          <w:rFonts w:eastAsiaTheme="minorEastAsia"/>
        </w:rPr>
        <w:t xml:space="preserve"> values of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D</m:t>
            </m:r>
          </m:sub>
        </m:sSub>
      </m:oMath>
      <w:r w:rsidR="0070529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κ</m:t>
            </m:r>
          </m:e>
          <m:sub>
            <m:r>
              <w:rPr>
                <w:rFonts w:ascii="Cambria Math" w:eastAsiaTheme="minorEastAsia" w:hAnsi="Cambria Math"/>
              </w:rPr>
              <m:t>w</m:t>
            </m:r>
          </m:sub>
        </m:sSub>
      </m:oMath>
      <w:r w:rsidR="0070529F">
        <w:rPr>
          <w:rFonts w:eastAsiaTheme="minorEastAsia"/>
        </w:rPr>
        <w:t xml:space="preserve"> data was used from the experiment with initial conditions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W,0</m:t>
            </m:r>
          </m:sub>
          <m:sup>
            <m:r>
              <w:rPr>
                <w:rFonts w:ascii="Cambria Math" w:eastAsiaTheme="minorEastAsia" w:hAnsi="Cambria Math"/>
              </w:rPr>
              <m:t>1</m:t>
            </m:r>
          </m:sup>
        </m:sSubSup>
      </m:oMath>
      <w:r w:rsidR="0070529F">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D,0</m:t>
            </m:r>
          </m:sub>
          <m:sup>
            <m:r>
              <w:rPr>
                <w:rFonts w:ascii="Cambria Math" w:eastAsiaTheme="minorEastAsia" w:hAnsi="Cambria Math"/>
              </w:rPr>
              <m:t>1</m:t>
            </m:r>
          </m:sup>
        </m:sSubSup>
      </m:oMath>
      <w:r w:rsidR="0070529F">
        <w:rPr>
          <w:rFonts w:eastAsiaTheme="minorEastAsia"/>
        </w:rPr>
        <w:t xml:space="preserve"> and the experiment with initial conditions</w:t>
      </w:r>
      <w:r w:rsidR="00BA0447">
        <w:rPr>
          <w:rFonts w:eastAsiaTheme="minorEastAsia"/>
        </w:rPr>
        <w:t>:</w:t>
      </w:r>
    </w:p>
    <w:p w14:paraId="6BF63B27" w14:textId="49459934" w:rsidR="0070529F" w:rsidRDefault="00000000" w:rsidP="0070529F">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W,0</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0,                                                                                                                                                (24)</m:t>
        </m:r>
      </m:oMath>
      <w:r w:rsidR="0070529F">
        <w:rPr>
          <w:rFonts w:eastAsiaTheme="minorEastAsia"/>
        </w:rPr>
        <w:t xml:space="preserve">                                                                                                                                                                          </w:t>
      </w:r>
    </w:p>
    <w:p w14:paraId="4D7E95A2" w14:textId="55D3B3FE" w:rsidR="0070529F" w:rsidRDefault="0070529F" w:rsidP="00FD5AAF">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D,0</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1.0 </m:t>
                </m:r>
                <m:sSup>
                  <m:sSupPr>
                    <m:ctrlPr>
                      <w:rPr>
                        <w:rFonts w:ascii="Cambria Math" w:eastAsiaTheme="minorEastAsia" w:hAnsi="Cambria Math"/>
                        <w:i/>
                      </w:rPr>
                    </m:ctrlPr>
                  </m:sSupPr>
                  <m:e>
                    <m:r>
                      <w:rPr>
                        <w:rFonts w:ascii="Cambria Math" w:eastAsiaTheme="minorEastAsia" w:hAnsi="Cambria Math"/>
                      </w:rPr>
                      <m:t>mgc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sup>
                    <m:r>
                      <w:rPr>
                        <w:rFonts w:ascii="Cambria Math" w:eastAsiaTheme="minorEastAsia" w:hAnsi="Cambria Math"/>
                      </w:rPr>
                      <m:t>3</m:t>
                    </m:r>
                  </m:sup>
                </m:sSup>
                <m:r>
                  <w:rPr>
                    <w:rFonts w:ascii="Cambria Math" w:eastAsiaTheme="minorEastAsia" w:hAnsi="Cambria Math"/>
                  </w:rPr>
                  <m:t xml:space="preserve"> x∈</m:t>
                </m:r>
                <m:d>
                  <m:dPr>
                    <m:begChr m:val="["/>
                    <m:endChr m:val="]"/>
                    <m:ctrlPr>
                      <w:rPr>
                        <w:rFonts w:ascii="Cambria Math" w:eastAsiaTheme="minorEastAsia" w:hAnsi="Cambria Math"/>
                        <w:i/>
                      </w:rPr>
                    </m:ctrlPr>
                  </m:dPr>
                  <m:e>
                    <m:r>
                      <w:rPr>
                        <w:rFonts w:ascii="Cambria Math" w:eastAsiaTheme="minorEastAsia" w:hAnsi="Cambria Math"/>
                      </w:rPr>
                      <m:t>-1.0, 0</m:t>
                    </m:r>
                  </m:e>
                </m:d>
                <m:r>
                  <w:rPr>
                    <w:rFonts w:ascii="Cambria Math" w:eastAsiaTheme="minorEastAsia" w:hAnsi="Cambria Math"/>
                  </w:rPr>
                  <m:t>,</m:t>
                </m:r>
              </m:e>
              <m:e>
                <m:r>
                  <w:rPr>
                    <w:rFonts w:ascii="Cambria Math" w:eastAsiaTheme="minorEastAsia" w:hAnsi="Cambria Math"/>
                  </w:rPr>
                  <m:t xml:space="preserve">     0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x∈</m:t>
                </m:r>
                <m:d>
                  <m:dPr>
                    <m:begChr m:val="["/>
                    <m:ctrlPr>
                      <w:rPr>
                        <w:rFonts w:ascii="Cambria Math" w:eastAsiaTheme="minorEastAsia" w:hAnsi="Cambria Math"/>
                        <w:i/>
                      </w:rPr>
                    </m:ctrlPr>
                  </m:dPr>
                  <m:e>
                    <m:r>
                      <w:rPr>
                        <w:rFonts w:ascii="Cambria Math" w:eastAsiaTheme="minorEastAsia" w:hAnsi="Cambria Math"/>
                      </w:rPr>
                      <m:t>-3.3,-1.0</m:t>
                    </m:r>
                  </m:e>
                </m:d>
                <m:r>
                  <w:rPr>
                    <w:rFonts w:ascii="Cambria Math" w:eastAsiaTheme="minorEastAsia" w:hAnsi="Cambria Math"/>
                  </w:rPr>
                  <m:t>.</m:t>
                </m:r>
              </m:e>
            </m:eqArr>
            <m:r>
              <w:rPr>
                <w:rFonts w:ascii="Cambria Math" w:eastAsiaTheme="minorEastAsia" w:hAnsi="Cambria Math"/>
              </w:rPr>
              <m:t xml:space="preserve">                                                                                      (25)</m:t>
            </m:r>
          </m:e>
        </m:d>
      </m:oMath>
    </w:p>
    <w:p w14:paraId="1D9A855F" w14:textId="6E16A9AC" w:rsidR="004B1576" w:rsidRDefault="00BA0447" w:rsidP="00FD5AAF">
      <w:pPr>
        <w:rPr>
          <w:rFonts w:eastAsiaTheme="minorEastAsia"/>
        </w:rPr>
      </w:pPr>
      <w:r>
        <w:rPr>
          <w:rFonts w:eastAsiaTheme="minorEastAsia"/>
        </w:rPr>
        <w:t>The coupled models for water transport (1),(2), exudate dynamics (16)-(19), and dye transport (20)</w:t>
      </w:r>
      <w:r w:rsidR="00053E0F">
        <w:rPr>
          <w:rFonts w:eastAsiaTheme="minorEastAsia"/>
        </w:rPr>
        <w:t xml:space="preserve">, </w:t>
      </w:r>
      <w:r>
        <w:rPr>
          <w:rFonts w:eastAsiaTheme="minorEastAsia"/>
        </w:rPr>
        <w:t>(21) were set up according to these initial conditions with</w:t>
      </w:r>
      <m:oMath>
        <m:r>
          <w:rPr>
            <w:rFonts w:ascii="Cambria Math" w:eastAsiaTheme="minorEastAsia" w:hAnsi="Cambria Math"/>
          </w:rPr>
          <m:t xml:space="preserve"> </m:t>
        </m:r>
        <m:sSup>
          <m:sSupPr>
            <m:ctrlPr>
              <w:rPr>
                <w:rFonts w:ascii="Cambria Math" w:eastAsiaTheme="minorEastAsia" w:hAnsi="Cambria Math"/>
                <w:i/>
                <w:color w:val="000000"/>
              </w:rPr>
            </m:ctrlPr>
          </m:sSupPr>
          <m:e>
            <m:r>
              <w:rPr>
                <w:rFonts w:ascii="Cambria Math" w:eastAsiaTheme="minorEastAsia" w:hAnsi="Cambria Math"/>
                <w:color w:val="000000"/>
              </w:rPr>
              <m:t>β</m:t>
            </m:r>
            <m:ctrlPr>
              <w:rPr>
                <w:rFonts w:ascii="Cambria Math" w:eastAsiaTheme="minorEastAsia" w:hAnsi="Cambria Math"/>
                <w:i/>
              </w:rPr>
            </m:ctrlPr>
          </m:e>
          <m:sup>
            <m:r>
              <w:rPr>
                <w:rFonts w:ascii="Cambria Math" w:eastAsiaTheme="minorEastAsia" w:hAnsi="Cambria Math"/>
                <w:color w:val="000000"/>
              </w:rPr>
              <m:t>*</m:t>
            </m:r>
          </m:sup>
        </m:sSup>
        <m:r>
          <w:rPr>
            <w:rFonts w:ascii="Cambria Math" w:eastAsiaTheme="minorEastAsia" w:hAnsi="Cambria Math"/>
            <w:color w:val="000000"/>
          </w:rPr>
          <m:t>=8.772223389049429443</m:t>
        </m:r>
      </m:oMath>
      <w:r>
        <w:rPr>
          <w:rFonts w:eastAsiaTheme="minorEastAsia"/>
        </w:rPr>
        <w:t xml:space="preserve"> and Bayesian optimisation was used to approximate the values of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w</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D</m:t>
            </m:r>
          </m:sub>
        </m:sSub>
      </m:oMath>
      <w:r>
        <w:rPr>
          <w:rFonts w:eastAsiaTheme="minorEastAsia"/>
        </w:rPr>
        <w:t xml:space="preserve"> </w:t>
      </w:r>
      <w:r w:rsidR="00816420">
        <w:rPr>
          <w:rFonts w:eastAsiaTheme="minorEastAsia"/>
        </w:rPr>
        <w:t>that</w:t>
      </w:r>
      <w:r>
        <w:rPr>
          <w:rFonts w:eastAsiaTheme="minorEastAsia"/>
        </w:rPr>
        <w:t xml:space="preserve"> best allowed the predic</w:t>
      </w:r>
      <w:r w:rsidR="00103529">
        <w:rPr>
          <w:rFonts w:eastAsiaTheme="minorEastAsia"/>
        </w:rPr>
        <w:t xml:space="preserve">ted dye concentrations in the lower third of the domain </w:t>
      </w:r>
      <w:r>
        <w:rPr>
          <w:rFonts w:eastAsiaTheme="minorEastAsia"/>
        </w:rPr>
        <w:t xml:space="preserve">to </w:t>
      </w:r>
      <w:r w:rsidR="00816420">
        <w:rPr>
          <w:rFonts w:eastAsiaTheme="minorEastAsia"/>
        </w:rPr>
        <w:t xml:space="preserve">simultaneously </w:t>
      </w:r>
      <w:r>
        <w:rPr>
          <w:rFonts w:eastAsiaTheme="minorEastAsia"/>
        </w:rPr>
        <w:t xml:space="preserve">match the experimental results </w:t>
      </w:r>
      <w:r w:rsidR="00103529">
        <w:rPr>
          <w:rFonts w:eastAsiaTheme="minorEastAsia"/>
        </w:rPr>
        <w:t xml:space="preserve">for both initial conditions </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W\D,  0</m:t>
            </m:r>
          </m:sub>
          <m:sup>
            <m:r>
              <w:rPr>
                <w:rFonts w:ascii="Cambria Math" w:eastAsiaTheme="minorEastAsia" w:hAnsi="Cambria Math"/>
              </w:rPr>
              <m:t>1</m:t>
            </m:r>
          </m:sup>
        </m:sSubSup>
      </m:oMath>
      <w:r w:rsidR="00103529">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W\D,  0</m:t>
            </m:r>
          </m:sub>
          <m:sup>
            <m:r>
              <w:rPr>
                <w:rFonts w:ascii="Cambria Math" w:eastAsiaTheme="minorEastAsia" w:hAnsi="Cambria Math"/>
              </w:rPr>
              <m:t>2</m:t>
            </m:r>
          </m:sup>
        </m:sSubSup>
      </m:oMath>
      <w:r w:rsidR="00103529">
        <w:rPr>
          <w:rFonts w:eastAsiaTheme="minorEastAsia"/>
        </w:rPr>
        <w:t xml:space="preserve">. The parameter values arrived at by the Bayesian optimisation scheme were </w:t>
      </w:r>
      <m:oMath>
        <m:sSubSup>
          <m:sSubSupPr>
            <m:ctrlPr>
              <w:rPr>
                <w:rFonts w:ascii="Cambria Math" w:eastAsiaTheme="minorEastAsia" w:hAnsi="Cambria Math"/>
                <w:i/>
              </w:rPr>
            </m:ctrlPr>
          </m:sSubSupPr>
          <m:e>
            <m:r>
              <w:rPr>
                <w:rFonts w:ascii="Cambria Math" w:eastAsiaTheme="minorEastAsia" w:hAnsi="Cambria Math"/>
              </w:rPr>
              <m:t>κ</m:t>
            </m:r>
          </m:e>
          <m:sub>
            <m:r>
              <w:rPr>
                <w:rFonts w:ascii="Cambria Math" w:eastAsiaTheme="minorEastAsia" w:hAnsi="Cambria Math"/>
              </w:rPr>
              <m:t>D</m:t>
            </m:r>
          </m:sub>
          <m:sup>
            <m:r>
              <w:rPr>
                <w:rFonts w:ascii="Cambria Math" w:eastAsiaTheme="minorEastAsia" w:hAnsi="Cambria Math"/>
              </w:rPr>
              <m:t>*</m:t>
            </m:r>
          </m:sup>
        </m:sSubSup>
        <m:r>
          <w:rPr>
            <w:rFonts w:ascii="Cambria Math" w:eastAsiaTheme="minorEastAsia" w:hAnsi="Cambria Math"/>
          </w:rPr>
          <m:t>= 9.943999853755114415×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oMath>
      <w:r w:rsidR="004B1576">
        <w:rPr>
          <w:rFonts w:eastAsiaTheme="minorEastAsia"/>
        </w:rPr>
        <w:t xml:space="preserve"> and</w:t>
      </w:r>
    </w:p>
    <w:p w14:paraId="7F6F8A5D" w14:textId="4FB46E81" w:rsidR="00103529" w:rsidRDefault="004B1576" w:rsidP="00FD5AAF">
      <w:pPr>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κ</m:t>
            </m:r>
          </m:e>
          <m:sub>
            <m:r>
              <w:rPr>
                <w:rFonts w:ascii="Cambria Math" w:eastAsiaTheme="minorEastAsia" w:hAnsi="Cambria Math"/>
              </w:rPr>
              <m:t>W</m:t>
            </m:r>
          </m:sub>
          <m:sup>
            <m:r>
              <w:rPr>
                <w:rFonts w:ascii="Cambria Math" w:eastAsiaTheme="minorEastAsia" w:hAnsi="Cambria Math"/>
              </w:rPr>
              <m:t>*</m:t>
            </m:r>
          </m:sup>
        </m:sSubSup>
        <m:r>
          <w:rPr>
            <w:rFonts w:ascii="Cambria Math" w:eastAsiaTheme="minorEastAsia" w:hAnsi="Cambria Math"/>
          </w:rPr>
          <m:t>=1.775424267334874476×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oMath>
      <w:r>
        <w:rPr>
          <w:rFonts w:eastAsiaTheme="minorEastAsia"/>
        </w:rPr>
        <w:t>.</w:t>
      </w:r>
      <w:r w:rsidR="00816420">
        <w:rPr>
          <w:rFonts w:eastAsiaTheme="minorEastAsia"/>
        </w:rPr>
        <w:t xml:space="preserve"> </w:t>
      </w:r>
    </w:p>
    <w:p w14:paraId="12D43A3E" w14:textId="07EBF5B9" w:rsidR="00B65D31" w:rsidRPr="00613409" w:rsidRDefault="00B65D31" w:rsidP="00B65D31">
      <w:pPr>
        <w:rPr>
          <w:rFonts w:eastAsiaTheme="minorEastAsia"/>
          <w:b/>
          <w:bCs/>
          <w:sz w:val="28"/>
          <w:szCs w:val="28"/>
        </w:rPr>
      </w:pPr>
      <w:commentRangeStart w:id="8"/>
      <w:r>
        <w:rPr>
          <w:rFonts w:eastAsiaTheme="minorEastAsia"/>
          <w:b/>
          <w:bCs/>
          <w:sz w:val="28"/>
          <w:szCs w:val="28"/>
        </w:rPr>
        <w:t>Results</w:t>
      </w:r>
      <w:commentRangeEnd w:id="8"/>
      <w:r w:rsidR="005F7BF6">
        <w:rPr>
          <w:rStyle w:val="CommentReference"/>
        </w:rPr>
        <w:commentReference w:id="8"/>
      </w:r>
    </w:p>
    <w:p w14:paraId="1EBDF1EE" w14:textId="650507EE" w:rsidR="001D1857" w:rsidRDefault="00B65D31" w:rsidP="00FD5AAF">
      <w:pPr>
        <w:rPr>
          <w:rFonts w:eastAsiaTheme="minorEastAsia"/>
        </w:rPr>
      </w:pPr>
      <w:r>
        <w:rPr>
          <w:rFonts w:eastAsiaTheme="minorEastAsia"/>
        </w:rPr>
        <w:t xml:space="preserve">Using the model system </w:t>
      </w:r>
      <w:r w:rsidR="00053E0F">
        <w:rPr>
          <w:rFonts w:eastAsiaTheme="minorEastAsia"/>
        </w:rPr>
        <w:t xml:space="preserve">(1), (2), (16)-(19), (20), (21) calibrated with values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κ</m:t>
            </m:r>
          </m:e>
          <m:sub>
            <m:r>
              <w:rPr>
                <w:rFonts w:ascii="Cambria Math" w:eastAsiaTheme="minorEastAsia" w:hAnsi="Cambria Math"/>
              </w:rPr>
              <m:t>D</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κ</m:t>
            </m:r>
          </m:e>
          <m:sub>
            <m:r>
              <w:rPr>
                <w:rFonts w:ascii="Cambria Math" w:eastAsiaTheme="minorEastAsia" w:hAnsi="Cambria Math"/>
              </w:rPr>
              <m:t>W</m:t>
            </m:r>
          </m:sub>
          <m:sup>
            <m:r>
              <w:rPr>
                <w:rFonts w:ascii="Cambria Math" w:eastAsiaTheme="minorEastAsia" w:hAnsi="Cambria Math"/>
              </w:rPr>
              <m:t>*</m:t>
            </m:r>
          </m:sup>
        </m:sSubSup>
      </m:oMath>
      <w:r w:rsidR="00053E0F">
        <w:rPr>
          <w:rFonts w:eastAsiaTheme="minorEastAsia"/>
        </w:rPr>
        <w:t xml:space="preserve"> simulations were then run of the experiments that had been carried out. The agreement between the dye concentrations in the bottom third of the chamber that were recorded from experiments and the those that were simulated by the model was recorded and can be seen in Table 2. Figures 1 and 2 give visual representations of the agreement for the experiment where exudates were initially in solution in the upper third of the chamber and the experiment where they were initially dried in the central third of the chamber respectively.</w:t>
      </w:r>
    </w:p>
    <w:p w14:paraId="53AB8F38" w14:textId="77777777" w:rsidR="00B65D31" w:rsidRDefault="00B65D31" w:rsidP="00FD5AAF">
      <w:pPr>
        <w:rPr>
          <w:rFonts w:eastAsiaTheme="minorEastAsia"/>
        </w:rPr>
      </w:pPr>
    </w:p>
    <w:p w14:paraId="7CAC1C83" w14:textId="530CACC6" w:rsidR="0087038F" w:rsidRDefault="0087038F" w:rsidP="0087038F">
      <w:pPr>
        <w:pStyle w:val="Caption"/>
        <w:keepNext/>
      </w:pPr>
      <w:r>
        <w:t xml:space="preserve">Table </w:t>
      </w:r>
      <w:fldSimple w:instr=" SEQ Table \* ARABIC ">
        <w:r>
          <w:rPr>
            <w:noProof/>
          </w:rPr>
          <w:t>2</w:t>
        </w:r>
      </w:fldSimple>
      <w:r>
        <w:t>: Agreement of calibrated model with experimental data.</w:t>
      </w:r>
    </w:p>
    <w:tbl>
      <w:tblPr>
        <w:tblStyle w:val="TableGrid"/>
        <w:tblW w:w="10060" w:type="dxa"/>
        <w:tblLayout w:type="fixed"/>
        <w:tblLook w:val="04A0" w:firstRow="1" w:lastRow="0" w:firstColumn="1" w:lastColumn="0" w:noHBand="0" w:noVBand="1"/>
      </w:tblPr>
      <w:tblGrid>
        <w:gridCol w:w="5240"/>
        <w:gridCol w:w="1701"/>
        <w:gridCol w:w="1559"/>
        <w:gridCol w:w="1560"/>
      </w:tblGrid>
      <w:tr w:rsidR="00E43AE0" w14:paraId="5A0CF519" w14:textId="77777777" w:rsidTr="00613409">
        <w:tc>
          <w:tcPr>
            <w:tcW w:w="5240" w:type="dxa"/>
            <w:vMerge w:val="restart"/>
          </w:tcPr>
          <w:p w14:paraId="78087964" w14:textId="7387CBE7" w:rsidR="00E43AE0" w:rsidRDefault="00E43AE0" w:rsidP="00E43AE0">
            <w:pPr>
              <w:jc w:val="center"/>
              <w:rPr>
                <w:rFonts w:eastAsiaTheme="minorEastAsia"/>
              </w:rPr>
            </w:pPr>
            <w:r>
              <w:rPr>
                <w:rFonts w:eastAsiaTheme="minorEastAsia"/>
              </w:rPr>
              <w:t>Initial condition</w:t>
            </w:r>
          </w:p>
        </w:tc>
        <w:tc>
          <w:tcPr>
            <w:tcW w:w="4820" w:type="dxa"/>
            <w:gridSpan w:val="3"/>
          </w:tcPr>
          <w:p w14:paraId="42F8B38D" w14:textId="54FDA929" w:rsidR="00E43AE0" w:rsidRDefault="00E43AE0" w:rsidP="00E43AE0">
            <w:pPr>
              <w:jc w:val="center"/>
              <w:rPr>
                <w:rFonts w:eastAsiaTheme="minorEastAsia"/>
              </w:rPr>
            </w:pPr>
            <w:r>
              <w:rPr>
                <w:rFonts w:eastAsiaTheme="minorEastAsia"/>
              </w:rPr>
              <w:t>Dye concentrations</w:t>
            </w:r>
            <w:r w:rsidR="0050052F">
              <w:rPr>
                <w:rFonts w:eastAsiaTheme="minorEastAsia"/>
              </w:rPr>
              <w:t xml:space="preserve"> in lower third of chamber</w:t>
            </w:r>
            <w:r>
              <w:rPr>
                <w:rFonts w:eastAsiaTheme="minorEastAsia"/>
              </w:rPr>
              <w:t xml:space="preserv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w:t>
            </w:r>
          </w:p>
        </w:tc>
      </w:tr>
      <w:tr w:rsidR="00613409" w14:paraId="2BBAE423" w14:textId="77777777" w:rsidTr="00613409">
        <w:tc>
          <w:tcPr>
            <w:tcW w:w="5240" w:type="dxa"/>
            <w:vMerge/>
          </w:tcPr>
          <w:p w14:paraId="13118270" w14:textId="77777777" w:rsidR="00E43AE0" w:rsidRDefault="00E43AE0" w:rsidP="00FD5AAF">
            <w:pPr>
              <w:rPr>
                <w:rFonts w:eastAsiaTheme="minorEastAsia"/>
              </w:rPr>
            </w:pPr>
          </w:p>
        </w:tc>
        <w:tc>
          <w:tcPr>
            <w:tcW w:w="1701" w:type="dxa"/>
          </w:tcPr>
          <w:p w14:paraId="21C5B3D8" w14:textId="118303F9" w:rsidR="00E43AE0" w:rsidRDefault="00E43AE0" w:rsidP="00FD5AAF">
            <w:pPr>
              <w:rPr>
                <w:rFonts w:ascii="Aptos" w:eastAsia="Times New Roman" w:hAnsi="Aptos" w:cs="Times New Roman"/>
              </w:rPr>
            </w:pPr>
            <m:oMathPara>
              <m:oMath>
                <m:r>
                  <w:rPr>
                    <w:rFonts w:ascii="Cambria Math" w:eastAsiaTheme="minorEastAsia" w:hAnsi="Cambria Math"/>
                  </w:rPr>
                  <m:t>t=3d</m:t>
                </m:r>
              </m:oMath>
            </m:oMathPara>
          </w:p>
        </w:tc>
        <w:tc>
          <w:tcPr>
            <w:tcW w:w="1559" w:type="dxa"/>
          </w:tcPr>
          <w:p w14:paraId="38911EF1" w14:textId="3D058B38" w:rsidR="00E43AE0" w:rsidRDefault="00E43AE0" w:rsidP="00FD5AAF">
            <w:pPr>
              <w:rPr>
                <w:rFonts w:ascii="Aptos" w:eastAsia="Times New Roman" w:hAnsi="Aptos" w:cs="Times New Roman"/>
              </w:rPr>
            </w:pPr>
            <m:oMathPara>
              <m:oMath>
                <m:r>
                  <w:rPr>
                    <w:rFonts w:ascii="Cambria Math" w:eastAsiaTheme="minorEastAsia" w:hAnsi="Cambria Math"/>
                  </w:rPr>
                  <m:t>t=4d</m:t>
                </m:r>
              </m:oMath>
            </m:oMathPara>
          </w:p>
        </w:tc>
        <w:tc>
          <w:tcPr>
            <w:tcW w:w="1560" w:type="dxa"/>
          </w:tcPr>
          <w:p w14:paraId="325CC33E" w14:textId="582114DB" w:rsidR="00E43AE0" w:rsidRDefault="00E43AE0" w:rsidP="00FD5AAF">
            <w:pPr>
              <w:rPr>
                <w:rFonts w:ascii="Aptos" w:eastAsia="Times New Roman" w:hAnsi="Aptos" w:cs="Times New Roman"/>
              </w:rPr>
            </w:pPr>
            <m:oMathPara>
              <m:oMath>
                <m:r>
                  <w:rPr>
                    <w:rFonts w:ascii="Cambria Math" w:eastAsiaTheme="minorEastAsia" w:hAnsi="Cambria Math"/>
                  </w:rPr>
                  <m:t>t=5d</m:t>
                </m:r>
              </m:oMath>
            </m:oMathPara>
          </w:p>
        </w:tc>
      </w:tr>
      <w:tr w:rsidR="00613409" w14:paraId="52B246F3" w14:textId="77777777" w:rsidTr="00613409">
        <w:tc>
          <w:tcPr>
            <w:tcW w:w="5240" w:type="dxa"/>
          </w:tcPr>
          <w:p w14:paraId="3E23A7DC" w14:textId="3990B5AB" w:rsidR="001D1857" w:rsidRDefault="00E16E51" w:rsidP="00FD5AAF">
            <w:pPr>
              <w:rPr>
                <w:rFonts w:eastAsiaTheme="minorEastAsia"/>
              </w:rPr>
            </w:pPr>
            <w:r>
              <w:rPr>
                <w:rFonts w:eastAsiaTheme="minorEastAsia"/>
              </w:rPr>
              <w:t>No exudates</w:t>
            </w:r>
            <w:r w:rsidR="00144758">
              <w:rPr>
                <w:rFonts w:eastAsiaTheme="minorEastAsia"/>
              </w:rPr>
              <w:t xml:space="preserve"> </w:t>
            </w:r>
            <w:r w:rsidR="0087038F">
              <w:rPr>
                <w:rFonts w:eastAsiaTheme="minorEastAsia"/>
              </w:rPr>
              <w:t xml:space="preserve">– </w:t>
            </w:r>
            <w:r w:rsidR="00E43AE0">
              <w:rPr>
                <w:rFonts w:eastAsiaTheme="minorEastAsia"/>
              </w:rPr>
              <w:t>experiment</w:t>
            </w:r>
            <w:r w:rsidR="001D1857">
              <w:rPr>
                <w:rFonts w:eastAsiaTheme="minorEastAsia"/>
              </w:rPr>
              <w:t xml:space="preserve"> </w:t>
            </w:r>
          </w:p>
        </w:tc>
        <w:tc>
          <w:tcPr>
            <w:tcW w:w="1701" w:type="dxa"/>
          </w:tcPr>
          <w:p w14:paraId="78EB6C59" w14:textId="60DAE76B" w:rsidR="001D1857" w:rsidRDefault="0050052F" w:rsidP="00FD5AAF">
            <w:pPr>
              <w:rPr>
                <w:rFonts w:eastAsiaTheme="minorEastAsia"/>
              </w:rPr>
            </w:pPr>
            <m:oMathPara>
              <m:oMath>
                <m:r>
                  <w:rPr>
                    <w:rFonts w:ascii="Cambria Math" w:eastAsiaTheme="minorEastAsia" w:hAnsi="Cambria Math"/>
                  </w:rPr>
                  <m:t>1.075×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c>
          <w:tcPr>
            <w:tcW w:w="1559" w:type="dxa"/>
          </w:tcPr>
          <w:p w14:paraId="7AA892D5" w14:textId="64E96610" w:rsidR="001D1857" w:rsidRDefault="0050052F" w:rsidP="00FD5AAF">
            <w:pPr>
              <w:rPr>
                <w:rFonts w:eastAsiaTheme="minorEastAsia"/>
              </w:rPr>
            </w:pPr>
            <m:oMathPara>
              <m:oMath>
                <m:r>
                  <w:rPr>
                    <w:rFonts w:ascii="Cambria Math" w:eastAsiaTheme="minorEastAsia" w:hAnsi="Cambria Math"/>
                  </w:rPr>
                  <m:t>1.052×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c>
          <w:tcPr>
            <w:tcW w:w="1560" w:type="dxa"/>
          </w:tcPr>
          <w:p w14:paraId="3015E300" w14:textId="6AE697D2" w:rsidR="001D1857" w:rsidRDefault="0050052F" w:rsidP="0050052F">
            <w:pPr>
              <w:jc w:val="center"/>
              <w:rPr>
                <w:rFonts w:eastAsiaTheme="minorEastAsia"/>
              </w:rPr>
            </w:pPr>
            <m:oMathPara>
              <m:oMath>
                <m:r>
                  <w:rPr>
                    <w:rFonts w:ascii="Cambria Math" w:eastAsiaTheme="minorEastAsia" w:hAnsi="Cambria Math"/>
                  </w:rPr>
                  <m:t>1.051×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r>
      <w:tr w:rsidR="00613409" w14:paraId="14363067" w14:textId="77777777" w:rsidTr="00613409">
        <w:tc>
          <w:tcPr>
            <w:tcW w:w="5240" w:type="dxa"/>
          </w:tcPr>
          <w:p w14:paraId="1C58AADA" w14:textId="09883D4F" w:rsidR="00E16E51" w:rsidRDefault="00E16E51" w:rsidP="00E16E51">
            <w:pPr>
              <w:rPr>
                <w:rFonts w:eastAsiaTheme="minorEastAsia"/>
              </w:rPr>
            </w:pPr>
            <w:r>
              <w:rPr>
                <w:rFonts w:eastAsiaTheme="minorEastAsia"/>
              </w:rPr>
              <w:t>No exudates</w:t>
            </w:r>
            <w:r w:rsidR="00144758">
              <w:rPr>
                <w:rFonts w:eastAsiaTheme="minorEastAsia"/>
              </w:rPr>
              <w:t xml:space="preserve"> </w:t>
            </w:r>
            <w:r w:rsidR="0087038F">
              <w:rPr>
                <w:rFonts w:eastAsiaTheme="minorEastAsia"/>
              </w:rPr>
              <w:t xml:space="preserve">– </w:t>
            </w:r>
            <w:r>
              <w:rPr>
                <w:rFonts w:eastAsiaTheme="minorEastAsia"/>
              </w:rPr>
              <w:t xml:space="preserve">simulation </w:t>
            </w:r>
          </w:p>
        </w:tc>
        <w:tc>
          <w:tcPr>
            <w:tcW w:w="1701" w:type="dxa"/>
          </w:tcPr>
          <w:p w14:paraId="109F271E" w14:textId="69518251" w:rsidR="001D1857" w:rsidRDefault="00144758" w:rsidP="00FD5AAF">
            <w:pPr>
              <w:rPr>
                <w:rFonts w:eastAsiaTheme="minorEastAsia"/>
              </w:rPr>
            </w:pPr>
            <m:oMathPara>
              <m:oMath>
                <m:r>
                  <w:rPr>
                    <w:rFonts w:ascii="Cambria Math" w:eastAsiaTheme="minorEastAsia" w:hAnsi="Cambria Math"/>
                  </w:rPr>
                  <m:t>8.812×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c>
          <w:tcPr>
            <w:tcW w:w="1559" w:type="dxa"/>
          </w:tcPr>
          <w:p w14:paraId="44AC6D09" w14:textId="1EFE14E0" w:rsidR="001D1857" w:rsidRDefault="00144758" w:rsidP="00FD5AAF">
            <w:pPr>
              <w:rPr>
                <w:rFonts w:eastAsiaTheme="minorEastAsia"/>
              </w:rPr>
            </w:pPr>
            <m:oMathPara>
              <m:oMath>
                <m:r>
                  <w:rPr>
                    <w:rFonts w:ascii="Cambria Math" w:eastAsiaTheme="minorEastAsia" w:hAnsi="Cambria Math"/>
                  </w:rPr>
                  <m:t>1.234×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c>
          <w:tcPr>
            <w:tcW w:w="1560" w:type="dxa"/>
          </w:tcPr>
          <w:p w14:paraId="25DFC285" w14:textId="1473A241" w:rsidR="001D1857" w:rsidRDefault="00144758" w:rsidP="00FD5AAF">
            <w:pPr>
              <w:rPr>
                <w:rFonts w:eastAsiaTheme="minorEastAsia"/>
              </w:rPr>
            </w:pPr>
            <m:oMathPara>
              <m:oMath>
                <m:r>
                  <w:rPr>
                    <w:rFonts w:ascii="Cambria Math" w:eastAsiaTheme="minorEastAsia" w:hAnsi="Cambria Math"/>
                  </w:rPr>
                  <m:t>1.601×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r>
      <w:tr w:rsidR="00613409" w14:paraId="04B0A35D" w14:textId="77777777" w:rsidTr="00613409">
        <w:tc>
          <w:tcPr>
            <w:tcW w:w="5240" w:type="dxa"/>
          </w:tcPr>
          <w:p w14:paraId="7DEB88DA" w14:textId="48AA3FA4" w:rsidR="00E16E51" w:rsidRDefault="00E16E51" w:rsidP="0050052F">
            <w:pPr>
              <w:rPr>
                <w:rFonts w:eastAsiaTheme="minorEastAsia"/>
              </w:rPr>
            </w:pPr>
            <w:r>
              <w:rPr>
                <w:rFonts w:eastAsiaTheme="minorEastAsia"/>
              </w:rPr>
              <w:t>Exudates in solution</w:t>
            </w:r>
            <w:r w:rsidR="0050052F">
              <w:rPr>
                <w:rFonts w:eastAsiaTheme="minorEastAsia"/>
              </w:rPr>
              <w:t xml:space="preserve"> in upper third of chamber</w:t>
            </w:r>
            <w:r>
              <w:rPr>
                <w:rFonts w:eastAsiaTheme="minorEastAsia"/>
              </w:rPr>
              <w:t xml:space="preserve">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W\D,  0</m:t>
                      </m:r>
                    </m:sub>
                    <m:sup>
                      <m:r>
                        <w:rPr>
                          <w:rFonts w:ascii="Cambria Math" w:eastAsiaTheme="minorEastAsia" w:hAnsi="Cambria Math"/>
                        </w:rPr>
                        <m:t>1</m:t>
                      </m:r>
                    </m:sup>
                  </m:sSubSup>
                </m:e>
              </m:d>
            </m:oMath>
            <w:r>
              <w:rPr>
                <w:rFonts w:eastAsiaTheme="minorEastAsia"/>
              </w:rPr>
              <w:t xml:space="preserve"> </w:t>
            </w:r>
            <w:r w:rsidR="0050052F">
              <w:rPr>
                <w:rFonts w:eastAsiaTheme="minorEastAsia"/>
              </w:rPr>
              <w:t>–</w:t>
            </w:r>
            <w:r>
              <w:rPr>
                <w:rFonts w:eastAsiaTheme="minorEastAsia"/>
              </w:rPr>
              <w:t xml:space="preserve"> experiment</w:t>
            </w:r>
          </w:p>
        </w:tc>
        <w:tc>
          <w:tcPr>
            <w:tcW w:w="1701" w:type="dxa"/>
          </w:tcPr>
          <w:p w14:paraId="4FEDFE31" w14:textId="2CD0D027" w:rsidR="001D1857" w:rsidRDefault="0050052F" w:rsidP="00FD5AAF">
            <w:pPr>
              <w:rPr>
                <w:rFonts w:eastAsiaTheme="minorEastAsia"/>
              </w:rPr>
            </w:pPr>
            <m:oMathPara>
              <m:oMath>
                <m:r>
                  <w:rPr>
                    <w:rFonts w:ascii="Cambria Math" w:eastAsiaTheme="minorEastAsia" w:hAnsi="Cambria Math"/>
                  </w:rPr>
                  <m:t>3.174×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c>
          <w:tcPr>
            <w:tcW w:w="1559" w:type="dxa"/>
          </w:tcPr>
          <w:p w14:paraId="783D8653" w14:textId="1974527D" w:rsidR="001D1857" w:rsidRDefault="0050052F" w:rsidP="00FD5AAF">
            <w:pPr>
              <w:rPr>
                <w:rFonts w:eastAsiaTheme="minorEastAsia"/>
              </w:rPr>
            </w:pPr>
            <m:oMathPara>
              <m:oMath>
                <m:r>
                  <w:rPr>
                    <w:rFonts w:ascii="Cambria Math" w:eastAsiaTheme="minorEastAsia" w:hAnsi="Cambria Math"/>
                  </w:rPr>
                  <m:t>1.926×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c>
          <w:tcPr>
            <w:tcW w:w="1560" w:type="dxa"/>
          </w:tcPr>
          <w:p w14:paraId="6B5706E6" w14:textId="7A315CFC" w:rsidR="001D1857" w:rsidRDefault="0050052F" w:rsidP="00FD5AAF">
            <w:pPr>
              <w:rPr>
                <w:rFonts w:eastAsiaTheme="minorEastAsia"/>
              </w:rPr>
            </w:pPr>
            <m:oMathPara>
              <m:oMath>
                <m:r>
                  <w:rPr>
                    <w:rFonts w:ascii="Cambria Math" w:eastAsiaTheme="minorEastAsia" w:hAnsi="Cambria Math"/>
                  </w:rPr>
                  <m:t>1.681×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tc>
      </w:tr>
      <w:tr w:rsidR="00613409" w14:paraId="54545BF8" w14:textId="77777777" w:rsidTr="00613409">
        <w:tc>
          <w:tcPr>
            <w:tcW w:w="5240" w:type="dxa"/>
          </w:tcPr>
          <w:p w14:paraId="0777D95E" w14:textId="731B5433" w:rsidR="00E16E51" w:rsidRDefault="00E16E51" w:rsidP="00144758">
            <w:pPr>
              <w:rPr>
                <w:rFonts w:eastAsiaTheme="minorEastAsia"/>
              </w:rPr>
            </w:pPr>
            <w:r>
              <w:rPr>
                <w:rFonts w:eastAsiaTheme="minorEastAsia"/>
              </w:rPr>
              <w:t>Exudates in solution</w:t>
            </w:r>
            <w:r w:rsidR="0050052F">
              <w:rPr>
                <w:rFonts w:eastAsiaTheme="minorEastAsia"/>
              </w:rPr>
              <w:t xml:space="preserve"> in upper third of chamber</w:t>
            </w:r>
            <w:r w:rsidR="00144758">
              <w:rPr>
                <w:rFonts w:eastAsiaTheme="minorEastAsia"/>
              </w:rPr>
              <w:t xml:space="preserve">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W\D,  0</m:t>
                      </m:r>
                    </m:sub>
                    <m:sup>
                      <m:r>
                        <w:rPr>
                          <w:rFonts w:ascii="Cambria Math" w:eastAsiaTheme="minorEastAsia" w:hAnsi="Cambria Math"/>
                        </w:rPr>
                        <m:t>1</m:t>
                      </m:r>
                    </m:sup>
                  </m:sSubSup>
                </m:e>
              </m:d>
            </m:oMath>
            <w:r w:rsidR="0087038F">
              <w:rPr>
                <w:rFonts w:eastAsiaTheme="minorEastAsia"/>
              </w:rPr>
              <w:t xml:space="preserve"> – </w:t>
            </w:r>
            <w:r>
              <w:rPr>
                <w:rFonts w:eastAsiaTheme="minorEastAsia"/>
              </w:rPr>
              <w:t>simulation</w:t>
            </w:r>
          </w:p>
        </w:tc>
        <w:tc>
          <w:tcPr>
            <w:tcW w:w="1701" w:type="dxa"/>
          </w:tcPr>
          <w:p w14:paraId="1BDA8F91" w14:textId="48053E1E" w:rsidR="001D1857" w:rsidRDefault="0050052F" w:rsidP="00FD5AAF">
            <w:pPr>
              <w:rPr>
                <w:rFonts w:eastAsiaTheme="minorEastAsia"/>
              </w:rPr>
            </w:pPr>
            <m:oMathPara>
              <m:oMath>
                <m:r>
                  <w:rPr>
                    <w:rFonts w:ascii="Cambria Math" w:eastAsiaTheme="minorEastAsia" w:hAnsi="Cambria Math"/>
                  </w:rPr>
                  <m:t>2.171×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c>
          <w:tcPr>
            <w:tcW w:w="1559" w:type="dxa"/>
          </w:tcPr>
          <w:p w14:paraId="2AC26BCB" w14:textId="6232F4B6" w:rsidR="001D1857" w:rsidRDefault="0050052F" w:rsidP="00FD5AAF">
            <w:pPr>
              <w:rPr>
                <w:rFonts w:eastAsiaTheme="minorEastAsia"/>
              </w:rPr>
            </w:pPr>
            <m:oMathPara>
              <m:oMath>
                <m:r>
                  <w:rPr>
                    <w:rFonts w:ascii="Cambria Math" w:eastAsiaTheme="minorEastAsia" w:hAnsi="Cambria Math"/>
                  </w:rPr>
                  <m:t>3.601×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c>
          <w:tcPr>
            <w:tcW w:w="1560" w:type="dxa"/>
          </w:tcPr>
          <w:p w14:paraId="7FAE1479" w14:textId="7C42A9D2" w:rsidR="001D1857" w:rsidRDefault="0050052F" w:rsidP="00FD5AAF">
            <w:pPr>
              <w:rPr>
                <w:rFonts w:eastAsiaTheme="minorEastAsia"/>
              </w:rPr>
            </w:pPr>
            <m:oMathPara>
              <m:oMath>
                <m:r>
                  <w:rPr>
                    <w:rFonts w:ascii="Cambria Math" w:eastAsiaTheme="minorEastAsia" w:hAnsi="Cambria Math"/>
                  </w:rPr>
                  <m:t>1.664×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tc>
      </w:tr>
      <w:tr w:rsidR="00613409" w14:paraId="53AFF10E" w14:textId="77777777" w:rsidTr="00613409">
        <w:tc>
          <w:tcPr>
            <w:tcW w:w="5240" w:type="dxa"/>
          </w:tcPr>
          <w:p w14:paraId="4359163B" w14:textId="2C2A412C" w:rsidR="00E16E51" w:rsidRDefault="00E16E51" w:rsidP="00E16E51">
            <w:pPr>
              <w:rPr>
                <w:rFonts w:eastAsiaTheme="minorEastAsia"/>
              </w:rPr>
            </w:pPr>
            <w:r>
              <w:rPr>
                <w:rFonts w:eastAsiaTheme="minorEastAsia"/>
              </w:rPr>
              <w:t xml:space="preserve">Exudates dried in barrier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W\D,  0</m:t>
                      </m:r>
                    </m:sub>
                    <m:sup>
                      <m:r>
                        <w:rPr>
                          <w:rFonts w:ascii="Cambria Math" w:eastAsiaTheme="minorEastAsia" w:hAnsi="Cambria Math"/>
                        </w:rPr>
                        <m:t>2</m:t>
                      </m:r>
                    </m:sup>
                  </m:sSubSup>
                </m:e>
              </m:d>
            </m:oMath>
            <w:r>
              <w:rPr>
                <w:rFonts w:eastAsiaTheme="minorEastAsia"/>
              </w:rPr>
              <w:t xml:space="preserve"> </w:t>
            </w:r>
            <w:r w:rsidR="0087038F">
              <w:rPr>
                <w:rFonts w:eastAsiaTheme="minorEastAsia"/>
              </w:rPr>
              <w:t>–</w:t>
            </w:r>
            <w:r w:rsidR="00144758">
              <w:rPr>
                <w:rFonts w:eastAsiaTheme="minorEastAsia"/>
              </w:rPr>
              <w:t xml:space="preserve"> </w:t>
            </w:r>
            <w:r>
              <w:rPr>
                <w:rFonts w:eastAsiaTheme="minorEastAsia"/>
              </w:rPr>
              <w:t>experiment</w:t>
            </w:r>
          </w:p>
        </w:tc>
        <w:tc>
          <w:tcPr>
            <w:tcW w:w="1701" w:type="dxa"/>
          </w:tcPr>
          <w:p w14:paraId="4BB6A6CE" w14:textId="3ABAB2BF" w:rsidR="001D1857" w:rsidRDefault="0050052F" w:rsidP="00FD5AAF">
            <w:pPr>
              <w:rPr>
                <w:rFonts w:eastAsiaTheme="minorEastAsia"/>
              </w:rPr>
            </w:pPr>
            <m:oMathPara>
              <m:oMath>
                <m:r>
                  <w:rPr>
                    <w:rFonts w:ascii="Cambria Math" w:eastAsiaTheme="minorEastAsia" w:hAnsi="Cambria Math"/>
                  </w:rPr>
                  <m:t>1.135×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c>
          <w:tcPr>
            <w:tcW w:w="1559" w:type="dxa"/>
          </w:tcPr>
          <w:p w14:paraId="392A10B7" w14:textId="0A87607C" w:rsidR="001D1857" w:rsidRDefault="00613409" w:rsidP="00FD5AAF">
            <w:pPr>
              <w:rPr>
                <w:rFonts w:eastAsiaTheme="minorEastAsia"/>
              </w:rPr>
            </w:pPr>
            <m:oMathPara>
              <m:oMath>
                <m:r>
                  <w:rPr>
                    <w:rFonts w:ascii="Cambria Math" w:eastAsiaTheme="minorEastAsia" w:hAnsi="Cambria Math"/>
                  </w:rPr>
                  <m:t>1.372×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c>
          <w:tcPr>
            <w:tcW w:w="1560" w:type="dxa"/>
          </w:tcPr>
          <w:p w14:paraId="1DD01B31" w14:textId="3D0F42E0" w:rsidR="001D1857" w:rsidRDefault="00613409" w:rsidP="00FD5AAF">
            <w:pPr>
              <w:rPr>
                <w:rFonts w:eastAsiaTheme="minorEastAsia"/>
              </w:rPr>
            </w:pPr>
            <m:oMathPara>
              <m:oMath>
                <m:r>
                  <w:rPr>
                    <w:rFonts w:ascii="Cambria Math" w:eastAsiaTheme="minorEastAsia" w:hAnsi="Cambria Math"/>
                  </w:rPr>
                  <m:t>1.881×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r>
      <w:tr w:rsidR="00613409" w14:paraId="39D46598" w14:textId="77777777" w:rsidTr="00613409">
        <w:tc>
          <w:tcPr>
            <w:tcW w:w="5240" w:type="dxa"/>
          </w:tcPr>
          <w:p w14:paraId="0AD3AC99" w14:textId="309FD82C" w:rsidR="00E43AE0" w:rsidRDefault="00E16E51" w:rsidP="00E16E51">
            <w:pPr>
              <w:rPr>
                <w:rFonts w:eastAsiaTheme="minorEastAsia"/>
              </w:rPr>
            </w:pPr>
            <w:r>
              <w:rPr>
                <w:rFonts w:eastAsiaTheme="minorEastAsia"/>
              </w:rPr>
              <w:t xml:space="preserve">Exudates dried in barrier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W\D,  0</m:t>
                      </m:r>
                    </m:sub>
                    <m:sup>
                      <m:r>
                        <w:rPr>
                          <w:rFonts w:ascii="Cambria Math" w:eastAsiaTheme="minorEastAsia" w:hAnsi="Cambria Math"/>
                        </w:rPr>
                        <m:t>2</m:t>
                      </m:r>
                    </m:sup>
                  </m:sSubSup>
                </m:e>
              </m:d>
              <m:r>
                <w:rPr>
                  <w:rFonts w:ascii="Cambria Math" w:eastAsiaTheme="minorEastAsia" w:hAnsi="Cambria Math"/>
                </w:rPr>
                <m:t xml:space="preserve"> </m:t>
              </m:r>
            </m:oMath>
            <w:r w:rsidR="0087038F">
              <w:rPr>
                <w:rFonts w:eastAsiaTheme="minorEastAsia"/>
              </w:rPr>
              <w:t>–</w:t>
            </w:r>
            <w:r w:rsidR="00144758">
              <w:rPr>
                <w:rFonts w:eastAsiaTheme="minorEastAsia"/>
              </w:rPr>
              <w:t xml:space="preserve"> </w:t>
            </w:r>
            <w:r>
              <w:rPr>
                <w:rFonts w:eastAsiaTheme="minorEastAsia"/>
              </w:rPr>
              <w:t>simulation</w:t>
            </w:r>
          </w:p>
        </w:tc>
        <w:tc>
          <w:tcPr>
            <w:tcW w:w="1701" w:type="dxa"/>
          </w:tcPr>
          <w:p w14:paraId="75912346" w14:textId="0876FAF3" w:rsidR="00E43AE0" w:rsidRDefault="00613409" w:rsidP="00FD5AAF">
            <w:pPr>
              <w:rPr>
                <w:rFonts w:eastAsiaTheme="minorEastAsia"/>
              </w:rPr>
            </w:pPr>
            <m:oMathPara>
              <m:oMath>
                <m:r>
                  <w:rPr>
                    <w:rFonts w:ascii="Cambria Math" w:eastAsiaTheme="minorEastAsia" w:hAnsi="Cambria Math"/>
                  </w:rPr>
                  <m:t>9.255×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c>
          <w:tcPr>
            <w:tcW w:w="1559" w:type="dxa"/>
          </w:tcPr>
          <w:p w14:paraId="5C032F63" w14:textId="2F1AB658" w:rsidR="00E43AE0" w:rsidRDefault="00613409" w:rsidP="00FD5AAF">
            <w:pPr>
              <w:rPr>
                <w:rFonts w:eastAsiaTheme="minorEastAsia"/>
              </w:rPr>
            </w:pPr>
            <m:oMathPara>
              <m:oMath>
                <m:r>
                  <w:rPr>
                    <w:rFonts w:ascii="Cambria Math" w:eastAsiaTheme="minorEastAsia" w:hAnsi="Cambria Math"/>
                  </w:rPr>
                  <m:t>1.288×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c>
          <w:tcPr>
            <w:tcW w:w="1560" w:type="dxa"/>
          </w:tcPr>
          <w:p w14:paraId="013DC5A8" w14:textId="5C3406FB" w:rsidR="00E43AE0" w:rsidRDefault="00613409" w:rsidP="00FD5AAF">
            <w:pPr>
              <w:rPr>
                <w:rFonts w:eastAsiaTheme="minorEastAsia"/>
              </w:rPr>
            </w:pPr>
            <m:oMathPara>
              <m:oMath>
                <m:r>
                  <w:rPr>
                    <w:rFonts w:ascii="Cambria Math" w:eastAsiaTheme="minorEastAsia" w:hAnsi="Cambria Math"/>
                  </w:rPr>
                  <m:t>1.676×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r>
    </w:tbl>
    <w:p w14:paraId="57F5DB78" w14:textId="77777777" w:rsidR="001D1857" w:rsidRDefault="001D1857" w:rsidP="00FD5AAF">
      <w:pPr>
        <w:rPr>
          <w:rFonts w:eastAsiaTheme="minorEastAsia"/>
        </w:rPr>
      </w:pPr>
    </w:p>
    <w:p w14:paraId="36F395E6" w14:textId="77777777" w:rsidR="00460E55" w:rsidRDefault="0070529F" w:rsidP="00460E55">
      <w:pPr>
        <w:keepNext/>
      </w:pPr>
      <w:r>
        <w:rPr>
          <w:rFonts w:eastAsiaTheme="minorEastAsia"/>
        </w:rPr>
        <w:lastRenderedPageBreak/>
        <w:t xml:space="preserve"> </w:t>
      </w:r>
      <w:r w:rsidR="00460E55">
        <w:rPr>
          <w:rFonts w:eastAsiaTheme="minorEastAsia"/>
          <w:noProof/>
        </w:rPr>
        <w:drawing>
          <wp:inline distT="0" distB="0" distL="0" distR="0" wp14:anchorId="753BD9C7" wp14:editId="4EA6D7CA">
            <wp:extent cx="5731510" cy="2865755"/>
            <wp:effectExtent l="0" t="0" r="2540" b="0"/>
            <wp:docPr id="878955834"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55834" name="Picture 2" descr="A graph with a red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274263F" w14:textId="245F0DC0" w:rsidR="008904D7" w:rsidRDefault="00460E55" w:rsidP="00460E55">
      <w:pPr>
        <w:pStyle w:val="Caption"/>
      </w:pPr>
      <w:r>
        <w:t xml:space="preserve">Figure </w:t>
      </w:r>
      <w:fldSimple w:instr=" SEQ Figure \* ARABIC ">
        <w:r>
          <w:rPr>
            <w:noProof/>
          </w:rPr>
          <w:t>1</w:t>
        </w:r>
      </w:fldSimple>
      <w:r>
        <w:t>:</w:t>
      </w:r>
      <w:r w:rsidR="00053E0F">
        <w:t xml:space="preserve"> Model/experiment agreement when exudates initially in solution in upper third of chamber.</w:t>
      </w:r>
    </w:p>
    <w:p w14:paraId="7458D5FF" w14:textId="77777777" w:rsidR="00053E0F" w:rsidRDefault="00053E0F" w:rsidP="00053E0F"/>
    <w:p w14:paraId="706FE8FD" w14:textId="77777777" w:rsidR="00053E0F" w:rsidRPr="00053E0F" w:rsidRDefault="00053E0F" w:rsidP="00053E0F"/>
    <w:p w14:paraId="56212B95" w14:textId="77777777" w:rsidR="00460E55" w:rsidRDefault="00460E55" w:rsidP="00460E55">
      <w:pPr>
        <w:keepNext/>
      </w:pPr>
      <w:r>
        <w:rPr>
          <w:rFonts w:eastAsiaTheme="minorEastAsia"/>
          <w:noProof/>
        </w:rPr>
        <w:drawing>
          <wp:inline distT="0" distB="0" distL="0" distR="0" wp14:anchorId="7F114405" wp14:editId="425B92DF">
            <wp:extent cx="5731510" cy="2865755"/>
            <wp:effectExtent l="0" t="0" r="2540" b="0"/>
            <wp:docPr id="480148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48450" name="Picture 480148450"/>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530841B" w14:textId="598570FC" w:rsidR="00460E55" w:rsidRPr="004B1576" w:rsidRDefault="00460E55" w:rsidP="00460E55">
      <w:pPr>
        <w:pStyle w:val="Caption"/>
        <w:rPr>
          <w:rFonts w:eastAsiaTheme="minorEastAsia"/>
        </w:rPr>
      </w:pPr>
      <w:r>
        <w:t xml:space="preserve">Figure </w:t>
      </w:r>
      <w:fldSimple w:instr=" SEQ Figure \* ARABIC ">
        <w:r>
          <w:rPr>
            <w:noProof/>
          </w:rPr>
          <w:t>2</w:t>
        </w:r>
      </w:fldSimple>
      <w:r>
        <w:t>:</w:t>
      </w:r>
      <w:r w:rsidR="00053E0F">
        <w:t xml:space="preserve"> Model/experiment agreement when exudates initially dried in central third of chamber.</w:t>
      </w:r>
    </w:p>
    <w:sectPr w:rsidR="00460E55" w:rsidRPr="004B15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ew Mair" w:date="2024-10-10T13:22:00Z" w:initials="AM">
    <w:p w14:paraId="11C234DD" w14:textId="77777777" w:rsidR="0011595D" w:rsidRDefault="0011595D" w:rsidP="0011595D">
      <w:pPr>
        <w:pStyle w:val="CommentText"/>
      </w:pPr>
      <w:r>
        <w:rPr>
          <w:rStyle w:val="CommentReference"/>
        </w:rPr>
        <w:annotationRef/>
      </w:r>
      <w:r>
        <w:t>This equation is not essential.</w:t>
      </w:r>
    </w:p>
  </w:comment>
  <w:comment w:id="1" w:author="Andrew Mair" w:date="2024-10-10T13:23:00Z" w:initials="AM">
    <w:p w14:paraId="1B33357D" w14:textId="77777777" w:rsidR="0011595D" w:rsidRDefault="0011595D" w:rsidP="0011595D">
      <w:pPr>
        <w:pStyle w:val="CommentText"/>
      </w:pPr>
      <w:r>
        <w:rPr>
          <w:rStyle w:val="CommentReference"/>
        </w:rPr>
        <w:annotationRef/>
      </w:r>
      <w:r>
        <w:t>This equation is also not essential.</w:t>
      </w:r>
    </w:p>
  </w:comment>
  <w:comment w:id="2" w:author="Andrew Mair" w:date="2024-10-10T13:24:00Z" w:initials="AM">
    <w:p w14:paraId="408DA2C0" w14:textId="77777777" w:rsidR="0011595D" w:rsidRDefault="0011595D" w:rsidP="0011595D">
      <w:pPr>
        <w:pStyle w:val="CommentText"/>
      </w:pPr>
      <w:r>
        <w:rPr>
          <w:rStyle w:val="CommentReference"/>
        </w:rPr>
        <w:annotationRef/>
      </w:r>
      <w:r>
        <w:t>This paragraph could be removed if you are removing equations (4) and (6).</w:t>
      </w:r>
    </w:p>
  </w:comment>
  <w:comment w:id="3" w:author="Andrew Mair" w:date="2024-10-10T13:25:00Z" w:initials="AM">
    <w:p w14:paraId="7ED46999" w14:textId="77777777" w:rsidR="0011595D" w:rsidRDefault="0011595D" w:rsidP="0011595D">
      <w:pPr>
        <w:pStyle w:val="CommentText"/>
      </w:pPr>
      <w:r>
        <w:rPr>
          <w:rStyle w:val="CommentReference"/>
        </w:rPr>
        <w:annotationRef/>
      </w:r>
      <w:r>
        <w:t>This section could be removed if you don’t want to go into detail about exactly how the hysteresis is modelled.</w:t>
      </w:r>
    </w:p>
  </w:comment>
  <w:comment w:id="4" w:author="Andrew Mair" w:date="2024-10-10T13:28:00Z" w:initials="AM">
    <w:p w14:paraId="48D8545A" w14:textId="77777777" w:rsidR="005F7BF6" w:rsidRDefault="005F7BF6" w:rsidP="005F7BF6">
      <w:pPr>
        <w:pStyle w:val="CommentText"/>
      </w:pPr>
      <w:r>
        <w:rPr>
          <w:rStyle w:val="CommentReference"/>
        </w:rPr>
        <w:annotationRef/>
      </w:r>
      <w:r>
        <w:t>I wasn’t sure if you needed the functions that were fitted to data for surface tension and contact angle against exudate concentration. Feel free to remove.</w:t>
      </w:r>
    </w:p>
  </w:comment>
  <w:comment w:id="5" w:author="Andrew Mair" w:date="2024-10-10T13:29:00Z" w:initials="AM">
    <w:p w14:paraId="521ABCA0" w14:textId="77777777" w:rsidR="005F7BF6" w:rsidRDefault="005F7BF6" w:rsidP="005F7BF6">
      <w:pPr>
        <w:pStyle w:val="CommentText"/>
      </w:pPr>
      <w:r>
        <w:rPr>
          <w:rStyle w:val="CommentReference"/>
        </w:rPr>
        <w:annotationRef/>
      </w:r>
      <w:r>
        <w:t>Keep or remove as much detail as you like.</w:t>
      </w:r>
    </w:p>
  </w:comment>
  <w:comment w:id="8" w:author="Andrew Mair" w:date="2024-10-10T13:29:00Z" w:initials="AM">
    <w:p w14:paraId="14865A9A" w14:textId="77777777" w:rsidR="005F7BF6" w:rsidRDefault="005F7BF6" w:rsidP="005F7BF6">
      <w:pPr>
        <w:pStyle w:val="CommentText"/>
      </w:pPr>
      <w:r>
        <w:rPr>
          <w:rStyle w:val="CommentReference"/>
        </w:rPr>
        <w:annotationRef/>
      </w:r>
      <w:r>
        <w:t>Keep or remove as much detail as you like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C234DD" w15:done="0"/>
  <w15:commentEx w15:paraId="1B33357D" w15:done="0"/>
  <w15:commentEx w15:paraId="408DA2C0" w15:done="0"/>
  <w15:commentEx w15:paraId="7ED46999" w15:done="0"/>
  <w15:commentEx w15:paraId="48D8545A" w15:done="0"/>
  <w15:commentEx w15:paraId="521ABCA0" w15:done="0"/>
  <w15:commentEx w15:paraId="14865A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5F9B39" w16cex:dateUtc="2024-10-10T11:22:00Z"/>
  <w16cex:commentExtensible w16cex:durableId="1C7BFA5A" w16cex:dateUtc="2024-10-10T11:23:00Z"/>
  <w16cex:commentExtensible w16cex:durableId="3984636B" w16cex:dateUtc="2024-10-10T11:24:00Z"/>
  <w16cex:commentExtensible w16cex:durableId="64DDD970" w16cex:dateUtc="2024-10-10T11:25:00Z"/>
  <w16cex:commentExtensible w16cex:durableId="260418FF" w16cex:dateUtc="2024-10-10T11:28:00Z"/>
  <w16cex:commentExtensible w16cex:durableId="5954363D" w16cex:dateUtc="2024-10-10T11:29:00Z"/>
  <w16cex:commentExtensible w16cex:durableId="48E381FD" w16cex:dateUtc="2024-10-10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C234DD" w16cid:durableId="5A5F9B39"/>
  <w16cid:commentId w16cid:paraId="1B33357D" w16cid:durableId="1C7BFA5A"/>
  <w16cid:commentId w16cid:paraId="408DA2C0" w16cid:durableId="3984636B"/>
  <w16cid:commentId w16cid:paraId="7ED46999" w16cid:durableId="64DDD970"/>
  <w16cid:commentId w16cid:paraId="48D8545A" w16cid:durableId="260418FF"/>
  <w16cid:commentId w16cid:paraId="521ABCA0" w16cid:durableId="5954363D"/>
  <w16cid:commentId w16cid:paraId="14865A9A" w16cid:durableId="48E381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w Mair">
    <w15:presenceInfo w15:providerId="Windows Live" w15:userId="f23a5e98de3f7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A0"/>
    <w:rsid w:val="0002775C"/>
    <w:rsid w:val="00030F29"/>
    <w:rsid w:val="00032E7F"/>
    <w:rsid w:val="00033321"/>
    <w:rsid w:val="00053E0F"/>
    <w:rsid w:val="000C0D61"/>
    <w:rsid w:val="000C1D14"/>
    <w:rsid w:val="000E25A5"/>
    <w:rsid w:val="00103529"/>
    <w:rsid w:val="00113336"/>
    <w:rsid w:val="0011595D"/>
    <w:rsid w:val="00120F28"/>
    <w:rsid w:val="00144758"/>
    <w:rsid w:val="00176DC9"/>
    <w:rsid w:val="00187180"/>
    <w:rsid w:val="001A4EAF"/>
    <w:rsid w:val="001D1857"/>
    <w:rsid w:val="00270EA0"/>
    <w:rsid w:val="002748CF"/>
    <w:rsid w:val="002A1691"/>
    <w:rsid w:val="002B702B"/>
    <w:rsid w:val="002D6EA6"/>
    <w:rsid w:val="00303DBB"/>
    <w:rsid w:val="00327E8A"/>
    <w:rsid w:val="00352993"/>
    <w:rsid w:val="00364CF3"/>
    <w:rsid w:val="00383FAD"/>
    <w:rsid w:val="003B385D"/>
    <w:rsid w:val="003E40AC"/>
    <w:rsid w:val="00421932"/>
    <w:rsid w:val="0043093B"/>
    <w:rsid w:val="00460E55"/>
    <w:rsid w:val="004671FC"/>
    <w:rsid w:val="00496787"/>
    <w:rsid w:val="004A3889"/>
    <w:rsid w:val="004B1576"/>
    <w:rsid w:val="004E3FA8"/>
    <w:rsid w:val="004E572D"/>
    <w:rsid w:val="004F5D31"/>
    <w:rsid w:val="004F63A3"/>
    <w:rsid w:val="0050052F"/>
    <w:rsid w:val="005A1A5F"/>
    <w:rsid w:val="005A39AA"/>
    <w:rsid w:val="005D2DA9"/>
    <w:rsid w:val="005F7BF6"/>
    <w:rsid w:val="00613409"/>
    <w:rsid w:val="006666EC"/>
    <w:rsid w:val="00681538"/>
    <w:rsid w:val="0070529F"/>
    <w:rsid w:val="00726C01"/>
    <w:rsid w:val="00753D64"/>
    <w:rsid w:val="007544C0"/>
    <w:rsid w:val="007730CB"/>
    <w:rsid w:val="007B5621"/>
    <w:rsid w:val="008129D1"/>
    <w:rsid w:val="00816420"/>
    <w:rsid w:val="00855552"/>
    <w:rsid w:val="0087038F"/>
    <w:rsid w:val="008904D7"/>
    <w:rsid w:val="008E63B4"/>
    <w:rsid w:val="00922A1F"/>
    <w:rsid w:val="00953AC5"/>
    <w:rsid w:val="0096067B"/>
    <w:rsid w:val="00973044"/>
    <w:rsid w:val="009871E9"/>
    <w:rsid w:val="009D0F9C"/>
    <w:rsid w:val="009D4932"/>
    <w:rsid w:val="009D5063"/>
    <w:rsid w:val="00A87165"/>
    <w:rsid w:val="00A969B8"/>
    <w:rsid w:val="00AE2D49"/>
    <w:rsid w:val="00AE4BDF"/>
    <w:rsid w:val="00B0722F"/>
    <w:rsid w:val="00B1664B"/>
    <w:rsid w:val="00B65D31"/>
    <w:rsid w:val="00BA0447"/>
    <w:rsid w:val="00BB3E5E"/>
    <w:rsid w:val="00BF1DB3"/>
    <w:rsid w:val="00C2566F"/>
    <w:rsid w:val="00C844B1"/>
    <w:rsid w:val="00CA5CC2"/>
    <w:rsid w:val="00CE5073"/>
    <w:rsid w:val="00CE6B50"/>
    <w:rsid w:val="00CF17BE"/>
    <w:rsid w:val="00D127FD"/>
    <w:rsid w:val="00D341A4"/>
    <w:rsid w:val="00D65010"/>
    <w:rsid w:val="00D659B4"/>
    <w:rsid w:val="00D71B1E"/>
    <w:rsid w:val="00D8693D"/>
    <w:rsid w:val="00DA02C1"/>
    <w:rsid w:val="00DE1C3C"/>
    <w:rsid w:val="00DE7037"/>
    <w:rsid w:val="00E16E51"/>
    <w:rsid w:val="00E22AC6"/>
    <w:rsid w:val="00E43AE0"/>
    <w:rsid w:val="00EB6859"/>
    <w:rsid w:val="00F55DF8"/>
    <w:rsid w:val="00F70A82"/>
    <w:rsid w:val="00FA5B94"/>
    <w:rsid w:val="00FD5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7618"/>
  <w15:chartTrackingRefBased/>
  <w15:docId w15:val="{2E1B3E08-E008-4550-A481-AB29EE56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D31"/>
  </w:style>
  <w:style w:type="paragraph" w:styleId="Heading1">
    <w:name w:val="heading 1"/>
    <w:basedOn w:val="Normal"/>
    <w:next w:val="Normal"/>
    <w:link w:val="Heading1Char"/>
    <w:uiPriority w:val="9"/>
    <w:qFormat/>
    <w:rsid w:val="00270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EA0"/>
    <w:rPr>
      <w:rFonts w:eastAsiaTheme="majorEastAsia" w:cstheme="majorBidi"/>
      <w:color w:val="272727" w:themeColor="text1" w:themeTint="D8"/>
    </w:rPr>
  </w:style>
  <w:style w:type="paragraph" w:styleId="Title">
    <w:name w:val="Title"/>
    <w:basedOn w:val="Normal"/>
    <w:next w:val="Normal"/>
    <w:link w:val="TitleChar"/>
    <w:uiPriority w:val="10"/>
    <w:qFormat/>
    <w:rsid w:val="00270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EA0"/>
    <w:pPr>
      <w:spacing w:before="160"/>
      <w:jc w:val="center"/>
    </w:pPr>
    <w:rPr>
      <w:i/>
      <w:iCs/>
      <w:color w:val="404040" w:themeColor="text1" w:themeTint="BF"/>
    </w:rPr>
  </w:style>
  <w:style w:type="character" w:customStyle="1" w:styleId="QuoteChar">
    <w:name w:val="Quote Char"/>
    <w:basedOn w:val="DefaultParagraphFont"/>
    <w:link w:val="Quote"/>
    <w:uiPriority w:val="29"/>
    <w:rsid w:val="00270EA0"/>
    <w:rPr>
      <w:i/>
      <w:iCs/>
      <w:color w:val="404040" w:themeColor="text1" w:themeTint="BF"/>
    </w:rPr>
  </w:style>
  <w:style w:type="paragraph" w:styleId="ListParagraph">
    <w:name w:val="List Paragraph"/>
    <w:basedOn w:val="Normal"/>
    <w:uiPriority w:val="34"/>
    <w:qFormat/>
    <w:rsid w:val="00270EA0"/>
    <w:pPr>
      <w:ind w:left="720"/>
      <w:contextualSpacing/>
    </w:pPr>
  </w:style>
  <w:style w:type="character" w:styleId="IntenseEmphasis">
    <w:name w:val="Intense Emphasis"/>
    <w:basedOn w:val="DefaultParagraphFont"/>
    <w:uiPriority w:val="21"/>
    <w:qFormat/>
    <w:rsid w:val="00270EA0"/>
    <w:rPr>
      <w:i/>
      <w:iCs/>
      <w:color w:val="0F4761" w:themeColor="accent1" w:themeShade="BF"/>
    </w:rPr>
  </w:style>
  <w:style w:type="paragraph" w:styleId="IntenseQuote">
    <w:name w:val="Intense Quote"/>
    <w:basedOn w:val="Normal"/>
    <w:next w:val="Normal"/>
    <w:link w:val="IntenseQuoteChar"/>
    <w:uiPriority w:val="30"/>
    <w:qFormat/>
    <w:rsid w:val="00270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EA0"/>
    <w:rPr>
      <w:i/>
      <w:iCs/>
      <w:color w:val="0F4761" w:themeColor="accent1" w:themeShade="BF"/>
    </w:rPr>
  </w:style>
  <w:style w:type="character" w:styleId="IntenseReference">
    <w:name w:val="Intense Reference"/>
    <w:basedOn w:val="DefaultParagraphFont"/>
    <w:uiPriority w:val="32"/>
    <w:qFormat/>
    <w:rsid w:val="00270EA0"/>
    <w:rPr>
      <w:b/>
      <w:bCs/>
      <w:smallCaps/>
      <w:color w:val="0F4761" w:themeColor="accent1" w:themeShade="BF"/>
      <w:spacing w:val="5"/>
    </w:rPr>
  </w:style>
  <w:style w:type="character" w:styleId="PlaceholderText">
    <w:name w:val="Placeholder Text"/>
    <w:basedOn w:val="DefaultParagraphFont"/>
    <w:uiPriority w:val="99"/>
    <w:semiHidden/>
    <w:rsid w:val="00176DC9"/>
    <w:rPr>
      <w:color w:val="666666"/>
    </w:rPr>
  </w:style>
  <w:style w:type="table" w:styleId="TableGrid">
    <w:name w:val="Table Grid"/>
    <w:basedOn w:val="TableNormal"/>
    <w:uiPriority w:val="39"/>
    <w:rsid w:val="00352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722F"/>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11595D"/>
    <w:rPr>
      <w:sz w:val="16"/>
      <w:szCs w:val="16"/>
    </w:rPr>
  </w:style>
  <w:style w:type="paragraph" w:styleId="CommentText">
    <w:name w:val="annotation text"/>
    <w:basedOn w:val="Normal"/>
    <w:link w:val="CommentTextChar"/>
    <w:uiPriority w:val="99"/>
    <w:unhideWhenUsed/>
    <w:rsid w:val="0011595D"/>
    <w:pPr>
      <w:spacing w:line="240" w:lineRule="auto"/>
    </w:pPr>
    <w:rPr>
      <w:sz w:val="20"/>
      <w:szCs w:val="20"/>
    </w:rPr>
  </w:style>
  <w:style w:type="character" w:customStyle="1" w:styleId="CommentTextChar">
    <w:name w:val="Comment Text Char"/>
    <w:basedOn w:val="DefaultParagraphFont"/>
    <w:link w:val="CommentText"/>
    <w:uiPriority w:val="99"/>
    <w:rsid w:val="0011595D"/>
    <w:rPr>
      <w:sz w:val="20"/>
      <w:szCs w:val="20"/>
    </w:rPr>
  </w:style>
  <w:style w:type="paragraph" w:styleId="CommentSubject">
    <w:name w:val="annotation subject"/>
    <w:basedOn w:val="CommentText"/>
    <w:next w:val="CommentText"/>
    <w:link w:val="CommentSubjectChar"/>
    <w:uiPriority w:val="99"/>
    <w:semiHidden/>
    <w:unhideWhenUsed/>
    <w:rsid w:val="0011595D"/>
    <w:rPr>
      <w:b/>
      <w:bCs/>
    </w:rPr>
  </w:style>
  <w:style w:type="character" w:customStyle="1" w:styleId="CommentSubjectChar">
    <w:name w:val="Comment Subject Char"/>
    <w:basedOn w:val="CommentTextChar"/>
    <w:link w:val="CommentSubject"/>
    <w:uiPriority w:val="99"/>
    <w:semiHidden/>
    <w:rsid w:val="001159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22395">
      <w:bodyDiv w:val="1"/>
      <w:marLeft w:val="0"/>
      <w:marRight w:val="0"/>
      <w:marTop w:val="0"/>
      <w:marBottom w:val="0"/>
      <w:divBdr>
        <w:top w:val="none" w:sz="0" w:space="0" w:color="auto"/>
        <w:left w:val="none" w:sz="0" w:space="0" w:color="auto"/>
        <w:bottom w:val="none" w:sz="0" w:space="0" w:color="auto"/>
        <w:right w:val="none" w:sz="0" w:space="0" w:color="auto"/>
      </w:divBdr>
    </w:div>
    <w:div w:id="206836859">
      <w:bodyDiv w:val="1"/>
      <w:marLeft w:val="0"/>
      <w:marRight w:val="0"/>
      <w:marTop w:val="0"/>
      <w:marBottom w:val="0"/>
      <w:divBdr>
        <w:top w:val="none" w:sz="0" w:space="0" w:color="auto"/>
        <w:left w:val="none" w:sz="0" w:space="0" w:color="auto"/>
        <w:bottom w:val="none" w:sz="0" w:space="0" w:color="auto"/>
        <w:right w:val="none" w:sz="0" w:space="0" w:color="auto"/>
      </w:divBdr>
    </w:div>
    <w:div w:id="255015442">
      <w:bodyDiv w:val="1"/>
      <w:marLeft w:val="0"/>
      <w:marRight w:val="0"/>
      <w:marTop w:val="0"/>
      <w:marBottom w:val="0"/>
      <w:divBdr>
        <w:top w:val="none" w:sz="0" w:space="0" w:color="auto"/>
        <w:left w:val="none" w:sz="0" w:space="0" w:color="auto"/>
        <w:bottom w:val="none" w:sz="0" w:space="0" w:color="auto"/>
        <w:right w:val="none" w:sz="0" w:space="0" w:color="auto"/>
      </w:divBdr>
    </w:div>
    <w:div w:id="259720645">
      <w:bodyDiv w:val="1"/>
      <w:marLeft w:val="0"/>
      <w:marRight w:val="0"/>
      <w:marTop w:val="0"/>
      <w:marBottom w:val="0"/>
      <w:divBdr>
        <w:top w:val="none" w:sz="0" w:space="0" w:color="auto"/>
        <w:left w:val="none" w:sz="0" w:space="0" w:color="auto"/>
        <w:bottom w:val="none" w:sz="0" w:space="0" w:color="auto"/>
        <w:right w:val="none" w:sz="0" w:space="0" w:color="auto"/>
      </w:divBdr>
    </w:div>
    <w:div w:id="295572294">
      <w:bodyDiv w:val="1"/>
      <w:marLeft w:val="0"/>
      <w:marRight w:val="0"/>
      <w:marTop w:val="0"/>
      <w:marBottom w:val="0"/>
      <w:divBdr>
        <w:top w:val="none" w:sz="0" w:space="0" w:color="auto"/>
        <w:left w:val="none" w:sz="0" w:space="0" w:color="auto"/>
        <w:bottom w:val="none" w:sz="0" w:space="0" w:color="auto"/>
        <w:right w:val="none" w:sz="0" w:space="0" w:color="auto"/>
      </w:divBdr>
    </w:div>
    <w:div w:id="310401517">
      <w:bodyDiv w:val="1"/>
      <w:marLeft w:val="0"/>
      <w:marRight w:val="0"/>
      <w:marTop w:val="0"/>
      <w:marBottom w:val="0"/>
      <w:divBdr>
        <w:top w:val="none" w:sz="0" w:space="0" w:color="auto"/>
        <w:left w:val="none" w:sz="0" w:space="0" w:color="auto"/>
        <w:bottom w:val="none" w:sz="0" w:space="0" w:color="auto"/>
        <w:right w:val="none" w:sz="0" w:space="0" w:color="auto"/>
      </w:divBdr>
    </w:div>
    <w:div w:id="321928163">
      <w:bodyDiv w:val="1"/>
      <w:marLeft w:val="0"/>
      <w:marRight w:val="0"/>
      <w:marTop w:val="0"/>
      <w:marBottom w:val="0"/>
      <w:divBdr>
        <w:top w:val="none" w:sz="0" w:space="0" w:color="auto"/>
        <w:left w:val="none" w:sz="0" w:space="0" w:color="auto"/>
        <w:bottom w:val="none" w:sz="0" w:space="0" w:color="auto"/>
        <w:right w:val="none" w:sz="0" w:space="0" w:color="auto"/>
      </w:divBdr>
    </w:div>
    <w:div w:id="325981476">
      <w:bodyDiv w:val="1"/>
      <w:marLeft w:val="0"/>
      <w:marRight w:val="0"/>
      <w:marTop w:val="0"/>
      <w:marBottom w:val="0"/>
      <w:divBdr>
        <w:top w:val="none" w:sz="0" w:space="0" w:color="auto"/>
        <w:left w:val="none" w:sz="0" w:space="0" w:color="auto"/>
        <w:bottom w:val="none" w:sz="0" w:space="0" w:color="auto"/>
        <w:right w:val="none" w:sz="0" w:space="0" w:color="auto"/>
      </w:divBdr>
    </w:div>
    <w:div w:id="376509817">
      <w:bodyDiv w:val="1"/>
      <w:marLeft w:val="0"/>
      <w:marRight w:val="0"/>
      <w:marTop w:val="0"/>
      <w:marBottom w:val="0"/>
      <w:divBdr>
        <w:top w:val="none" w:sz="0" w:space="0" w:color="auto"/>
        <w:left w:val="none" w:sz="0" w:space="0" w:color="auto"/>
        <w:bottom w:val="none" w:sz="0" w:space="0" w:color="auto"/>
        <w:right w:val="none" w:sz="0" w:space="0" w:color="auto"/>
      </w:divBdr>
    </w:div>
    <w:div w:id="409272947">
      <w:bodyDiv w:val="1"/>
      <w:marLeft w:val="0"/>
      <w:marRight w:val="0"/>
      <w:marTop w:val="0"/>
      <w:marBottom w:val="0"/>
      <w:divBdr>
        <w:top w:val="none" w:sz="0" w:space="0" w:color="auto"/>
        <w:left w:val="none" w:sz="0" w:space="0" w:color="auto"/>
        <w:bottom w:val="none" w:sz="0" w:space="0" w:color="auto"/>
        <w:right w:val="none" w:sz="0" w:space="0" w:color="auto"/>
      </w:divBdr>
    </w:div>
    <w:div w:id="409623485">
      <w:bodyDiv w:val="1"/>
      <w:marLeft w:val="0"/>
      <w:marRight w:val="0"/>
      <w:marTop w:val="0"/>
      <w:marBottom w:val="0"/>
      <w:divBdr>
        <w:top w:val="none" w:sz="0" w:space="0" w:color="auto"/>
        <w:left w:val="none" w:sz="0" w:space="0" w:color="auto"/>
        <w:bottom w:val="none" w:sz="0" w:space="0" w:color="auto"/>
        <w:right w:val="none" w:sz="0" w:space="0" w:color="auto"/>
      </w:divBdr>
    </w:div>
    <w:div w:id="483743526">
      <w:bodyDiv w:val="1"/>
      <w:marLeft w:val="0"/>
      <w:marRight w:val="0"/>
      <w:marTop w:val="0"/>
      <w:marBottom w:val="0"/>
      <w:divBdr>
        <w:top w:val="none" w:sz="0" w:space="0" w:color="auto"/>
        <w:left w:val="none" w:sz="0" w:space="0" w:color="auto"/>
        <w:bottom w:val="none" w:sz="0" w:space="0" w:color="auto"/>
        <w:right w:val="none" w:sz="0" w:space="0" w:color="auto"/>
      </w:divBdr>
    </w:div>
    <w:div w:id="519049909">
      <w:bodyDiv w:val="1"/>
      <w:marLeft w:val="0"/>
      <w:marRight w:val="0"/>
      <w:marTop w:val="0"/>
      <w:marBottom w:val="0"/>
      <w:divBdr>
        <w:top w:val="none" w:sz="0" w:space="0" w:color="auto"/>
        <w:left w:val="none" w:sz="0" w:space="0" w:color="auto"/>
        <w:bottom w:val="none" w:sz="0" w:space="0" w:color="auto"/>
        <w:right w:val="none" w:sz="0" w:space="0" w:color="auto"/>
      </w:divBdr>
    </w:div>
    <w:div w:id="552277558">
      <w:bodyDiv w:val="1"/>
      <w:marLeft w:val="0"/>
      <w:marRight w:val="0"/>
      <w:marTop w:val="0"/>
      <w:marBottom w:val="0"/>
      <w:divBdr>
        <w:top w:val="none" w:sz="0" w:space="0" w:color="auto"/>
        <w:left w:val="none" w:sz="0" w:space="0" w:color="auto"/>
        <w:bottom w:val="none" w:sz="0" w:space="0" w:color="auto"/>
        <w:right w:val="none" w:sz="0" w:space="0" w:color="auto"/>
      </w:divBdr>
    </w:div>
    <w:div w:id="626933616">
      <w:bodyDiv w:val="1"/>
      <w:marLeft w:val="0"/>
      <w:marRight w:val="0"/>
      <w:marTop w:val="0"/>
      <w:marBottom w:val="0"/>
      <w:divBdr>
        <w:top w:val="none" w:sz="0" w:space="0" w:color="auto"/>
        <w:left w:val="none" w:sz="0" w:space="0" w:color="auto"/>
        <w:bottom w:val="none" w:sz="0" w:space="0" w:color="auto"/>
        <w:right w:val="none" w:sz="0" w:space="0" w:color="auto"/>
      </w:divBdr>
    </w:div>
    <w:div w:id="645009668">
      <w:bodyDiv w:val="1"/>
      <w:marLeft w:val="0"/>
      <w:marRight w:val="0"/>
      <w:marTop w:val="0"/>
      <w:marBottom w:val="0"/>
      <w:divBdr>
        <w:top w:val="none" w:sz="0" w:space="0" w:color="auto"/>
        <w:left w:val="none" w:sz="0" w:space="0" w:color="auto"/>
        <w:bottom w:val="none" w:sz="0" w:space="0" w:color="auto"/>
        <w:right w:val="none" w:sz="0" w:space="0" w:color="auto"/>
      </w:divBdr>
    </w:div>
    <w:div w:id="678001605">
      <w:bodyDiv w:val="1"/>
      <w:marLeft w:val="0"/>
      <w:marRight w:val="0"/>
      <w:marTop w:val="0"/>
      <w:marBottom w:val="0"/>
      <w:divBdr>
        <w:top w:val="none" w:sz="0" w:space="0" w:color="auto"/>
        <w:left w:val="none" w:sz="0" w:space="0" w:color="auto"/>
        <w:bottom w:val="none" w:sz="0" w:space="0" w:color="auto"/>
        <w:right w:val="none" w:sz="0" w:space="0" w:color="auto"/>
      </w:divBdr>
    </w:div>
    <w:div w:id="732433038">
      <w:bodyDiv w:val="1"/>
      <w:marLeft w:val="0"/>
      <w:marRight w:val="0"/>
      <w:marTop w:val="0"/>
      <w:marBottom w:val="0"/>
      <w:divBdr>
        <w:top w:val="none" w:sz="0" w:space="0" w:color="auto"/>
        <w:left w:val="none" w:sz="0" w:space="0" w:color="auto"/>
        <w:bottom w:val="none" w:sz="0" w:space="0" w:color="auto"/>
        <w:right w:val="none" w:sz="0" w:space="0" w:color="auto"/>
      </w:divBdr>
    </w:div>
    <w:div w:id="795416167">
      <w:bodyDiv w:val="1"/>
      <w:marLeft w:val="0"/>
      <w:marRight w:val="0"/>
      <w:marTop w:val="0"/>
      <w:marBottom w:val="0"/>
      <w:divBdr>
        <w:top w:val="none" w:sz="0" w:space="0" w:color="auto"/>
        <w:left w:val="none" w:sz="0" w:space="0" w:color="auto"/>
        <w:bottom w:val="none" w:sz="0" w:space="0" w:color="auto"/>
        <w:right w:val="none" w:sz="0" w:space="0" w:color="auto"/>
      </w:divBdr>
    </w:div>
    <w:div w:id="862860859">
      <w:bodyDiv w:val="1"/>
      <w:marLeft w:val="0"/>
      <w:marRight w:val="0"/>
      <w:marTop w:val="0"/>
      <w:marBottom w:val="0"/>
      <w:divBdr>
        <w:top w:val="none" w:sz="0" w:space="0" w:color="auto"/>
        <w:left w:val="none" w:sz="0" w:space="0" w:color="auto"/>
        <w:bottom w:val="none" w:sz="0" w:space="0" w:color="auto"/>
        <w:right w:val="none" w:sz="0" w:space="0" w:color="auto"/>
      </w:divBdr>
    </w:div>
    <w:div w:id="1009285954">
      <w:bodyDiv w:val="1"/>
      <w:marLeft w:val="0"/>
      <w:marRight w:val="0"/>
      <w:marTop w:val="0"/>
      <w:marBottom w:val="0"/>
      <w:divBdr>
        <w:top w:val="none" w:sz="0" w:space="0" w:color="auto"/>
        <w:left w:val="none" w:sz="0" w:space="0" w:color="auto"/>
        <w:bottom w:val="none" w:sz="0" w:space="0" w:color="auto"/>
        <w:right w:val="none" w:sz="0" w:space="0" w:color="auto"/>
      </w:divBdr>
    </w:div>
    <w:div w:id="1018239964">
      <w:bodyDiv w:val="1"/>
      <w:marLeft w:val="0"/>
      <w:marRight w:val="0"/>
      <w:marTop w:val="0"/>
      <w:marBottom w:val="0"/>
      <w:divBdr>
        <w:top w:val="none" w:sz="0" w:space="0" w:color="auto"/>
        <w:left w:val="none" w:sz="0" w:space="0" w:color="auto"/>
        <w:bottom w:val="none" w:sz="0" w:space="0" w:color="auto"/>
        <w:right w:val="none" w:sz="0" w:space="0" w:color="auto"/>
      </w:divBdr>
    </w:div>
    <w:div w:id="1027171150">
      <w:bodyDiv w:val="1"/>
      <w:marLeft w:val="0"/>
      <w:marRight w:val="0"/>
      <w:marTop w:val="0"/>
      <w:marBottom w:val="0"/>
      <w:divBdr>
        <w:top w:val="none" w:sz="0" w:space="0" w:color="auto"/>
        <w:left w:val="none" w:sz="0" w:space="0" w:color="auto"/>
        <w:bottom w:val="none" w:sz="0" w:space="0" w:color="auto"/>
        <w:right w:val="none" w:sz="0" w:space="0" w:color="auto"/>
      </w:divBdr>
    </w:div>
    <w:div w:id="1052923493">
      <w:bodyDiv w:val="1"/>
      <w:marLeft w:val="0"/>
      <w:marRight w:val="0"/>
      <w:marTop w:val="0"/>
      <w:marBottom w:val="0"/>
      <w:divBdr>
        <w:top w:val="none" w:sz="0" w:space="0" w:color="auto"/>
        <w:left w:val="none" w:sz="0" w:space="0" w:color="auto"/>
        <w:bottom w:val="none" w:sz="0" w:space="0" w:color="auto"/>
        <w:right w:val="none" w:sz="0" w:space="0" w:color="auto"/>
      </w:divBdr>
    </w:div>
    <w:div w:id="1058823279">
      <w:bodyDiv w:val="1"/>
      <w:marLeft w:val="0"/>
      <w:marRight w:val="0"/>
      <w:marTop w:val="0"/>
      <w:marBottom w:val="0"/>
      <w:divBdr>
        <w:top w:val="none" w:sz="0" w:space="0" w:color="auto"/>
        <w:left w:val="none" w:sz="0" w:space="0" w:color="auto"/>
        <w:bottom w:val="none" w:sz="0" w:space="0" w:color="auto"/>
        <w:right w:val="none" w:sz="0" w:space="0" w:color="auto"/>
      </w:divBdr>
    </w:div>
    <w:div w:id="1340500166">
      <w:bodyDiv w:val="1"/>
      <w:marLeft w:val="0"/>
      <w:marRight w:val="0"/>
      <w:marTop w:val="0"/>
      <w:marBottom w:val="0"/>
      <w:divBdr>
        <w:top w:val="none" w:sz="0" w:space="0" w:color="auto"/>
        <w:left w:val="none" w:sz="0" w:space="0" w:color="auto"/>
        <w:bottom w:val="none" w:sz="0" w:space="0" w:color="auto"/>
        <w:right w:val="none" w:sz="0" w:space="0" w:color="auto"/>
      </w:divBdr>
    </w:div>
    <w:div w:id="1341155707">
      <w:bodyDiv w:val="1"/>
      <w:marLeft w:val="0"/>
      <w:marRight w:val="0"/>
      <w:marTop w:val="0"/>
      <w:marBottom w:val="0"/>
      <w:divBdr>
        <w:top w:val="none" w:sz="0" w:space="0" w:color="auto"/>
        <w:left w:val="none" w:sz="0" w:space="0" w:color="auto"/>
        <w:bottom w:val="none" w:sz="0" w:space="0" w:color="auto"/>
        <w:right w:val="none" w:sz="0" w:space="0" w:color="auto"/>
      </w:divBdr>
    </w:div>
    <w:div w:id="1351877242">
      <w:bodyDiv w:val="1"/>
      <w:marLeft w:val="0"/>
      <w:marRight w:val="0"/>
      <w:marTop w:val="0"/>
      <w:marBottom w:val="0"/>
      <w:divBdr>
        <w:top w:val="none" w:sz="0" w:space="0" w:color="auto"/>
        <w:left w:val="none" w:sz="0" w:space="0" w:color="auto"/>
        <w:bottom w:val="none" w:sz="0" w:space="0" w:color="auto"/>
        <w:right w:val="none" w:sz="0" w:space="0" w:color="auto"/>
      </w:divBdr>
    </w:div>
    <w:div w:id="1400329227">
      <w:bodyDiv w:val="1"/>
      <w:marLeft w:val="0"/>
      <w:marRight w:val="0"/>
      <w:marTop w:val="0"/>
      <w:marBottom w:val="0"/>
      <w:divBdr>
        <w:top w:val="none" w:sz="0" w:space="0" w:color="auto"/>
        <w:left w:val="none" w:sz="0" w:space="0" w:color="auto"/>
        <w:bottom w:val="none" w:sz="0" w:space="0" w:color="auto"/>
        <w:right w:val="none" w:sz="0" w:space="0" w:color="auto"/>
      </w:divBdr>
    </w:div>
    <w:div w:id="1480655799">
      <w:bodyDiv w:val="1"/>
      <w:marLeft w:val="0"/>
      <w:marRight w:val="0"/>
      <w:marTop w:val="0"/>
      <w:marBottom w:val="0"/>
      <w:divBdr>
        <w:top w:val="none" w:sz="0" w:space="0" w:color="auto"/>
        <w:left w:val="none" w:sz="0" w:space="0" w:color="auto"/>
        <w:bottom w:val="none" w:sz="0" w:space="0" w:color="auto"/>
        <w:right w:val="none" w:sz="0" w:space="0" w:color="auto"/>
      </w:divBdr>
    </w:div>
    <w:div w:id="1527061246">
      <w:bodyDiv w:val="1"/>
      <w:marLeft w:val="0"/>
      <w:marRight w:val="0"/>
      <w:marTop w:val="0"/>
      <w:marBottom w:val="0"/>
      <w:divBdr>
        <w:top w:val="none" w:sz="0" w:space="0" w:color="auto"/>
        <w:left w:val="none" w:sz="0" w:space="0" w:color="auto"/>
        <w:bottom w:val="none" w:sz="0" w:space="0" w:color="auto"/>
        <w:right w:val="none" w:sz="0" w:space="0" w:color="auto"/>
      </w:divBdr>
    </w:div>
    <w:div w:id="1543135552">
      <w:bodyDiv w:val="1"/>
      <w:marLeft w:val="0"/>
      <w:marRight w:val="0"/>
      <w:marTop w:val="0"/>
      <w:marBottom w:val="0"/>
      <w:divBdr>
        <w:top w:val="none" w:sz="0" w:space="0" w:color="auto"/>
        <w:left w:val="none" w:sz="0" w:space="0" w:color="auto"/>
        <w:bottom w:val="none" w:sz="0" w:space="0" w:color="auto"/>
        <w:right w:val="none" w:sz="0" w:space="0" w:color="auto"/>
      </w:divBdr>
    </w:div>
    <w:div w:id="1568226300">
      <w:bodyDiv w:val="1"/>
      <w:marLeft w:val="0"/>
      <w:marRight w:val="0"/>
      <w:marTop w:val="0"/>
      <w:marBottom w:val="0"/>
      <w:divBdr>
        <w:top w:val="none" w:sz="0" w:space="0" w:color="auto"/>
        <w:left w:val="none" w:sz="0" w:space="0" w:color="auto"/>
        <w:bottom w:val="none" w:sz="0" w:space="0" w:color="auto"/>
        <w:right w:val="none" w:sz="0" w:space="0" w:color="auto"/>
      </w:divBdr>
    </w:div>
    <w:div w:id="1569532662">
      <w:bodyDiv w:val="1"/>
      <w:marLeft w:val="0"/>
      <w:marRight w:val="0"/>
      <w:marTop w:val="0"/>
      <w:marBottom w:val="0"/>
      <w:divBdr>
        <w:top w:val="none" w:sz="0" w:space="0" w:color="auto"/>
        <w:left w:val="none" w:sz="0" w:space="0" w:color="auto"/>
        <w:bottom w:val="none" w:sz="0" w:space="0" w:color="auto"/>
        <w:right w:val="none" w:sz="0" w:space="0" w:color="auto"/>
      </w:divBdr>
    </w:div>
    <w:div w:id="1596787151">
      <w:bodyDiv w:val="1"/>
      <w:marLeft w:val="0"/>
      <w:marRight w:val="0"/>
      <w:marTop w:val="0"/>
      <w:marBottom w:val="0"/>
      <w:divBdr>
        <w:top w:val="none" w:sz="0" w:space="0" w:color="auto"/>
        <w:left w:val="none" w:sz="0" w:space="0" w:color="auto"/>
        <w:bottom w:val="none" w:sz="0" w:space="0" w:color="auto"/>
        <w:right w:val="none" w:sz="0" w:space="0" w:color="auto"/>
      </w:divBdr>
    </w:div>
    <w:div w:id="1619608701">
      <w:bodyDiv w:val="1"/>
      <w:marLeft w:val="0"/>
      <w:marRight w:val="0"/>
      <w:marTop w:val="0"/>
      <w:marBottom w:val="0"/>
      <w:divBdr>
        <w:top w:val="none" w:sz="0" w:space="0" w:color="auto"/>
        <w:left w:val="none" w:sz="0" w:space="0" w:color="auto"/>
        <w:bottom w:val="none" w:sz="0" w:space="0" w:color="auto"/>
        <w:right w:val="none" w:sz="0" w:space="0" w:color="auto"/>
      </w:divBdr>
    </w:div>
    <w:div w:id="1659918937">
      <w:bodyDiv w:val="1"/>
      <w:marLeft w:val="0"/>
      <w:marRight w:val="0"/>
      <w:marTop w:val="0"/>
      <w:marBottom w:val="0"/>
      <w:divBdr>
        <w:top w:val="none" w:sz="0" w:space="0" w:color="auto"/>
        <w:left w:val="none" w:sz="0" w:space="0" w:color="auto"/>
        <w:bottom w:val="none" w:sz="0" w:space="0" w:color="auto"/>
        <w:right w:val="none" w:sz="0" w:space="0" w:color="auto"/>
      </w:divBdr>
    </w:div>
    <w:div w:id="1669750554">
      <w:bodyDiv w:val="1"/>
      <w:marLeft w:val="0"/>
      <w:marRight w:val="0"/>
      <w:marTop w:val="0"/>
      <w:marBottom w:val="0"/>
      <w:divBdr>
        <w:top w:val="none" w:sz="0" w:space="0" w:color="auto"/>
        <w:left w:val="none" w:sz="0" w:space="0" w:color="auto"/>
        <w:bottom w:val="none" w:sz="0" w:space="0" w:color="auto"/>
        <w:right w:val="none" w:sz="0" w:space="0" w:color="auto"/>
      </w:divBdr>
    </w:div>
    <w:div w:id="1760787164">
      <w:bodyDiv w:val="1"/>
      <w:marLeft w:val="0"/>
      <w:marRight w:val="0"/>
      <w:marTop w:val="0"/>
      <w:marBottom w:val="0"/>
      <w:divBdr>
        <w:top w:val="none" w:sz="0" w:space="0" w:color="auto"/>
        <w:left w:val="none" w:sz="0" w:space="0" w:color="auto"/>
        <w:bottom w:val="none" w:sz="0" w:space="0" w:color="auto"/>
        <w:right w:val="none" w:sz="0" w:space="0" w:color="auto"/>
      </w:divBdr>
    </w:div>
    <w:div w:id="1888563692">
      <w:bodyDiv w:val="1"/>
      <w:marLeft w:val="0"/>
      <w:marRight w:val="0"/>
      <w:marTop w:val="0"/>
      <w:marBottom w:val="0"/>
      <w:divBdr>
        <w:top w:val="none" w:sz="0" w:space="0" w:color="auto"/>
        <w:left w:val="none" w:sz="0" w:space="0" w:color="auto"/>
        <w:bottom w:val="none" w:sz="0" w:space="0" w:color="auto"/>
        <w:right w:val="none" w:sz="0" w:space="0" w:color="auto"/>
      </w:divBdr>
    </w:div>
    <w:div w:id="1912734256">
      <w:bodyDiv w:val="1"/>
      <w:marLeft w:val="0"/>
      <w:marRight w:val="0"/>
      <w:marTop w:val="0"/>
      <w:marBottom w:val="0"/>
      <w:divBdr>
        <w:top w:val="none" w:sz="0" w:space="0" w:color="auto"/>
        <w:left w:val="none" w:sz="0" w:space="0" w:color="auto"/>
        <w:bottom w:val="none" w:sz="0" w:space="0" w:color="auto"/>
        <w:right w:val="none" w:sz="0" w:space="0" w:color="auto"/>
      </w:divBdr>
    </w:div>
    <w:div w:id="1994330703">
      <w:bodyDiv w:val="1"/>
      <w:marLeft w:val="0"/>
      <w:marRight w:val="0"/>
      <w:marTop w:val="0"/>
      <w:marBottom w:val="0"/>
      <w:divBdr>
        <w:top w:val="none" w:sz="0" w:space="0" w:color="auto"/>
        <w:left w:val="none" w:sz="0" w:space="0" w:color="auto"/>
        <w:bottom w:val="none" w:sz="0" w:space="0" w:color="auto"/>
        <w:right w:val="none" w:sz="0" w:space="0" w:color="auto"/>
      </w:divBdr>
    </w:div>
    <w:div w:id="207061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762B89E-E441-47D3-8FFD-FEF20C5580DB}"/>
      </w:docPartPr>
      <w:docPartBody>
        <w:p w:rsidR="00CD4810" w:rsidRDefault="00E66A69">
          <w:r w:rsidRPr="00286788">
            <w:rPr>
              <w:rStyle w:val="PlaceholderText"/>
            </w:rPr>
            <w:t>Click or tap here to enter text.</w:t>
          </w:r>
        </w:p>
      </w:docPartBody>
    </w:docPart>
    <w:docPart>
      <w:docPartPr>
        <w:name w:val="1B1B448B11F74837A9C2923E499FCCC7"/>
        <w:category>
          <w:name w:val="General"/>
          <w:gallery w:val="placeholder"/>
        </w:category>
        <w:types>
          <w:type w:val="bbPlcHdr"/>
        </w:types>
        <w:behaviors>
          <w:behavior w:val="content"/>
        </w:behaviors>
        <w:guid w:val="{57C4BC1E-CF3F-45A7-95AF-1D9462DA524E}"/>
      </w:docPartPr>
      <w:docPartBody>
        <w:p w:rsidR="00DF08F0" w:rsidRDefault="007A610E" w:rsidP="007A610E">
          <w:pPr>
            <w:pStyle w:val="1B1B448B11F74837A9C2923E499FCCC7"/>
          </w:pPr>
          <w:r w:rsidRPr="00286788">
            <w:rPr>
              <w:rStyle w:val="PlaceholderText"/>
            </w:rPr>
            <w:t>Click or tap here to enter text.</w:t>
          </w:r>
        </w:p>
      </w:docPartBody>
    </w:docPart>
    <w:docPart>
      <w:docPartPr>
        <w:name w:val="4C975D6F6E474306BD171B9105AB4013"/>
        <w:category>
          <w:name w:val="General"/>
          <w:gallery w:val="placeholder"/>
        </w:category>
        <w:types>
          <w:type w:val="bbPlcHdr"/>
        </w:types>
        <w:behaviors>
          <w:behavior w:val="content"/>
        </w:behaviors>
        <w:guid w:val="{1D74DDE6-4C7F-4030-9682-CCBF87CF3D09}"/>
      </w:docPartPr>
      <w:docPartBody>
        <w:p w:rsidR="00DF08F0" w:rsidRDefault="007A610E" w:rsidP="007A610E">
          <w:pPr>
            <w:pStyle w:val="4C975D6F6E474306BD171B9105AB4013"/>
          </w:pPr>
          <w:r w:rsidRPr="00286788">
            <w:rPr>
              <w:rStyle w:val="PlaceholderText"/>
            </w:rPr>
            <w:t>Click or tap here to enter text.</w:t>
          </w:r>
        </w:p>
      </w:docPartBody>
    </w:docPart>
    <w:docPart>
      <w:docPartPr>
        <w:name w:val="BA1B1661BE2A44598641921E77030243"/>
        <w:category>
          <w:name w:val="General"/>
          <w:gallery w:val="placeholder"/>
        </w:category>
        <w:types>
          <w:type w:val="bbPlcHdr"/>
        </w:types>
        <w:behaviors>
          <w:behavior w:val="content"/>
        </w:behaviors>
        <w:guid w:val="{292F3C75-BD65-4D1D-8C74-A2602369260D}"/>
      </w:docPartPr>
      <w:docPartBody>
        <w:p w:rsidR="00DF08F0" w:rsidRDefault="007A610E" w:rsidP="007A610E">
          <w:pPr>
            <w:pStyle w:val="BA1B1661BE2A44598641921E77030243"/>
          </w:pPr>
          <w:r w:rsidRPr="00286788">
            <w:rPr>
              <w:rStyle w:val="PlaceholderText"/>
            </w:rPr>
            <w:t>Click or tap here to enter text.</w:t>
          </w:r>
        </w:p>
      </w:docPartBody>
    </w:docPart>
    <w:docPart>
      <w:docPartPr>
        <w:name w:val="3CF784C17D314FE98F34D304C9A80F83"/>
        <w:category>
          <w:name w:val="General"/>
          <w:gallery w:val="placeholder"/>
        </w:category>
        <w:types>
          <w:type w:val="bbPlcHdr"/>
        </w:types>
        <w:behaviors>
          <w:behavior w:val="content"/>
        </w:behaviors>
        <w:guid w:val="{4F5F91AD-93E5-4ABA-B70C-88D6A0984BA1}"/>
      </w:docPartPr>
      <w:docPartBody>
        <w:p w:rsidR="00DF08F0" w:rsidRDefault="007A610E" w:rsidP="007A610E">
          <w:pPr>
            <w:pStyle w:val="3CF784C17D314FE98F34D304C9A80F83"/>
          </w:pPr>
          <w:r w:rsidRPr="00286788">
            <w:rPr>
              <w:rStyle w:val="PlaceholderText"/>
            </w:rPr>
            <w:t>Click or tap here to enter text.</w:t>
          </w:r>
        </w:p>
      </w:docPartBody>
    </w:docPart>
    <w:docPart>
      <w:docPartPr>
        <w:name w:val="263B3523A0674E849BDAE400D06AA5AB"/>
        <w:category>
          <w:name w:val="General"/>
          <w:gallery w:val="placeholder"/>
        </w:category>
        <w:types>
          <w:type w:val="bbPlcHdr"/>
        </w:types>
        <w:behaviors>
          <w:behavior w:val="content"/>
        </w:behaviors>
        <w:guid w:val="{230A9A96-B716-4203-B939-C44677E71DB9}"/>
      </w:docPartPr>
      <w:docPartBody>
        <w:p w:rsidR="00DF08F0" w:rsidRDefault="007A610E" w:rsidP="007A610E">
          <w:pPr>
            <w:pStyle w:val="263B3523A0674E849BDAE400D06AA5AB"/>
          </w:pPr>
          <w:r w:rsidRPr="0028678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69"/>
    <w:rsid w:val="00097995"/>
    <w:rsid w:val="000C0D61"/>
    <w:rsid w:val="00364CF3"/>
    <w:rsid w:val="004A3889"/>
    <w:rsid w:val="004F2DB2"/>
    <w:rsid w:val="006A44DC"/>
    <w:rsid w:val="0073312D"/>
    <w:rsid w:val="007730CB"/>
    <w:rsid w:val="007A610E"/>
    <w:rsid w:val="008E63B4"/>
    <w:rsid w:val="00953AC5"/>
    <w:rsid w:val="00BF09DD"/>
    <w:rsid w:val="00C4340D"/>
    <w:rsid w:val="00CC0948"/>
    <w:rsid w:val="00CD4810"/>
    <w:rsid w:val="00CE6B50"/>
    <w:rsid w:val="00DE3427"/>
    <w:rsid w:val="00DF08F0"/>
    <w:rsid w:val="00E66A69"/>
    <w:rsid w:val="00FA5B94"/>
    <w:rsid w:val="00FE19F4"/>
    <w:rsid w:val="00FF1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948"/>
    <w:rPr>
      <w:color w:val="666666"/>
    </w:rPr>
  </w:style>
  <w:style w:type="paragraph" w:customStyle="1" w:styleId="1B1B448B11F74837A9C2923E499FCCC7">
    <w:name w:val="1B1B448B11F74837A9C2923E499FCCC7"/>
    <w:rsid w:val="007A610E"/>
  </w:style>
  <w:style w:type="paragraph" w:customStyle="1" w:styleId="4C975D6F6E474306BD171B9105AB4013">
    <w:name w:val="4C975D6F6E474306BD171B9105AB4013"/>
    <w:rsid w:val="007A610E"/>
  </w:style>
  <w:style w:type="paragraph" w:customStyle="1" w:styleId="BA1B1661BE2A44598641921E77030243">
    <w:name w:val="BA1B1661BE2A44598641921E77030243"/>
    <w:rsid w:val="007A610E"/>
  </w:style>
  <w:style w:type="paragraph" w:customStyle="1" w:styleId="3CF784C17D314FE98F34D304C9A80F83">
    <w:name w:val="3CF784C17D314FE98F34D304C9A80F83"/>
    <w:rsid w:val="007A610E"/>
  </w:style>
  <w:style w:type="paragraph" w:customStyle="1" w:styleId="263B3523A0674E849BDAE400D06AA5AB">
    <w:name w:val="263B3523A0674E849BDAE400D06AA5AB"/>
    <w:rsid w:val="007A6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DE0B05-C3DA-480C-B623-0A35929072CC}">
  <we:reference id="wa104382081" version="1.55.1.0" store="en-GB" storeType="OMEX"/>
  <we:alternateReferences>
    <we:reference id="wa104382081" version="1.55.1.0" store="WA104382081" storeType="OMEX"/>
  </we:alternateReferences>
  <we:properties>
    <we:property name="MENDELEY_CITATIONS" value="[{&quot;citationID&quot;:&quot;MENDELEY_CITATION_ab664f4c-7071-40f0-9835-1e47bbe9870c&quot;,&quot;properties&quot;:{&quot;noteIndex&quot;:0},&quot;isEdited&quot;:false,&quot;manualOverride&quot;:{&quot;isManuallyOverridden&quot;:false,&quot;citeprocText&quot;:&quot;(van Genuchten, 1980)&quot;,&quot;manualOverrideText&quot;:&quot;&quot;},&quot;citationTag&quot;:&quot;MENDELEY_CITATION_v3_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&quot;,&quot;citationItems&quot;:[{&quot;id&quot;:&quot;d1046ca6-bf3e-395d-9a8d-be60382f682e&quot;,&quot;itemData&quot;:{&quot;type&quot;:&quot;article-journal&quot;,&quot;id&quot;:&quot;d1046ca6-bf3e-395d-9a8d-be60382f682e&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DOI&quot;:&quot;10.2136/sssaj1980.03615995004400050002x&quot;,&quot;ISSN&quot;:&quot;03615995&quot;,&quot;issued&quot;:{&quot;date-parts&quot;:[[1980,9]]},&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container-title-short&quot;:&quot;&quot;},&quot;isTemporary&quot;:false}]},{&quot;citationID&quot;:&quot;MENDELEY_CITATION_49fca155-a615-48d6-b4dc-fee95dea14ae&quot;,&quot;properties&quot;:{&quot;noteIndex&quot;:0},&quot;isEdited&quot;:false,&quot;manualOverride&quot;:{&quot;isManuallyOverridden&quot;:false,&quot;citeprocText&quot;:&quot;(Mualem, 1976)&quot;,&quot;manualOverrideText&quot;:&quot;&quot;},&quot;citationTag&quot;:&quot;MENDELEY_CITATION_v3_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&quot;,&quot;citationItems&quot;:[{&quot;id&quot;:&quot;ae939729-fd48-343e-ab19-29d5b8db9140&quot;,&quot;itemData&quot;:{&quot;type&quot;:&quot;article-journal&quot;,&quot;id&quot;:&quot;ae939729-fd48-343e-ab19-29d5b8db9140&quot;,&quot;title&quot;:&quot;A new model for predicting the hydraulic conductivity of unsaturated porous media&quot;,&quot;author&quot;:[{&quot;family&quot;:&quot;Mualem&quot;,&quot;given&quot;:&quot;Yechezkel&quot;,&quot;parse-names&quot;:false,&quot;dropping-particle&quot;:&quot;&quot;,&quot;non-dropping-particle&quot;:&quot;&quot;}],&quot;container-title&quot;:&quot;Water Resources Research&quot;,&quot;container-title-short&quot;:&quot;Water Resour Res&quot;,&quot;DOI&quot;:&quot;10.1029/WR012i003p00513&quot;,&quot;ISSN&quot;:&quot;19447973&quot;,&quot;issued&quot;:{&quot;date-parts&quot;:[[1976]]},&quot;page&quot;:&quot;513-522&quot;,&quot;abstract&quot;:&quot;A simple analytic model is proposed which predicts the unsaturated hydraulic conductivity curves by using the moisture content‐capillary head curve and the measured value of the hydraulic conductivity at saturation. It is similar to the Childs and Collis‐George (1950) model but uses a modified assumption concerning the hydraulic conductivity of the pore sequence in order to take into account the effect of the larger pore section. A computational method is derived for the determination of the residual water content and for the extrapolation of the water content‐capillary head curve as measured in a limited range. The proposed model is compared with the existing practical models of Averjanov (1950), Wyllie and Gardner (1958), and Millington and Quirk (1961) on the basis of the measured data of 45 soils. It seems that the new model is in better agreement with observations. Copyright 1976 by the American Geophysical Union.&quot;,&quot;issue&quot;:&quot;3&quot;,&quot;volume&quot;:&quot;12&quot;},&quot;isTemporary&quot;:false,&quot;suppress-author&quot;:false,&quot;composite&quot;:false,&quot;author-only&quot;:false}]},{&quot;citationID&quot;:&quot;MENDELEY_CITATION_03a8420a-8bca-464b-b9b8-45033cd39a25&quot;,&quot;properties&quot;:{&quot;noteIndex&quot;:0},&quot;isEdited&quot;:false,&quot;manualOverride&quot;:{&quot;isManuallyOverridden&quot;:false,&quot;citeprocText&quot;:&quot;(Kool &amp;#38; Parker, 1987)&quot;,&quot;manualOverrideText&quot;:&quot;&quot;},&quot;citationTag&quot;:&quot;MENDELEY_CITATION_v3_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&quot;,&quot;citationItems&quot;:[{&quot;id&quot;:&quot;aa90d421-0858-32a9-9e80-ac83b7f5c0f7&quot;,&quot;itemData&quot;:{&quot;type&quot;:&quot;article-journal&quot;,&quot;id&quot;:&quot;aa90d421-0858-32a9-9e80-ac83b7f5c0f7&quot;,&quot;title&quot;:&quot;Development and evaluation of closed‐form expressions for hysteretic soil hydraulic properties&quot;,&quot;author&quot;:[{&quot;family&quot;:&quot;Kool&quot;,&quot;given&quot;:&quot;J. B.&quot;,&quot;parse-names&quot;:false,&quot;dropping-particle&quot;:&quot;&quot;,&quot;non-dropping-particle&quot;:&quot;&quot;},{&quot;family&quot;:&quot;Parker&quot;,&quot;given&quot;:&quot;J. C.&quot;,&quot;parse-names&quot;:false,&quot;dropping-particle&quot;:&quot;&quot;,&quot;non-dropping-particle&quot;:&quot;&quot;}],&quot;container-title&quot;:&quot;Water Resources Research&quot;,&quot;container-title-short&quot;:&quot;Water Resour Res&quot;,&quot;DOI&quot;:&quot;10.1029/WR023i001p00105&quot;,&quot;ISSN&quot;:&quot;19447973&quot;,&quot;issued&quot;:{&quot;date-parts&quot;:[[1987]]},&quot;page&quot;:&quot;105-114&quot;,&quot;abstract&quot;:&quot;A concise representation of hysteretic soil hydraulic properties is given based on a combination of M. T. van Genuchten's (1980) parametric K‐θ‐h model and P. S. Scott et al.'s (1983) empirical hysteresis model modified to account for air entrapment. The resulting model yields compact closed‐form expressions for the hysteretic water retention curve θ(h) and soil water capacity C(h), as well as for the hydraulic conductivity function K(h). Depending on the degree of simplification involved, the model entails a total of 6–9 parameters which can be calibrated from direct measurements of θ(h) and saturated conductivity or by an inverse solution approach from transient flow experiments. Comparison of model‐predicted and measured K‐θ‐h relations for eight soils revealed one case in which model predictions were very poor. Model accuracy was judged to be acceptably good in the other cases. Mualern's modified (Y. Mualem, 1984) dependent domain model was found to be more accurate for soils with very narrow pore size distributions. Use of a simplified version of the proposed model with two parameters eliminated provided overall accuracy very similar to that of the more complex model. Numerical simulations of flow during transient infiltration and drainage using the proposed model and a variant of Y. Mualem's (1984) modified dependent domain model did not differ greatly and agreed reasonably well with experimental water content distributions, even when scanning curves were not described very accurately. By contrast, simulations without consideration of hysteresis produced highly unacceptable results. It is concluded that the proposed model provides a convenient and simple means of incorporating hysteretic effects into numerical flow models to provide significant improvement in prediction accuracy with little additional effort and with minimal data requirements. Copyright 1987 by the American Geophysical Union.&quot;,&quot;issue&quot;:&quot;1&quot;,&quot;volume&quot;:&quot;23&quot;},&quot;isTemporary&quot;:false,&quot;suppress-author&quot;:false,&quot;composite&quot;:false,&quot;author-only&quot;:false}]},{&quot;citationID&quot;:&quot;MENDELEY_CITATION_a041918e-eb11-46aa-8b50-07ac4927a1c4&quot;,&quot;properties&quot;:{&quot;noteIndex&quot;:0},&quot;isEdited&quot;:false,&quot;manualOverride&quot;:{&quot;isManuallyOverridden&quot;:false,&quot;citeprocText&quot;:&quot;(Vogel &amp;#38; Zhang, 1996)&quot;,&quot;manualOverrideText&quot;:&quot;&quot;},&quot;citationTag&quot;:&quot;MENDELEY_CITATION_v3_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&quot;,&quot;citationItems&quot;:[{&quot;id&quot;:&quot;df78cf34-f6f1-3190-8ea9-7971c4263212&quot;,&quot;itemData&quot;:{&quot;type&quot;:&quot;article-journal&quot;,&quot;id&quot;:&quot;df78cf34-f6f1-3190-8ea9-7971c4263212&quot;,&quot;title&quot;:&quot;The HYDRUS Code for Simulating One-Dimensional Water Flow, Solute Transport, and Heat Movement in Variably-Saturated Media. Version 5.0&quot;,&quot;author&quot;:[{&quot;family&quot;:&quot;Vogel&quot;,&quot;given&quot;:&quot;Tomas&quot;,&quot;parse-names&quot;:false,&quot;dropping-particle&quot;:&quot;&quot;,&quot;non-dropping-particle&quot;:&quot;&quot;},{&quot;family&quot;:&quot;Zhang&quot;,&quot;given&quot;:&quot;Renduo&quot;,&quot;parse-names&quot;:false,&quot;dropping-particle&quot;:&quot;&quot;,&quot;non-dropping-particle&quot;:&quot;&quot;}],&quot;DOI&quot;:&quot;10.13140/RG.2.1.3456.7525&quot;,&quot;URL&quot;:&quot;https://www.researchgate.net/publication/280045535&quot;,&quot;issued&quot;:{&quot;date-parts&quot;:[[1996]]},&quot;container-title-short&quot;:&quot;&quot;},&quot;isTemporary&quot;:false,&quot;suppress-author&quot;:false,&quot;composite&quot;:false,&quot;author-only&quot;:false}]},{&quot;citationID&quot;:&quot;MENDELEY_CITATION_6989b48e-29c0-4ff8-afc1-6de3636c4c93&quot;,&quot;properties&quot;:{&quot;noteIndex&quot;:0},&quot;isEdited&quot;:false,&quot;manualOverride&quot;:{&quot;isManuallyOverridden&quot;:false,&quot;citeprocText&quot;:&quot;(Karagunduz et al., 2001)&quot;,&quot;manualOverrideText&quot;:&quot;&quot;},&quot;citationTag&quot;:&quot;MENDELEY_CITATION_v3_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&quot;,&quot;citationItems&quot;:[{&quot;id&quot;:&quot;101186e3-a9ad-3626-b15c-72bfce282be2&quot;,&quot;itemData&quot;:{&quot;type&quot;:&quot;article-journal&quot;,&quot;id&quot;:&quot;101186e3-a9ad-3626-b15c-72bfce282be2&quot;,&quot;title&quot;:&quot;Influence of a Nonionic Surfactant on the Water Retention Properties of Unsaturated Soils&quot;,&quot;author&quot;:[{&quot;family&quot;:&quot;Karagunduz&quot;,&quot;given&quot;:&quot;Ahmet&quot;,&quot;parse-names&quot;:false,&quot;dropping-particle&quot;:&quot;&quot;,&quot;non-dropping-particle&quot;:&quot;&quot;},{&quot;family&quot;:&quot;Pennell&quot;,&quot;given&quot;:&quot;Kurt D.&quot;,&quot;parse-names&quot;:false,&quot;dropping-particle&quot;:&quot;&quot;,&quot;non-dropping-particle&quot;:&quot;&quot;},{&quot;family&quot;:&quot;Young&quot;,&quot;given&quot;:&quot;Michael H.&quot;,&quot;parse-names&quot;:false,&quot;dropping-particle&quot;:&quot;&quot;,&quot;non-dropping-particle&quot;:&quot;&quot;}],&quot;container-title&quot;:&quot;Soil Science Society of America Journal&quot;,&quot;DOI&quot;:&quot;10.2136/sssaj2001.6551392x&quot;,&quot;ISSN&quot;:&quot;03615995&quot;,&quot;issued&quot;:{&quot;date-parts&quot;:[[2001,9]]},&quot;page&quot;:&quot;1392-1399&quot;,&quot;abstract&quot;:&quot;Surfactants are widely used in household products, industrial processes and as adjuvants to improve the delivery and effectiveness of agrochemicals. Due to their amphiphilic nature, surfactants tend to accumulate at gas-liquid and solid-liquid interfaces, and thus, have the potential to influence water flow and retention in unsaturated soils. The objective of this study was to investigate the effects of a nonionic surfactant, Triton X-100, on the interfacial properties and capillary pressure-water content relationships of F-70 Ottawa sand and Appling soil. In the presence of surfactant, soil water contents decreased incrementally as the surfactant concentration was increased from 0 g L-1 up to the critical micelle concentration (CMC) of Triton X-100 (0.15 g L-1). Over the same surfactant concentration range, the surface tension of water decreased from 7.2 × 10-2 J m-2 to 3.2 × 10-2 J m-2 while solid-liquid contact angle decreased from 40° to 10°. No further changes in interfacial properties or soil water characteristics were observed at surfactant concentrations above the CMC. The experimental results were used to develop and evaluate alternative scaling approaches to describe concentration dependent changes in soil water characteristics based on the van Genuchten model. A scaling factor that incorporated both surface tension and content angle relationships provided accurate predictions of soil water retention curves over a range of surfactant concentrations. A simplified form of the scaling factor also was developed, on the basis of a single fitting parameter without the need for surface tension and contact angle data. Although further validation of the simplified scaling factor will be required, this approach offers an efficient means to describe the effects of concentration dependent changes in interfacial properties on soil water characteristics.&quot;,&quot;publisher&quot;:&quot;Wiley&quot;,&quot;issue&quot;:&quot;5&quot;,&quot;volume&quot;:&quot;65&quot;,&quot;container-title-short&quot;:&quot;&quot;},&quot;isTemporary&quot;:false,&quot;suppress-author&quot;:false,&quot;composite&quot;:false,&quot;author-only&quot;:false}]},{&quot;citationID&quot;:&quot;MENDELEY_CITATION_22ae31fa-be3f-4466-8051-08315ab709ac&quot;,&quot;properties&quot;:{&quot;noteIndex&quot;:0},&quot;isEdited&quot;:false,&quot;manualOverride&quot;:{&quot;isManuallyOverridden&quot;:true,&quot;citeprocText&quot;:&quot;(Read et al., 2003)&quot;,&quot;manualOverrideText&quot;:&quot;Read et al., (2003)&quot;},&quot;citationTag&quot;:&quot;MENDELEY_CITATION_v3_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&quot;,&quot;citationItems&quot;:[{&quot;id&quot;:&quot;a1c5d8ff-9c15-31a3-9caa-f150b417de73&quot;,&quot;itemData&quot;:{&quot;type&quot;:&quot;article-journal&quot;,&quot;id&quot;:&quot;a1c5d8ff-9c15-31a3-9caa-f150b417de73&quot;,&quot;title&quot;:&quot;Plant roots release phospholipid surfactants that modify the physical and chemical properties of soil&quot;,&quot;author&quot;:[{&quot;family&quot;:&quot;Read&quot;,&quot;given&quot;:&quot;Derek B.&quot;,&quot;parse-names&quot;:false,&quot;dropping-particle&quot;:&quot;&quot;,&quot;non-dropping-particle&quot;:&quot;&quot;},{&quot;family&quot;:&quot;Bengough&quot;,&quot;given&quot;:&quot;A. G.&quot;,&quot;parse-names&quot;:false,&quot;dropping-particle&quot;:&quot;&quot;,&quot;non-dropping-particle&quot;:&quot;&quot;},{&quot;family&quot;:&quot;Gregory&quot;,&quot;given&quot;:&quot;P. J.&quot;,&quot;parse-names&quot;:false,&quot;dropping-particle&quot;:&quot;&quot;,&quot;non-dropping-particle&quot;:&quot;&quot;},{&quot;family&quot;:&quot;Crawford&quot;,&quot;given&quot;:&quot;J. W.&quot;,&quot;parse-names&quot;:false,&quot;dropping-particle&quot;:&quot;&quot;,&quot;non-dropping-particle&quot;:&quot;&quot;},{&quot;family&quot;:&quot;Robinson&quot;,&quot;given&quot;:&quot;D.&quot;,&quot;parse-names&quot;:false,&quot;dropping-particle&quot;:&quot;&quot;,&quot;non-dropping-particle&quot;:&quot;&quot;},{&quot;family&quot;:&quot;Scrimgeour&quot;,&quot;given&quot;:&quot;C. M.&quot;,&quot;parse-names&quot;:false,&quot;dropping-particle&quot;:&quot;&quot;,&quot;non-dropping-particle&quot;:&quot;&quot;},{&quot;family&quot;:&quot;Young&quot;,&quot;given&quot;:&quot;I. M.&quot;,&quot;parse-names&quot;:false,&quot;dropping-particle&quot;:&quot;&quot;,&quot;non-dropping-particle&quot;:&quot;&quot;},{&quot;family&quot;:&quot;Zhang&quot;,&quot;given&quot;:&quot;K.&quot;,&quot;parse-names&quot;:false,&quot;dropping-particle&quot;:&quot;&quot;,&quot;non-dropping-particle&quot;:&quot;&quot;},{&quot;family&quot;:&quot;Zhang&quot;,&quot;given&quot;:&quot;X.&quot;,&quot;parse-names&quot;:false,&quot;dropping-particle&quot;:&quot;&quot;,&quot;non-dropping-particle&quot;:&quot;&quot;}],&quot;container-title&quot;:&quot;New Phytologist&quot;,&quot;DOI&quot;:&quot;10.1046/j.1469-8137.2003.00665.x&quot;,&quot;ISSN&quot;:&quot;0028646X&quot;,&quot;issued&quot;:{&quot;date-parts&quot;:[[2003,2,1]]},&quot;page&quot;:&quot;315-326&quot;,&quot;abstract&quot;:&quot;• Plant root mucilages contain powerful surfactants that will alter the interaction of soil solids with water and ions, and the rates of microbial processes. • The lipid composition of maize, lupin and wheat root mucilages was analysed by thin layer chromatography and gas chromatography-mass spectrometry. A commercially available phosphatidylcholine (lecithin), chemically similar to the phospholipid surfactants identified in the mucilages, was then used to evaluate its effects on selected soil properties. • The lipids found in the mucilages were principally phosphatidylcholines, composed mainly of saturated fatty acids, in contrast to the lipids extracted from root tissues. In soil at low tension, lecithin reduced the water content at any particular tension by as much as 10 and 50% in soil and acid-washed sand, respectively. Lecithin decreased the amount of phosphate adsorption in soil and increased the phosphate concentration in solution by 10%. The surfactant also reduced net rates of ammonium consumption and nitrate production in soil. • These experiments provide the first evidence we are aware of that plant-released surfactants will significantly modify the biophysical environment of the rhizosphere.&quot;,&quot;issue&quot;:&quot;2&quot;,&quot;volume&quot;:&quot;157&quot;,&quot;container-title-short&quot;:&quot;&quot;},&quot;isTemporary&quot;:false,&quot;suppress-author&quot;:false,&quot;composite&quot;:false,&quot;author-only&quot;:false}]},{&quot;citationID&quot;:&quot;MENDELEY_CITATION_8c70a455-2d1a-40f2-bf65-f5fe1bfff7f9&quot;,&quot;properties&quot;:{&quot;noteIndex&quot;:0},&quot;isEdited&quot;:false,&quot;manualOverride&quot;:{&quot;isManuallyOverridden&quot;:true,&quot;citeprocText&quot;:&quot;(Zickenrott et al., 2016)&quot;,&quot;manualOverrideText&quot;:&quot;Zickenrott et al., (2016)&quot;},&quot;citationTag&quot;:&quot;MENDELEY_CITATION_v3_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&quot;,&quot;citationItems&quot;:[{&quot;id&quot;:&quot;69d7079a-d4ec-3f5d-99ef-f111598c9566&quot;,&quot;itemData&quot;:{&quot;type&quot;:&quot;article-journal&quot;,&quot;id&quot;:&quot;69d7079a-d4ec-3f5d-99ef-f111598c9566&quot;,&quot;title&quot;:&quot;An efficient method for the collection of root mucilage from different plant species—A case study on the effect of mucilage on soil water repellency&quot;,&quot;author&quot;:[{&quot;family&quot;:&quot;Zickenrott&quot;,&quot;given&quot;:&quot;Ina Maria&quot;,&quot;parse-names&quot;:false,&quot;dropping-particle&quot;:&quot;&quot;,&quot;non-dropping-particle&quot;:&quot;&quot;},{&quot;family&quot;:&quot;Woche&quot;,&quot;given&quot;:&quot;Susanne K.&quot;,&quot;parse-names&quot;:false,&quot;dropping-particle&quot;:&quot;&quot;,&quot;non-dropping-particle&quot;:&quot;&quot;},{&quot;family&quot;:&quot;Bachmann&quot;,&quot;given&quot;:&quot;Jörg&quot;,&quot;parse-names&quot;:false,&quot;dropping-particle&quot;:&quot;&quot;,&quot;non-dropping-particle&quot;:&quot;&quot;},{&quot;family&quot;:&quot;Ahmed&quot;,&quot;given&quot;:&quot;Mutez A.&quot;,&quot;parse-names&quot;:false,&quot;dropping-particle&quot;:&quot;&quot;,&quot;non-dropping-particle&quot;:&quot;&quot;},{&quot;family&quot;:&quot;Vetterlein&quot;,&quot;given&quot;:&quot;Doris&quot;,&quot;parse-names&quot;:false,&quot;dropping-particle&quot;:&quot;&quot;,&quot;non-dropping-particle&quot;:&quot;&quot;}],&quot;container-title&quot;:&quot;Journal of Plant Nutrition and Soil Science&quot;,&quot;DOI&quot;:&quot;10.1002/jpln.201500511&quot;,&quot;ISSN&quot;:&quot;15222624&quot;,&quot;issued&quot;:{&quot;date-parts&quot;:[[2016,4,1]]},&quot;page&quot;:&quot;294-302&quot;,&quot;abstract&quot;:&quot;Root mucilage may play a prominent role in understanding root water uptake and, thus, there is revived interest in studying the function of root mucilage. However, mucilage research is hampered by the tedious procedures of mucilage collection. We developed a mucilage separator which utilizes low centrifugal forces (570 rpm) to separate the mucilage from seminal roots without the need of handling individual seeds or removing the germinated seeds from the tray/mesh to a centrifuge tube. For the different plant species, between 1 and 3.7 mL tray–1 of hydrated mucilage could be produced, with 6 trays being handled successively within 45 min. For Triticum aestivum, which showed a dry matter content of 0.5%, this was equivalent to 98.6 mg mucilage dry matter. The lowest total production was found for Zea mays with just 34 mg dry matter. The amounts of mucilage produced normalized to root tip agree well with literature data. The mucilage obtained by the new method was used to measure its effect on repellency of soil as this property directly relates to the phenomenon of lower rhizosphere soil water content during rewetting. It could be shown that repellency of the rhizosphere is affected by the quantity as well as by species-dependent quality of mucilage in the rhizosphere. Among the species tested (Lupinus albus, Vicia faba, Zea mays, Triticum aestivum), the largest differences were observed between the two legumes. For Zea mays seminal root mucilage obtained with the new system was compared to mucilage of air born brace roots. The differences between these two mucilages, representing different root orders, indicate clearly that there is still a need for methods which enable the investigation of roots from older plants.&quot;,&quot;publisher&quot;:&quot;Wiley-VCH Verlag&quot;,&quot;issue&quot;:&quot;2&quot;,&quot;volume&quot;:&quot;179&quot;,&quot;container-title-short&quot;:&quot;&quot;},&quot;isTemporary&quot;:false,&quot;suppress-author&quot;:false,&quot;composite&quot;:false,&quot;author-only&quot;:false}]},{&quot;citationID&quot;:&quot;MENDELEY_CITATION_585ab449-69b6-4f2b-90f9-58463265cf59&quot;,&quot;properties&quot;:{&quot;noteIndex&quot;:0},&quot;isEdited&quot;:false,&quot;manualOverride&quot;:{&quot;isManuallyOverridden&quot;:false,&quot;citeprocText&quot;:&quot;(Benson et al., 2014)&quot;,&quot;manualOverrideText&quot;:&quot;&quot;},&quot;citationItems&quot;:[{&quot;id&quot;:&quot;4edecdf2-195d-3903-b019-422b58d1d9ff&quot;,&quot;itemData&quot;:{&quot;type&quot;:&quot;paper-conference&quot;,&quot;id&quot;:&quot;4edecdf2-195d-3903-b019-422b58d1d9ff&quot;,&quot;title&quot;:&quot;Estimating van Genuchten Parameters α and n for Clean Sands from Particle Size Distribution Data&quot;,&quot;author&quot;:[{&quot;family&quot;:&quot;Benson&quot;,&quot;given&quot;:&quot;Craig H.&quot;,&quot;parse-names&quot;:false,&quot;dropping-particle&quot;:&quot;&quot;,&quot;non-dropping-particle&quot;:&quot;&quot;},{&quot;family&quot;:&quot;Chiang&quot;,&quot;given&quot;:&quot;I.&quot;,&quot;parse-names&quot;:false,&quot;dropping-particle&quot;:&quot;&quot;,&quot;non-dropping-particle&quot;:&quot;&quot;},{&quot;family&quot;:&quot;Chalermyanont&quot;,&quot;given&quot;:&quot;Tanit&quot;,&quot;parse-names&quot;:false,&quot;dropping-particle&quot;:&quot;&quot;,&quot;non-dropping-particle&quot;:&quot;&quot;},{&quot;family&quot;:&quot;Sawangsuriya&quot;,&quot;given&quot;:&quot;Auckpath&quot;,&quot;parse-names&quot;:false,&quot;dropping-particle&quot;:&quot;&quot;,&quot;non-dropping-particle&quot;:&quot;&quot;}],&quot;DOI&quot;:&quot;10.1061/9780784413265.033&quot;,&quot;ISSN&quot;:&quot;08950563&quot;,&quot;issued&quot;:{&quot;date-parts&quot;:[[2014,2,24]]},&quot;page&quot;:&quot;410-427&quot;,&quot;abstract&quot;:&quot;The effect of median particle size and breadth of particle sizes in clean sands on the SWCC and the van Genuchten parameters α and n is described. For uniform sands, the air entry suction increases (α decreases) and the steepness diminishes slightly (n decreases) for the drying SWCC as the particles become finer. Increasing the breadth of particle sizes also increases the air entry suction (lower α) and reduces the steepness (lower n) of the SWCC. Breadth of the particle size distribution has a larger effect on steepness and n of the SWCC, and median particle size has a larger effect on the air entry suction and α. Similar effects occur for the wetting SWCC, although the impact on the water entry suction is less than the impact on the air entry suction. The systematic effects of median particle size and breadth of particle sizes on the SWCC are captured in a pedotransfer function (PTF) to estimate α and n for clean sand based on d60 and Cu. Comparison with other SWCC data shows that α estimated with the PTF typically is within a factor of 2 of the actual α and n estimated with the PTF is within ± 2 of the actual n. These findings are applicable to α for sands with nonplastic fines provided the fines content is less than 20%, but apply to n only for sands with negligible fines content. A procedure to convert between van Genuchten and Brooks-Corey parameters for sands is also presented. © 2014 American Society of Civil Engineers.&quot;,&quot;publisher&quot;:&quot;American Society of Civil Engineers (ASCE)&quot;,&quot;container-title-short&quot;:&quot;&quot;},&quot;isTemporary&quot;:false,&quot;suppress-author&quot;:false,&quot;composite&quot;:false,&quot;author-only&quot;:false}],&quot;citationTag&quot;:&quot;MENDELEY_CITATION_v3_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&quot;},{&quot;citationID&quot;:&quot;MENDELEY_CITATION_31e0c6e9-0e4a-4ad8-8c73-18656b6f3a1b&quot;,&quot;properties&quot;:{&quot;noteIndex&quot;:0},&quot;isEdited&quot;:false,&quot;manualOverride&quot;:{&quot;isManuallyOverridden&quot;:false,&quot;citeprocText&quot;:&quot;(Benson et al., 2014)&quot;,&quot;manualOverrideText&quot;:&quot;&quot;},&quot;citationItems&quot;:[{&quot;id&quot;:&quot;4edecdf2-195d-3903-b019-422b58d1d9ff&quot;,&quot;itemData&quot;:{&quot;type&quot;:&quot;paper-conference&quot;,&quot;id&quot;:&quot;4edecdf2-195d-3903-b019-422b58d1d9ff&quot;,&quot;title&quot;:&quot;Estimating van Genuchten Parameters α and n for Clean Sands from Particle Size Distribution Data&quot;,&quot;author&quot;:[{&quot;family&quot;:&quot;Benson&quot;,&quot;given&quot;:&quot;Craig H.&quot;,&quot;parse-names&quot;:false,&quot;dropping-particle&quot;:&quot;&quot;,&quot;non-dropping-particle&quot;:&quot;&quot;},{&quot;family&quot;:&quot;Chiang&quot;,&quot;given&quot;:&quot;I.&quot;,&quot;parse-names&quot;:false,&quot;dropping-particle&quot;:&quot;&quot;,&quot;non-dropping-particle&quot;:&quot;&quot;},{&quot;family&quot;:&quot;Chalermyanont&quot;,&quot;given&quot;:&quot;Tanit&quot;,&quot;parse-names&quot;:false,&quot;dropping-particle&quot;:&quot;&quot;,&quot;non-dropping-particle&quot;:&quot;&quot;},{&quot;family&quot;:&quot;Sawangsuriya&quot;,&quot;given&quot;:&quot;Auckpath&quot;,&quot;parse-names&quot;:false,&quot;dropping-particle&quot;:&quot;&quot;,&quot;non-dropping-particle&quot;:&quot;&quot;}],&quot;DOI&quot;:&quot;10.1061/9780784413265.033&quot;,&quot;ISSN&quot;:&quot;08950563&quot;,&quot;issued&quot;:{&quot;date-parts&quot;:[[2014,2,24]]},&quot;page&quot;:&quot;410-427&quot;,&quot;abstract&quot;:&quot;The effect of median particle size and breadth of particle sizes in clean sands on the SWCC and the van Genuchten parameters α and n is described. For uniform sands, the air entry suction increases (α decreases) and the steepness diminishes slightly (n decreases) for the drying SWCC as the particles become finer. Increasing the breadth of particle sizes also increases the air entry suction (lower α) and reduces the steepness (lower n) of the SWCC. Breadth of the particle size distribution has a larger effect on steepness and n of the SWCC, and median particle size has a larger effect on the air entry suction and α. Similar effects occur for the wetting SWCC, although the impact on the water entry suction is less than the impact on the air entry suction. The systematic effects of median particle size and breadth of particle sizes on the SWCC are captured in a pedotransfer function (PTF) to estimate α and n for clean sand based on d60 and Cu. Comparison with other SWCC data shows that α estimated with the PTF typically is within a factor of 2 of the actual α and n estimated with the PTF is within ± 2 of the actual n. These findings are applicable to α for sands with nonplastic fines provided the fines content is less than 20%, but apply to n only for sands with negligible fines content. A procedure to convert between van Genuchten and Brooks-Corey parameters for sands is also presented. © 2014 American Society of Civil Engineers.&quot;,&quot;publisher&quot;:&quot;American Society of Civil Engineers (ASCE)&quot;,&quot;container-title-short&quot;:&quot;&quot;},&quot;isTemporary&quot;:false,&quot;suppress-author&quot;:false,&quot;composite&quot;:false,&quot;author-only&quot;:false}],&quot;citationTag&quot;:&quot;MENDELEY_CITATION_v3_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&quot;},{&quot;citationID&quot;:&quot;MENDELEY_CITATION_683bb24c-8307-4873-a7da-dff550027743&quot;,&quot;properties&quot;:{&quot;noteIndex&quot;:0},&quot;isEdited&quot;:false,&quot;manualOverride&quot;:{&quot;isManuallyOverridden&quot;:false,&quot;citeprocText&quot;:&quot;(Benson et al., 2014)&quot;,&quot;manualOverrideText&quot;:&quot;&quot;},&quot;citationItems&quot;:[{&quot;id&quot;:&quot;4edecdf2-195d-3903-b019-422b58d1d9ff&quot;,&quot;itemData&quot;:{&quot;type&quot;:&quot;paper-conference&quot;,&quot;id&quot;:&quot;4edecdf2-195d-3903-b019-422b58d1d9ff&quot;,&quot;title&quot;:&quot;Estimating van Genuchten Parameters α and n for Clean Sands from Particle Size Distribution Data&quot;,&quot;author&quot;:[{&quot;family&quot;:&quot;Benson&quot;,&quot;given&quot;:&quot;Craig H.&quot;,&quot;parse-names&quot;:false,&quot;dropping-particle&quot;:&quot;&quot;,&quot;non-dropping-particle&quot;:&quot;&quot;},{&quot;family&quot;:&quot;Chiang&quot;,&quot;given&quot;:&quot;I.&quot;,&quot;parse-names&quot;:false,&quot;dropping-particle&quot;:&quot;&quot;,&quot;non-dropping-particle&quot;:&quot;&quot;},{&quot;family&quot;:&quot;Chalermyanont&quot;,&quot;given&quot;:&quot;Tanit&quot;,&quot;parse-names&quot;:false,&quot;dropping-particle&quot;:&quot;&quot;,&quot;non-dropping-particle&quot;:&quot;&quot;},{&quot;family&quot;:&quot;Sawangsuriya&quot;,&quot;given&quot;:&quot;Auckpath&quot;,&quot;parse-names&quot;:false,&quot;dropping-particle&quot;:&quot;&quot;,&quot;non-dropping-particle&quot;:&quot;&quot;}],&quot;DOI&quot;:&quot;10.1061/9780784413265.033&quot;,&quot;ISSN&quot;:&quot;08950563&quot;,&quot;issued&quot;:{&quot;date-parts&quot;:[[2014,2,24]]},&quot;page&quot;:&quot;410-427&quot;,&quot;abstract&quot;:&quot;The effect of median particle size and breadth of particle sizes in clean sands on the SWCC and the van Genuchten parameters α and n is described. For uniform sands, the air entry suction increases (α decreases) and the steepness diminishes slightly (n decreases) for the drying SWCC as the particles become finer. Increasing the breadth of particle sizes also increases the air entry suction (lower α) and reduces the steepness (lower n) of the SWCC. Breadth of the particle size distribution has a larger effect on steepness and n of the SWCC, and median particle size has a larger effect on the air entry suction and α. Similar effects occur for the wetting SWCC, although the impact on the water entry suction is less than the impact on the air entry suction. The systematic effects of median particle size and breadth of particle sizes on the SWCC are captured in a pedotransfer function (PTF) to estimate α and n for clean sand based on d60 and Cu. Comparison with other SWCC data shows that α estimated with the PTF typically is within a factor of 2 of the actual α and n estimated with the PTF is within ± 2 of the actual n. These findings are applicable to α for sands with nonplastic fines provided the fines content is less than 20%, but apply to n only for sands with negligible fines content. A procedure to convert between van Genuchten and Brooks-Corey parameters for sands is also presented. © 2014 American Society of Civil Engineers.&quot;,&quot;publisher&quot;:&quot;American Society of Civil Engineers (ASCE)&quot;,&quot;container-title-short&quot;:&quot;&quot;},&quot;isTemporary&quot;:false,&quot;suppress-author&quot;:false,&quot;composite&quot;:false,&quot;author-only&quot;:false}],&quot;citationTag&quot;:&quot;MENDELEY_CITATION_v3_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&quot;},{&quot;citationID&quot;:&quot;MENDELEY_CITATION_9ea1205b-a2db-4044-b86a-13b55d1b9035&quot;,&quot;properties&quot;:{&quot;noteIndex&quot;:0},&quot;isEdited&quot;:false,&quot;manualOverride&quot;:{&quot;isManuallyOverridden&quot;:false,&quot;citeprocText&quot;:&quot;(Benson et al., 2014)&quot;,&quot;manualOverrideText&quot;:&quot;&quot;},&quot;citationItems&quot;:[{&quot;id&quot;:&quot;4edecdf2-195d-3903-b019-422b58d1d9ff&quot;,&quot;itemData&quot;:{&quot;type&quot;:&quot;paper-conference&quot;,&quot;id&quot;:&quot;4edecdf2-195d-3903-b019-422b58d1d9ff&quot;,&quot;title&quot;:&quot;Estimating van Genuchten Parameters α and n for Clean Sands from Particle Size Distribution Data&quot;,&quot;author&quot;:[{&quot;family&quot;:&quot;Benson&quot;,&quot;given&quot;:&quot;Craig H.&quot;,&quot;parse-names&quot;:false,&quot;dropping-particle&quot;:&quot;&quot;,&quot;non-dropping-particle&quot;:&quot;&quot;},{&quot;family&quot;:&quot;Chiang&quot;,&quot;given&quot;:&quot;I.&quot;,&quot;parse-names&quot;:false,&quot;dropping-particle&quot;:&quot;&quot;,&quot;non-dropping-particle&quot;:&quot;&quot;},{&quot;family&quot;:&quot;Chalermyanont&quot;,&quot;given&quot;:&quot;Tanit&quot;,&quot;parse-names&quot;:false,&quot;dropping-particle&quot;:&quot;&quot;,&quot;non-dropping-particle&quot;:&quot;&quot;},{&quot;family&quot;:&quot;Sawangsuriya&quot;,&quot;given&quot;:&quot;Auckpath&quot;,&quot;parse-names&quot;:false,&quot;dropping-particle&quot;:&quot;&quot;,&quot;non-dropping-particle&quot;:&quot;&quot;}],&quot;DOI&quot;:&quot;10.1061/9780784413265.033&quot;,&quot;ISSN&quot;:&quot;08950563&quot;,&quot;issued&quot;:{&quot;date-parts&quot;:[[2014,2,24]]},&quot;page&quot;:&quot;410-427&quot;,&quot;abstract&quot;:&quot;The effect of median particle size and breadth of particle sizes in clean sands on the SWCC and the van Genuchten parameters α and n is described. For uniform sands, the air entry suction increases (α decreases) and the steepness diminishes slightly (n decreases) for the drying SWCC as the particles become finer. Increasing the breadth of particle sizes also increases the air entry suction (lower α) and reduces the steepness (lower n) of the SWCC. Breadth of the particle size distribution has a larger effect on steepness and n of the SWCC, and median particle size has a larger effect on the air entry suction and α. Similar effects occur for the wetting SWCC, although the impact on the water entry suction is less than the impact on the air entry suction. The systematic effects of median particle size and breadth of particle sizes on the SWCC are captured in a pedotransfer function (PTF) to estimate α and n for clean sand based on d60 and Cu. Comparison with other SWCC data shows that α estimated with the PTF typically is within a factor of 2 of the actual α and n estimated with the PTF is within ± 2 of the actual n. These findings are applicable to α for sands with nonplastic fines provided the fines content is less than 20%, but apply to n only for sands with negligible fines content. A procedure to convert between van Genuchten and Brooks-Corey parameters for sands is also presented. © 2014 American Society of Civil Engineers.&quot;,&quot;publisher&quot;:&quot;American Society of Civil Engineers (ASCE)&quot;,&quot;container-title-short&quot;:&quot;&quot;},&quot;isTemporary&quot;:false,&quot;suppress-author&quot;:false,&quot;composite&quot;:false,&quot;author-only&quot;:false}],&quot;citationTag&quot;:&quot;MENDELEY_CITATION_v3_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&quot;},{&quot;citationID&quot;:&quot;MENDELEY_CITATION_16ce4dd3-f7ad-41c2-af50-fc6910a38e7e&quot;,&quot;properties&quot;:{&quot;noteIndex&quot;:0},&quot;isEdited&quot;:false,&quot;manualOverride&quot;:{&quot;isManuallyOverridden&quot;:false,&quot;citeprocText&quot;:&quot;(Carsel &amp;#38; Parrish, 1988)&quot;,&quot;manualOverrideText&quot;:&quot;&quot;},&quot;citationItems&quot;:[{&quot;id&quot;:&quot;af0baf28-9999-3dcf-81d0-ab338a07a821&quot;,&quot;itemData&quot;:{&quot;type&quot;:&quot;article-journal&quot;,&quot;id&quot;:&quot;af0baf28-9999-3dcf-81d0-ab338a07a821&quot;,&quot;title&quot;:&quot;Developing joint probability descriptions of soil water retention&quot;,&quot;author&quot;:[{&quot;family&quot;:&quot;Carsel&quot;,&quot;given&quot;:&quot;R F&quot;,&quot;parse-names&quot;:false,&quot;dropping-particle&quot;:&quot;&quot;,&quot;non-dropping-particle&quot;:&quot;&quot;},{&quot;family&quot;:&quot;Parrish&quot;,&quot;given&quot;:&quot;Rudolph S&quot;,&quot;parse-names&quot;:false,&quot;dropping-particle&quot;:&quot;&quot;,&quot;non-dropping-particle&quot;:&quot;&quot;}],&quot;container-title&quot;:&quot;Water Resources Research&quot;,&quot;issued&quot;:{&quot;date-parts&quot;:[[1988]]},&quot;page&quot;:&quot;755-769&quot;,&quot;abstract&quot;:&quot;*TA&quot;,&quot;issue&quot;:&quot;5&quot;,&quot;volume&quot;:&quot;24&quot;,&quot;container-title-short&quot;:&quot;Water Resour Res&quot;},&quot;isTemporary&quot;:false,&quot;suppress-author&quot;:false,&quot;composite&quot;:false,&quot;author-only&quot;:false}],&quot;citationTag&quot;:&quot;MENDELEY_CITATION_v3_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&quot;},{&quot;citationID&quot;:&quot;MENDELEY_CITATION_09b40b22-8d56-40fd-b060-98428d471600&quot;,&quot;properties&quot;:{&quot;noteIndex&quot;:0},&quot;isEdited&quot;:false,&quot;manualOverride&quot;:{&quot;isManuallyOverridden&quot;:false,&quot;citeprocText&quot;:&quot;(Carsel &amp;#38; Parrish, 1988)&quot;,&quot;manualOverrideText&quot;:&quot;&quot;},&quot;citationItems&quot;:[{&quot;id&quot;:&quot;af0baf28-9999-3dcf-81d0-ab338a07a821&quot;,&quot;itemData&quot;:{&quot;type&quot;:&quot;article-journal&quot;,&quot;id&quot;:&quot;af0baf28-9999-3dcf-81d0-ab338a07a821&quot;,&quot;title&quot;:&quot;Developing joint probability descriptions of soil water retention&quot;,&quot;author&quot;:[{&quot;family&quot;:&quot;Carsel&quot;,&quot;given&quot;:&quot;R F&quot;,&quot;parse-names&quot;:false,&quot;dropping-particle&quot;:&quot;&quot;,&quot;non-dropping-particle&quot;:&quot;&quot;},{&quot;family&quot;:&quot;Parrish&quot;,&quot;given&quot;:&quot;Rudolph S&quot;,&quot;parse-names&quot;:false,&quot;dropping-particle&quot;:&quot;&quot;,&quot;non-dropping-particle&quot;:&quot;&quot;}],&quot;container-title&quot;:&quot;Water Resources Research&quot;,&quot;issued&quot;:{&quot;date-parts&quot;:[[1988]]},&quot;page&quot;:&quot;755-769&quot;,&quot;abstract&quot;:&quot;*TA&quot;,&quot;issue&quot;:&quot;5&quot;,&quot;volume&quot;:&quot;24&quot;,&quot;container-title-short&quot;:&quot;Water Resour Res&quot;},&quot;isTemporary&quot;:false,&quot;suppress-author&quot;:false,&quot;composite&quot;:false,&quot;author-only&quot;:false}],&quot;citationTag&quot;:&quot;MENDELEY_CITATION_v3_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&quot;},{&quot;citationID&quot;:&quot;MENDELEY_CITATION_69640d80-9dc0-4500-a10d-09811c094608&quot;,&quot;properties&quot;:{&quot;noteIndex&quot;:0},&quot;isEdited&quot;:false,&quot;manualOverride&quot;:{&quot;isManuallyOverridden&quot;:false,&quot;citeprocText&quot;:&quot;(Scott et al., 1995)&quot;,&quot;manualOverrideText&quot;:&quot;&quot;},&quot;citationItems&quot;:[{&quot;id&quot;:&quot;769405be-7d0c-3657-b096-35de0efb6fbb&quot;,&quot;itemData&quot;:{&quot;type&quot;:&quot;report&quot;,&quot;id&quot;:&quot;769405be-7d0c-3657-b096-35de0efb6fbb&quot;,&quot;title&quot;:&quot;A MATHEMATICAL MODEL FOR DISPERSAL OF BACTERIAL INOCULANTS COLONIZING THE WHEAT RHIZOSPHERE&quot;,&quot;author&quot;:[{&quot;family&quot;:&quot;Scott&quot;,&quot;given&quot;:&quot;Elizabeth M&quot;,&quot;parse-names&quot;:false,&quot;dropping-particle&quot;:&quot;&quot;,&quot;non-dropping-particle&quot;:&quot;&quot;},{&quot;family&quot;:&quot;Rattray,'&quot;,&quot;given&quot;:&quot;Elizabeth A S&quot;,&quot;parse-names&quot;:false,&quot;dropping-particle&quot;:&quot;&quot;,&quot;non-dropping-particle&quot;:&quot;&quot;},{&quot;family&quot;:&quot;Prosser&quot;,&quot;given&quot;:&quot;J I&quot;,&quot;parse-names&quot;:false,&quot;dropping-particle&quot;:&quot;&quot;,&quot;non-dropping-particle&quot;:&quot;&quot;},{&quot;family&quot;:&quot;Killham&quot;,&quot;given&quot;:&quot;K&quot;,&quot;parse-names&quot;:false,&quot;dropping-particle&quot;:&quot;&quot;,&quot;non-dropping-particle&quot;:&quot;&quot;},{&quot;family&quot;:&quot;Glover,'&quot;,&quot;given&quot;:&quot;L A&quot;,&quot;parse-names&quot;:false,&quot;dropping-particle&quot;:&quot;&quot;,&quot;non-dropping-particle&quot;:&quot;&quot;},{&quot;family&quot;:&quot;Lynch4t&quot;,&quot;given&quot;:&quot;J M&quot;,&quot;parse-names&quot;:false,&quot;dropping-particle&quot;:&quot;&quot;,&quot;non-dropping-particle&quot;:&quot;&quot;},{&quot;family&quot;:&quot;Bazin'&quot;,&quot;given&quot;:&quot;M J&quot;,&quot;parse-names&quot;:false,&quot;dropping-particle&quot;:&quot;&quot;,&quot;non-dropping-particle&quot;:&quot;&quot;}],&quot;container-title&quot;:&quot;Soil Biol. Biochem&quot;,&quot;issued&quot;:{&quot;date-parts&quot;:[[1995]]},&quot;number-of-pages&quot;:&quot;1307-1318&quot;,&quot;abstract&quot;:&quot;A mathematical model has been constructed to describe bacterial growth and movement in the rhizosphere. In the model, bacteria are introduced into the soil on inoculated seeds and growth occurs, after seed germination, on material produced as root exudates. Movement of substrates away from the rhizosphere into the bulk soil is by diffusion and microbial movement is mediated by carriage on the root surface. The relationship between specific growth rate and substrate concentration is described by Monod kinetics and death occurs at a constant specific rate. An important component of the model is treatment of the effects of matric potential on the distribution and activity of bacteria in different microhabitats, Simulation of the model quantifies the distribution of both bacteria and substrate with depth and time in the rhizosphere and demonstrates significant differences between substrate concentrations at high and low matric potentials. Sensitivity analysis of model predictions indicates the parameters which govern microbial growth to be more important determinants of microbial movement than plant-associated parameters, Predictions of the model compared well with experimental data on microbial movement in the rhizosphere of wheat plants grown in microcosms, and inoculated with luminescence-marked Pseudomonasjuorescens.&quot;,&quot;issue&quot;:&quot;IO&quot;,&quot;volume&quot;:&quot;27&quot;,&quot;container-title-short&quot;:&quot;&quot;},&quot;isTemporary&quot;:false,&quot;suppress-author&quot;:false,&quot;composite&quot;:false,&quot;author-only&quot;:false}],&quot;citationTag&quot;:&quot;MENDELEY_CITATION_v3_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&quot;},{&quot;citationID&quot;:&quot;MENDELEY_CITATION_190cef41-448c-4719-b0d4-70fe525ee352&quot;,&quot;properties&quot;:{&quot;noteIndex&quot;:0},&quot;isEdited&quot;:false,&quot;manualOverride&quot;:{&quot;isManuallyOverridden&quot;:false,&quot;citeprocText&quot;:&quot;(Oberbroeckling et al., 2002)&quot;,&quot;manualOverrideText&quot;:&quot;&quot;},&quot;citationItems&quot;:[{&quot;id&quot;:&quot;4ed837e9-dd68-35bc-8d2e-f2ac38b29e7e&quot;,&quot;itemData&quot;:{&quot;type&quot;:&quot;article-journal&quot;,&quot;id&quot;:&quot;4ed837e9-dd68-35bc-8d2e-f2ac38b29e7e&quot;,&quot;title&quot;:&quot;Density of nafion exchanged with transition metal complexes and tetramethyl ammonium, ferrous, and hydrogen ions: Commercial and recast films&quot;,&quot;author&quot;:[{&quot;family&quot;:&quot;Oberbroeckling&quot;,&quot;given&quot;:&quot;Kristi J.&quot;,&quot;parse-names&quot;:false,&quot;dropping-particle&quot;:&quot;&quot;,&quot;non-dropping-particle&quot;:&quot;&quot;},{&quot;family&quot;:&quot;Dunwoody&quot;,&quot;given&quot;:&quot;Drew C.&quot;,&quot;parse-names&quot;:false,&quot;dropping-particle&quot;:&quot;&quot;,&quot;non-dropping-particle&quot;:&quot;&quot;},{&quot;family&quot;:&quot;Minteer&quot;,&quot;given&quot;:&quot;Shelley D.&quot;,&quot;parse-names&quot;:false,&quot;dropping-particle&quot;:&quot;&quot;,&quot;non-dropping-particle&quot;:&quot;&quot;},{&quot;family&quot;:&quot;Leddy&quot;,&quot;given&quot;:&quot;Johna&quot;,&quot;parse-names&quot;:false,&quot;dropping-particle&quot;:&quot;&quot;,&quot;non-dropping-particle&quot;:&quot;&quot;}],&quot;container-title&quot;:&quot;Analytical Chemistry&quot;,&quot;container-title-short&quot;:&quot;Anal Chem&quot;,&quot;DOI&quot;:&quot;10.1021/ac025586h&quot;,&quot;ISSN&quot;:&quot;00032700&quot;,&quot;PMID&quot;:&quot;12349985&quot;,&quot;issued&quot;:{&quot;date-parts&quot;:[[2002,9,15]]},&quot;page&quot;:&quot;4794-4799&quot;,&quot;abstract&quot;:&quot;The densities of commercial Nafion 117 and cast Nafion 1100 films were determined by the hydrostatic weighing method for films fully exchanged with hexaammineruthenium(III), tris(2,2′ bipyridyl)ruthenium(II), tetramethyl-ammonium, ferrous, and hydrogen ions. Films were pretreated in either water or concentrated nitric acid prior to cation exchange. All densities ranged between 1.65 and 2.19 g/cm3. Excluding the proton-exchanged films, the average density is 1.90 ± 0.14 g/cm3, well in excess of the 1.58 g/cm3 commonly employed for Nafion. The density of acid-pretreated Nafion 1100 was constant at 1.95 ± 0.03 g/cm3 for all cations except the proton. A simple, empirical model based on the Coulombic interaction between the intercalated cafion and the suffonate sites of the Nafion characterizes density for the commercial Nafion 117 films. A modified version of the model is appropriate for water-treated Nafion 1100. Water content of the films and implications for characterizing modified electrodes are discussed.&quot;,&quot;issue&quot;:&quot;18&quot;,&quot;volume&quot;:&quot;74&quot;},&quot;isTemporary&quot;:false,&quot;suppress-author&quot;:false,&quot;composite&quot;:false,&quot;author-only&quot;:false}],&quot;citationTag&quot;:&quot;MENDELEY_CITATION_v3_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&quot;},{&quot;citationID&quot;:&quot;MENDELEY_CITATION_67e1e764-f100-4a41-a90c-1269e4d4e228&quot;,&quot;properties&quot;:{&quot;noteIndex&quot;:0},&quot;isEdited&quot;:false,&quot;manualOverride&quot;:{&quot;isManuallyOverridden&quot;:false,&quot;citeprocText&quot;:&quot;(Syms, 2017)&quot;,&quot;manualOverrideText&quot;:&quot;&quot;},&quot;citationItems&quot;:[{&quot;id&quot;:&quot;ebb4aa38-c2c1-36f5-a07b-cd35603d02ed&quot;,&quot;itemData&quot;:{&quot;type&quot;:&quot;article-journal&quot;,&quot;id&quot;:&quot;ebb4aa38-c2c1-36f5-a07b-cd35603d02ed&quot;,&quot;title&quot;:&quot;Rapid evaporation-driven chemical pre-concentration and separation on paper&quot;,&quot;author&quot;:[{&quot;family&quot;:&quot;Syms&quot;,&quot;given&quot;:&quot;Richard&quot;,&quot;parse-names&quot;:false,&quot;dropping-particle&quot;:&quot;&quot;,&quot;non-dropping-particle&quot;:&quot;&quot;}],&quot;container-title&quot;:&quot;Biomicrofluidics&quot;,&quot;container-title-short&quot;:&quot;Biomicrofluidics&quot;,&quot;DOI&quot;:&quot;10.1063/1.4989627&quot;,&quot;ISSN&quot;:&quot;19321058&quot;,&quot;issued&quot;:{&quot;date-parts&quot;:[[2017,7,1]]},&quot;abstract&quot;:&quot;Airflow-enhanced evaporation is investigated as a method for rapid chemical preconcentration on a thin porous substrate. The mechanism is described by combining 1D models of capillary rise, chromatography, and pervaporation concentration. It is shown that the effective length of the column can be shorter than its actual length, allowing concentrate to be held at a stagnation point and then released for separation, and that the Péclet number, which determines the concentration performance, is determined only by the substrate properties. The differential equations are solved dynamically, and it is shown that faster concentration can be achieved during capillary filling. Experiments are carried out using chromatography paper in a ducted airflow, and concentration is quantified by optical imaging of water-soluble food dyes. Good agreement with the model is obtained, and concentration factors of ≈100 are achieved in 10 min using Brilliant Blue FCF. Partial separation of Brilliant Blue from Tartrazine is demonstrated immediately following concentration, on a single unpatterned substrate. The mechanism may provide a method for improving the sensitivity of lab-on-paper devices.&quot;,&quot;publisher&quot;:&quot;American Institute of Physics Inc.&quot;,&quot;issue&quot;:&quot;4&quot;,&quot;volume&quot;:&quot;11&quot;},&quot;isTemporary&quot;:false,&quot;suppress-author&quot;:false,&quot;composite&quot;:false,&quot;author-only&quot;:false}],&quot;citationTag&quot;:&quot;MENDELEY_CITATION_v3_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&quot;},{&quot;citationID&quot;:&quot;MENDELEY_CITATION_4b7fc2a7-ecbf-41e7-8a2d-03a5107122d6&quot;,&quot;properties&quot;:{&quot;noteIndex&quot;:0},&quot;isEdited&quot;:false,&quot;manualOverride&quot;:{&quot;isManuallyOverridden&quot;:false,&quot;citeprocText&quot;:&quot;(Brochu et al., 2010)&quot;,&quot;manualOverrideText&quot;:&quot;&quot;},&quot;citationTag&quot;:&quot;MENDELEY_CITATION_v3_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&quot;,&quot;citationItems&quot;:[{&quot;id&quot;:&quot;8ceb6ccd-26a5-3ab5-9d73-81771d4f0c7c&quot;,&quot;itemData&quot;:{&quot;type&quot;:&quot;report&quot;,&quot;id&quot;:&quot;8ceb6ccd-26a5-3ab5-9d73-81771d4f0c7c&quot;,&quot;title&quot;:&quot;A Tutorial on Bayesian Optimization of Expensive Cost Functions, with Application to Active User Modeling and Hierarchical Reinforcement Learning&quot;,&quot;author&quot;:[{&quot;family&quot;:&quot;Brochu&quot;,&quot;given&quot;:&quot;Eric&quot;,&quot;parse-names&quot;:false,&quot;dropping-particle&quot;:&quot;&quot;,&quot;non-dropping-particle&quot;:&quot;&quot;},{&quot;family&quot;:&quot;Cora&quot;,&quot;given&quot;:&quot;Vlad M&quot;,&quot;parse-names&quot;:false,&quot;dropping-particle&quot;:&quot;&quot;,&quot;non-dropping-particle&quot;:&quot;&quot;},{&quot;family&quot;:&quot;Freitas&quot;,&quot;given&quot;:&quot;Nando&quot;,&quot;parse-names&quot;:false,&quot;dropping-particle&quot;:&quot;&quot;,&quot;non-dropping-particle&quot;:&quot;De&quot;}],&quot;issued&quot;:{&quot;date-parts&quot;:[[2010]]},&quot;abstract&quot;:&quot;We present a tutorial on Bayesian optimization, a method of finding the maximum of expensive cost functions. Bayesian optimization employs the Bayesian technique of setting a prior over the objective function and combining it with evidence to get a posterior function. This permits a utility-based selection of the next observation to make on the objective function, which must take into account both exploration (sampling from areas of high uncertainty) and exploitation (sampling areas likely to offer improvement over the current best observation). We also present two detailed extensions of Bayesian optimization, with experiments-active user modelling with preferences, and hierarchical reinforcement learning-and a discussion of the pros and cons of Bayesian optimization based on our experiences.&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Lor31</b:Tag>
    <b:SourceType>JournalArticle</b:SourceType>
    <b:Guid>{E14BE3F1-6CEE-4376-919A-88D17B7BD549}</b:Guid>
    <b:Title>Capillary conduction of liquids through porous mediums</b:Title>
    <b:Year>1931</b:Year>
    <b:Author>
      <b:Author>
        <b:NameList>
          <b:Person>
            <b:Last>Richards</b:Last>
            <b:First>Lorenzo</b:First>
            <b:Middle>Adolph</b:Middle>
          </b:Person>
        </b:NameList>
      </b:Author>
    </b:Author>
    <b:JournalName>Physics</b:JournalName>
    <b:Pages>318-333</b:Pages>
    <b:RefOrder>1</b:RefOrder>
  </b:Source>
</b:Sources>
</file>

<file path=customXml/itemProps1.xml><?xml version="1.0" encoding="utf-8"?>
<ds:datastoreItem xmlns:ds="http://schemas.openxmlformats.org/officeDocument/2006/customXml" ds:itemID="{0208E4A0-3FA8-4D23-9A71-6CC19159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6</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Mair</dc:creator>
  <cp:keywords/>
  <dc:description/>
  <cp:lastModifiedBy>Andrew Mair</cp:lastModifiedBy>
  <cp:revision>20</cp:revision>
  <dcterms:created xsi:type="dcterms:W3CDTF">2024-10-07T07:11:00Z</dcterms:created>
  <dcterms:modified xsi:type="dcterms:W3CDTF">2024-10-24T14:06:00Z</dcterms:modified>
</cp:coreProperties>
</file>