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187D" w14:textId="3E06D908" w:rsidR="43BDB033" w:rsidRDefault="43BDB033" w:rsidP="18960598">
      <w:pPr>
        <w:spacing w:before="480" w:after="0" w:line="276" w:lineRule="auto"/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  <w:r w:rsidRPr="18960598">
        <w:rPr>
          <w:rFonts w:ascii="Cambria" w:eastAsia="Cambria" w:hAnsi="Cambria" w:cs="Cambria"/>
          <w:b/>
          <w:bCs/>
          <w:color w:val="365F91"/>
          <w:sz w:val="32"/>
          <w:szCs w:val="32"/>
        </w:rPr>
        <w:t>PLANNING PAGE:  Introduction Paragraph</w:t>
      </w:r>
    </w:p>
    <w:p w14:paraId="59E0A2FC" w14:textId="24DD4BD0" w:rsidR="43BDB033" w:rsidRPr="00691D6E" w:rsidRDefault="43BDB033" w:rsidP="18960598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sz w:val="28"/>
          <w:szCs w:val="28"/>
        </w:rPr>
      </w:pPr>
      <w:r w:rsidRPr="18960598">
        <w:rPr>
          <w:rFonts w:ascii="Calibri" w:eastAsia="Calibri" w:hAnsi="Calibri" w:cs="Calibri"/>
          <w:sz w:val="28"/>
          <w:szCs w:val="28"/>
        </w:rPr>
        <w:t xml:space="preserve"> HOOK (lead): Needs to be strong, interesting and clearly </w:t>
      </w:r>
      <w:r w:rsidRPr="18960598">
        <w:rPr>
          <w:rFonts w:ascii="Calibri" w:eastAsia="Calibri" w:hAnsi="Calibri" w:cs="Calibri"/>
          <w:i/>
          <w:iCs/>
          <w:sz w:val="28"/>
          <w:szCs w:val="28"/>
        </w:rPr>
        <w:t>expand</w:t>
      </w:r>
      <w:r w:rsidRPr="18960598">
        <w:rPr>
          <w:rFonts w:ascii="Calibri" w:eastAsia="Calibri" w:hAnsi="Calibri" w:cs="Calibri"/>
          <w:sz w:val="28"/>
          <w:szCs w:val="28"/>
        </w:rPr>
        <w:t xml:space="preserve"> your argument (thesis).  (If you choose a quote – it MUST be cited &amp; included in your WC.)</w:t>
      </w:r>
    </w:p>
    <w:p w14:paraId="12C6AEFA" w14:textId="26902871" w:rsidR="00635B3E" w:rsidRPr="00635B3E" w:rsidRDefault="00635B3E" w:rsidP="00635B3E">
      <w:pPr>
        <w:spacing w:line="276" w:lineRule="auto"/>
        <w:ind w:left="360"/>
        <w:rPr>
          <w:b/>
          <w:bCs/>
        </w:rPr>
      </w:pPr>
      <w:r>
        <w:rPr>
          <w:b/>
          <w:bCs/>
        </w:rPr>
        <w:t>“</w:t>
      </w:r>
      <w:r w:rsidRPr="00635B3E">
        <w:rPr>
          <w:b/>
          <w:bCs/>
        </w:rPr>
        <w:t>Rays cut the air! Power bombs exploded incessantly! Evaporays robbed the Earth of its water—shot it up into the atmosphere and made of it a fog that condensed only after many months. And heat rays made deserts out of fertile terrain.</w:t>
      </w:r>
      <w:r>
        <w:rPr>
          <w:b/>
          <w:bCs/>
        </w:rPr>
        <w:t>” (The Record)</w:t>
      </w:r>
      <w:r w:rsidR="004B2554">
        <w:rPr>
          <w:b/>
          <w:bCs/>
        </w:rPr>
        <w:t xml:space="preserve"> This quote from one of Raymond Bradbury’s works show his beliefs of human’s destructive ability.</w:t>
      </w:r>
    </w:p>
    <w:p w14:paraId="58B24287" w14:textId="77777777" w:rsidR="00691D6E" w:rsidRPr="00691D6E" w:rsidRDefault="00691D6E" w:rsidP="00691D6E">
      <w:pPr>
        <w:spacing w:after="200" w:line="276" w:lineRule="auto"/>
        <w:rPr>
          <w:rFonts w:eastAsiaTheme="minorEastAsia"/>
          <w:sz w:val="28"/>
          <w:szCs w:val="28"/>
        </w:rPr>
      </w:pPr>
    </w:p>
    <w:p w14:paraId="03510898" w14:textId="111337E4" w:rsidR="18960598" w:rsidRDefault="18960598" w:rsidP="00691D6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FD8717D" w14:textId="783054AD" w:rsidR="43BDB033" w:rsidRDefault="43BDB033" w:rsidP="18960598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sz w:val="28"/>
          <w:szCs w:val="28"/>
        </w:rPr>
      </w:pPr>
      <w:r w:rsidRPr="18960598">
        <w:rPr>
          <w:rFonts w:ascii="Calibri" w:eastAsia="Calibri" w:hAnsi="Calibri" w:cs="Calibri"/>
          <w:sz w:val="28"/>
          <w:szCs w:val="28"/>
        </w:rPr>
        <w:t xml:space="preserve"> BACKGROUND ON AUTHOR:  Include information about the author including any relevant information that supports your thesis.  You WILL NEED TO TAG and CITE this information (use your Author Bio sheet).</w:t>
      </w:r>
    </w:p>
    <w:p w14:paraId="66A413E7" w14:textId="3E64171F" w:rsidR="43BDB033" w:rsidRDefault="43BDB033" w:rsidP="18960598">
      <w:pPr>
        <w:spacing w:after="200" w:line="276" w:lineRule="auto"/>
        <w:ind w:left="720"/>
        <w:rPr>
          <w:rFonts w:ascii="Calibri" w:eastAsia="Calibri" w:hAnsi="Calibri" w:cs="Calibri"/>
          <w:sz w:val="28"/>
          <w:szCs w:val="28"/>
        </w:rPr>
      </w:pPr>
      <w:r w:rsidRPr="18960598">
        <w:rPr>
          <w:rFonts w:ascii="Calibri" w:eastAsia="Calibri" w:hAnsi="Calibri" w:cs="Calibri"/>
          <w:sz w:val="28"/>
          <w:szCs w:val="28"/>
        </w:rPr>
        <w:t>*</w:t>
      </w:r>
      <w:r w:rsidR="004B2554">
        <w:rPr>
          <w:rFonts w:ascii="Calibri" w:eastAsia="Calibri" w:hAnsi="Calibri" w:cs="Calibri"/>
          <w:sz w:val="28"/>
          <w:szCs w:val="28"/>
        </w:rPr>
        <w:t xml:space="preserve"> Raymond Douglas Bradbury was born on August 22, 1920 in Waukegan Il</w:t>
      </w:r>
      <w:r w:rsidR="003C436B">
        <w:rPr>
          <w:rFonts w:ascii="Calibri" w:eastAsia="Calibri" w:hAnsi="Calibri" w:cs="Calibri"/>
          <w:sz w:val="28"/>
          <w:szCs w:val="28"/>
        </w:rPr>
        <w:t>linois</w:t>
      </w:r>
      <w:r w:rsidR="004B2554">
        <w:rPr>
          <w:rFonts w:ascii="Calibri" w:eastAsia="Calibri" w:hAnsi="Calibri" w:cs="Calibri"/>
          <w:sz w:val="28"/>
          <w:szCs w:val="28"/>
        </w:rPr>
        <w:t xml:space="preserve">. </w:t>
      </w:r>
    </w:p>
    <w:p w14:paraId="21B1C899" w14:textId="6687EE74" w:rsidR="43BDB033" w:rsidRDefault="43BDB033" w:rsidP="18960598">
      <w:pPr>
        <w:spacing w:after="200" w:line="276" w:lineRule="auto"/>
        <w:ind w:left="720"/>
        <w:rPr>
          <w:rFonts w:ascii="Calibri" w:eastAsia="Calibri" w:hAnsi="Calibri" w:cs="Calibri"/>
          <w:sz w:val="28"/>
          <w:szCs w:val="28"/>
        </w:rPr>
      </w:pPr>
      <w:r w:rsidRPr="18960598">
        <w:rPr>
          <w:rFonts w:ascii="Calibri" w:eastAsia="Calibri" w:hAnsi="Calibri" w:cs="Calibri"/>
          <w:sz w:val="28"/>
          <w:szCs w:val="28"/>
        </w:rPr>
        <w:t>*</w:t>
      </w:r>
      <w:r w:rsidR="00B97ED6">
        <w:rPr>
          <w:rFonts w:ascii="Calibri" w:eastAsia="Calibri" w:hAnsi="Calibri" w:cs="Calibri"/>
          <w:sz w:val="28"/>
          <w:szCs w:val="28"/>
        </w:rPr>
        <w:t xml:space="preserve"> He loved reading</w:t>
      </w:r>
      <w:r w:rsidR="00940A8B">
        <w:rPr>
          <w:rFonts w:ascii="Calibri" w:eastAsia="Calibri" w:hAnsi="Calibri" w:cs="Calibri"/>
          <w:sz w:val="28"/>
          <w:szCs w:val="28"/>
        </w:rPr>
        <w:t xml:space="preserve"> fantasy stories</w:t>
      </w:r>
      <w:r w:rsidR="00B97ED6">
        <w:rPr>
          <w:rFonts w:ascii="Calibri" w:eastAsia="Calibri" w:hAnsi="Calibri" w:cs="Calibri"/>
          <w:sz w:val="28"/>
          <w:szCs w:val="28"/>
        </w:rPr>
        <w:t xml:space="preserve"> as a child, so he naturally decided to become an Author.</w:t>
      </w:r>
      <w:r>
        <w:br/>
      </w:r>
      <w:r w:rsidRPr="18960598">
        <w:rPr>
          <w:rFonts w:ascii="Calibri" w:eastAsia="Calibri" w:hAnsi="Calibri" w:cs="Calibri"/>
          <w:sz w:val="28"/>
          <w:szCs w:val="28"/>
        </w:rPr>
        <w:t>*</w:t>
      </w:r>
      <w:r w:rsidR="005464AE">
        <w:rPr>
          <w:rFonts w:ascii="Calibri" w:eastAsia="Calibri" w:hAnsi="Calibri" w:cs="Calibri"/>
          <w:sz w:val="28"/>
          <w:szCs w:val="28"/>
        </w:rPr>
        <w:t xml:space="preserve"> Because his family couldn’t afford college during the great depression, Bradbury went to the library daily.</w:t>
      </w:r>
      <w:r>
        <w:br/>
      </w:r>
      <w:r w:rsidRPr="18960598">
        <w:rPr>
          <w:rFonts w:ascii="Calibri" w:eastAsia="Calibri" w:hAnsi="Calibri" w:cs="Calibri"/>
          <w:sz w:val="28"/>
          <w:szCs w:val="28"/>
        </w:rPr>
        <w:t>*</w:t>
      </w:r>
      <w:r w:rsidR="005464AE">
        <w:rPr>
          <w:rFonts w:ascii="Calibri" w:eastAsia="Calibri" w:hAnsi="Calibri" w:cs="Calibri"/>
          <w:sz w:val="28"/>
          <w:szCs w:val="28"/>
        </w:rPr>
        <w:t xml:space="preserve"> </w:t>
      </w:r>
      <w:r w:rsidR="00FC172B">
        <w:rPr>
          <w:rFonts w:ascii="Calibri" w:eastAsia="Calibri" w:hAnsi="Calibri" w:cs="Calibri"/>
          <w:sz w:val="28"/>
          <w:szCs w:val="28"/>
        </w:rPr>
        <w:t xml:space="preserve">He ended up publishing his first work, </w:t>
      </w:r>
      <w:r w:rsidR="00FC172B">
        <w:rPr>
          <w:rFonts w:ascii="Calibri" w:eastAsia="Calibri" w:hAnsi="Calibri" w:cs="Calibri"/>
          <w:i/>
          <w:iCs/>
          <w:sz w:val="28"/>
          <w:szCs w:val="28"/>
        </w:rPr>
        <w:t>Pendulum,</w:t>
      </w:r>
      <w:r w:rsidR="00FC172B">
        <w:rPr>
          <w:rFonts w:ascii="Calibri" w:eastAsia="Calibri" w:hAnsi="Calibri" w:cs="Calibri"/>
          <w:sz w:val="28"/>
          <w:szCs w:val="28"/>
        </w:rPr>
        <w:t xml:space="preserve"> in 1941</w:t>
      </w:r>
      <w:r>
        <w:br/>
      </w:r>
      <w:r w:rsidRPr="18960598">
        <w:rPr>
          <w:rFonts w:ascii="Calibri" w:eastAsia="Calibri" w:hAnsi="Calibri" w:cs="Calibri"/>
          <w:sz w:val="28"/>
          <w:szCs w:val="28"/>
        </w:rPr>
        <w:t>*</w:t>
      </w:r>
      <w:r w:rsidR="00FC172B">
        <w:rPr>
          <w:rFonts w:ascii="Calibri" w:eastAsia="Calibri" w:hAnsi="Calibri" w:cs="Calibri"/>
          <w:sz w:val="28"/>
          <w:szCs w:val="28"/>
        </w:rPr>
        <w:t xml:space="preserve"> His most famous work, </w:t>
      </w:r>
      <w:r w:rsidR="00FC172B">
        <w:rPr>
          <w:rFonts w:ascii="Calibri" w:eastAsia="Calibri" w:hAnsi="Calibri" w:cs="Calibri"/>
          <w:i/>
          <w:iCs/>
          <w:sz w:val="28"/>
          <w:szCs w:val="28"/>
        </w:rPr>
        <w:t>Farenheit 451</w:t>
      </w:r>
      <w:r w:rsidR="00940A8B"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940A8B">
        <w:rPr>
          <w:rFonts w:ascii="Calibri" w:eastAsia="Calibri" w:hAnsi="Calibri" w:cs="Calibri"/>
          <w:sz w:val="28"/>
          <w:szCs w:val="28"/>
        </w:rPr>
        <w:t xml:space="preserve"> which was released during the red scare of the 1950s, was praised very highly for its opinions on censorship.</w:t>
      </w:r>
      <w:r>
        <w:br/>
      </w:r>
      <w:r w:rsidRPr="18960598">
        <w:rPr>
          <w:rFonts w:ascii="Calibri" w:eastAsia="Calibri" w:hAnsi="Calibri" w:cs="Calibri"/>
          <w:sz w:val="28"/>
          <w:szCs w:val="28"/>
        </w:rPr>
        <w:t>*</w:t>
      </w:r>
      <w:r w:rsidR="003C436B">
        <w:rPr>
          <w:rFonts w:ascii="Calibri" w:eastAsia="Calibri" w:hAnsi="Calibri" w:cs="Calibri"/>
          <w:sz w:val="28"/>
          <w:szCs w:val="28"/>
        </w:rPr>
        <w:t xml:space="preserve"> Ray Bradbury died on June 5, 2012 in Los Angeles, California. </w:t>
      </w:r>
      <w:r>
        <w:br/>
      </w:r>
      <w:r w:rsidRPr="18960598">
        <w:rPr>
          <w:rFonts w:ascii="Calibri" w:eastAsia="Calibri" w:hAnsi="Calibri" w:cs="Calibri"/>
          <w:sz w:val="28"/>
          <w:szCs w:val="28"/>
        </w:rPr>
        <w:t>*</w:t>
      </w:r>
      <w:r>
        <w:br/>
      </w:r>
      <w:r w:rsidRPr="18960598">
        <w:rPr>
          <w:rFonts w:ascii="Calibri" w:eastAsia="Calibri" w:hAnsi="Calibri" w:cs="Calibri"/>
          <w:sz w:val="24"/>
          <w:szCs w:val="24"/>
        </w:rPr>
        <w:t>(</w:t>
      </w:r>
      <w:r w:rsidR="3D940DF9" w:rsidRPr="18960598">
        <w:rPr>
          <w:rFonts w:ascii="Calibri" w:eastAsia="Calibri" w:hAnsi="Calibri" w:cs="Calibri"/>
          <w:sz w:val="24"/>
          <w:szCs w:val="24"/>
        </w:rPr>
        <w:t>R</w:t>
      </w:r>
      <w:r w:rsidRPr="18960598">
        <w:rPr>
          <w:rFonts w:ascii="Calibri" w:eastAsia="Calibri" w:hAnsi="Calibri" w:cs="Calibri"/>
          <w:sz w:val="24"/>
          <w:szCs w:val="24"/>
        </w:rPr>
        <w:t>ememb</w:t>
      </w:r>
      <w:r w:rsidR="46FD1AE1" w:rsidRPr="18960598">
        <w:rPr>
          <w:rFonts w:ascii="Calibri" w:eastAsia="Calibri" w:hAnsi="Calibri" w:cs="Calibri"/>
          <w:sz w:val="24"/>
          <w:szCs w:val="24"/>
        </w:rPr>
        <w:t>er to</w:t>
      </w:r>
      <w:r w:rsidR="6CD58308" w:rsidRPr="18960598">
        <w:rPr>
          <w:rFonts w:ascii="Calibri" w:eastAsia="Calibri" w:hAnsi="Calibri" w:cs="Calibri"/>
          <w:sz w:val="24"/>
          <w:szCs w:val="24"/>
        </w:rPr>
        <w:t xml:space="preserve"> include your in-text citation after all facts used from one site.  If you</w:t>
      </w:r>
      <w:r w:rsidR="40AF11C5" w:rsidRPr="18960598">
        <w:rPr>
          <w:rFonts w:ascii="Calibri" w:eastAsia="Calibri" w:hAnsi="Calibri" w:cs="Calibri"/>
          <w:sz w:val="24"/>
          <w:szCs w:val="24"/>
        </w:rPr>
        <w:t>r information</w:t>
      </w:r>
      <w:r w:rsidR="6CD58308" w:rsidRPr="18960598">
        <w:rPr>
          <w:rFonts w:ascii="Calibri" w:eastAsia="Calibri" w:hAnsi="Calibri" w:cs="Calibri"/>
          <w:sz w:val="24"/>
          <w:szCs w:val="24"/>
        </w:rPr>
        <w:t xml:space="preserve"> shift</w:t>
      </w:r>
      <w:r w:rsidR="787EF5D8" w:rsidRPr="18960598">
        <w:rPr>
          <w:rFonts w:ascii="Calibri" w:eastAsia="Calibri" w:hAnsi="Calibri" w:cs="Calibri"/>
          <w:sz w:val="24"/>
          <w:szCs w:val="24"/>
        </w:rPr>
        <w:t>s</w:t>
      </w:r>
      <w:r w:rsidR="6CD58308" w:rsidRPr="18960598">
        <w:rPr>
          <w:rFonts w:ascii="Calibri" w:eastAsia="Calibri" w:hAnsi="Calibri" w:cs="Calibri"/>
          <w:sz w:val="24"/>
          <w:szCs w:val="24"/>
        </w:rPr>
        <w:t xml:space="preserve"> </w:t>
      </w:r>
      <w:r w:rsidR="2C0882D5" w:rsidRPr="18960598">
        <w:rPr>
          <w:rFonts w:ascii="Calibri" w:eastAsia="Calibri" w:hAnsi="Calibri" w:cs="Calibri"/>
          <w:sz w:val="24"/>
          <w:szCs w:val="24"/>
        </w:rPr>
        <w:t>back and forth between sites, your in-text citation MUST reflect this.)</w:t>
      </w:r>
    </w:p>
    <w:p w14:paraId="36381FD8" w14:textId="20D7C9B2" w:rsidR="43BDB033" w:rsidRPr="003C436B" w:rsidRDefault="43BDB033" w:rsidP="18960598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sz w:val="28"/>
          <w:szCs w:val="28"/>
        </w:rPr>
      </w:pPr>
      <w:r w:rsidRPr="18960598">
        <w:rPr>
          <w:rFonts w:ascii="Calibri" w:eastAsia="Calibri" w:hAnsi="Calibri" w:cs="Calibri"/>
          <w:sz w:val="28"/>
          <w:szCs w:val="28"/>
        </w:rPr>
        <w:t xml:space="preserve"> LEAD INTO THESIS:  One or two sentences are needed to direct the reader into your thesis</w:t>
      </w:r>
      <w:r w:rsidR="7B047A35" w:rsidRPr="18960598">
        <w:rPr>
          <w:rFonts w:ascii="Calibri" w:eastAsia="Calibri" w:hAnsi="Calibri" w:cs="Calibri"/>
          <w:sz w:val="28"/>
          <w:szCs w:val="28"/>
        </w:rPr>
        <w:t>.</w:t>
      </w:r>
    </w:p>
    <w:p w14:paraId="11616571" w14:textId="10918D19" w:rsidR="003C436B" w:rsidRPr="003C436B" w:rsidRDefault="003C436B" w:rsidP="003C436B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Though Bradbury wrote some very popular full-length books, he is also known for his shorter stories</w:t>
      </w:r>
      <w:r w:rsidR="00176113">
        <w:rPr>
          <w:rFonts w:eastAsiaTheme="minorEastAsia"/>
          <w:sz w:val="28"/>
          <w:szCs w:val="28"/>
        </w:rPr>
        <w:t>. In these, he displays many sorts of dystopian scenarios, which usually end in death or destruction.</w:t>
      </w:r>
      <w:bookmarkStart w:id="0" w:name="_GoBack"/>
      <w:bookmarkEnd w:id="0"/>
    </w:p>
    <w:p w14:paraId="715586C9" w14:textId="30BF3BA2" w:rsidR="18960598" w:rsidRDefault="18960598" w:rsidP="18960598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25B11462" w14:textId="22187725" w:rsidR="43BDB033" w:rsidRDefault="43BDB033" w:rsidP="18960598">
      <w:pPr>
        <w:pStyle w:val="ListParagraph"/>
        <w:numPr>
          <w:ilvl w:val="0"/>
          <w:numId w:val="2"/>
        </w:numPr>
        <w:spacing w:after="200" w:line="240" w:lineRule="auto"/>
        <w:rPr>
          <w:rFonts w:eastAsiaTheme="minorEastAsia"/>
          <w:sz w:val="28"/>
          <w:szCs w:val="28"/>
        </w:rPr>
      </w:pPr>
      <w:r w:rsidRPr="18960598">
        <w:rPr>
          <w:rFonts w:ascii="Calibri" w:eastAsia="Calibri" w:hAnsi="Calibri" w:cs="Calibri"/>
          <w:sz w:val="28"/>
          <w:szCs w:val="28"/>
        </w:rPr>
        <w:t xml:space="preserve"> THESIS STATEMENT:  This basic formula is required, but please spruce it up!!      </w:t>
      </w:r>
    </w:p>
    <w:p w14:paraId="02EE8472" w14:textId="38DC89CC" w:rsidR="1482455D" w:rsidRDefault="1482455D" w:rsidP="18960598">
      <w:pPr>
        <w:pStyle w:val="ListParagraph"/>
        <w:numPr>
          <w:ilvl w:val="0"/>
          <w:numId w:val="1"/>
        </w:numPr>
        <w:spacing w:after="200" w:line="240" w:lineRule="auto"/>
        <w:rPr>
          <w:rFonts w:eastAsiaTheme="minorEastAsia"/>
        </w:rPr>
      </w:pPr>
      <w:r w:rsidRPr="18960598">
        <w:rPr>
          <w:rFonts w:ascii="Calibri" w:eastAsia="Calibri" w:hAnsi="Calibri" w:cs="Calibri"/>
        </w:rPr>
        <w:t xml:space="preserve">NOTE:   </w:t>
      </w:r>
      <w:r w:rsidR="43BDB033" w:rsidRPr="18960598">
        <w:rPr>
          <w:rFonts w:ascii="Calibri" w:eastAsia="Calibri" w:hAnsi="Calibri" w:cs="Calibri"/>
        </w:rPr>
        <w:t>Make sure the order of your HOWs increase</w:t>
      </w:r>
      <w:r w:rsidR="00A7EBC5" w:rsidRPr="18960598">
        <w:rPr>
          <w:rFonts w:ascii="Calibri" w:eastAsia="Calibri" w:hAnsi="Calibri" w:cs="Calibri"/>
        </w:rPr>
        <w:t>s</w:t>
      </w:r>
      <w:r w:rsidR="43BDB033" w:rsidRPr="18960598">
        <w:rPr>
          <w:rFonts w:ascii="Calibri" w:eastAsia="Calibri" w:hAnsi="Calibri" w:cs="Calibri"/>
        </w:rPr>
        <w:t xml:space="preserve"> in strength – last HOW is the big PUNCH!</w:t>
      </w:r>
      <w:r w:rsidR="1153F9E8" w:rsidRPr="18960598">
        <w:rPr>
          <w:rFonts w:ascii="Calibri" w:eastAsia="Calibri" w:hAnsi="Calibri" w:cs="Calibri"/>
        </w:rPr>
        <w:t xml:space="preserve">   </w:t>
      </w:r>
      <w:r w:rsidR="6D2982AE" w:rsidRPr="18960598">
        <w:rPr>
          <w:rFonts w:ascii="Calibri" w:eastAsia="Calibri" w:hAnsi="Calibri" w:cs="Calibri"/>
        </w:rPr>
        <w:t xml:space="preserve"> </w:t>
      </w:r>
      <w:r w:rsidR="6EA638AD" w:rsidRPr="18960598">
        <w:rPr>
          <w:rFonts w:ascii="Calibri" w:eastAsia="Calibri" w:hAnsi="Calibri" w:cs="Calibri"/>
        </w:rPr>
        <w:t xml:space="preserve">            L</w:t>
      </w:r>
      <w:r w:rsidR="6D2982AE" w:rsidRPr="18960598">
        <w:rPr>
          <w:rFonts w:ascii="Calibri" w:eastAsia="Calibri" w:hAnsi="Calibri" w:cs="Calibri"/>
        </w:rPr>
        <w:t>ist the HOWs in ORDER OF APPEARANCE.</w:t>
      </w:r>
      <w:r w:rsidR="43BDB033" w:rsidRPr="18960598">
        <w:rPr>
          <w:rFonts w:ascii="Calibri" w:eastAsia="Calibri" w:hAnsi="Calibri" w:cs="Calibri"/>
          <w:b/>
          <w:bCs/>
          <w:sz w:val="28"/>
          <w:szCs w:val="28"/>
        </w:rPr>
        <w:t xml:space="preserve">          </w:t>
      </w:r>
      <w:r w:rsidR="43BDB033" w:rsidRPr="18960598">
        <w:rPr>
          <w:rFonts w:ascii="Calibri" w:eastAsia="Calibri" w:hAnsi="Calibri" w:cs="Calibri"/>
        </w:rPr>
        <w:t xml:space="preserve"> </w:t>
      </w:r>
    </w:p>
    <w:p w14:paraId="6268BDC5" w14:textId="191D8888" w:rsidR="43BDB033" w:rsidRDefault="43BDB033" w:rsidP="18960598">
      <w:pPr>
        <w:spacing w:after="200" w:line="240" w:lineRule="auto"/>
        <w:ind w:left="360"/>
        <w:rPr>
          <w:rFonts w:ascii="Calibri" w:eastAsia="Calibri" w:hAnsi="Calibri" w:cs="Calibri"/>
          <w:sz w:val="28"/>
          <w:szCs w:val="28"/>
        </w:rPr>
      </w:pPr>
      <w:r w:rsidRPr="18960598">
        <w:rPr>
          <w:rFonts w:ascii="Calibri" w:eastAsia="Calibri" w:hAnsi="Calibri" w:cs="Calibri"/>
        </w:rPr>
        <w:t xml:space="preserve"> </w:t>
      </w:r>
      <w:r w:rsidR="00224736">
        <w:rPr>
          <w:rFonts w:ascii="Calibri" w:eastAsia="Calibri" w:hAnsi="Calibri" w:cs="Calibri"/>
          <w:b/>
          <w:bCs/>
          <w:sz w:val="28"/>
          <w:szCs w:val="28"/>
        </w:rPr>
        <w:t>Ray Bradbury</w:t>
      </w:r>
      <w:r w:rsidRPr="1896059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691D6E">
        <w:rPr>
          <w:rFonts w:ascii="Calibri" w:eastAsia="Calibri" w:hAnsi="Calibri" w:cs="Calibri"/>
          <w:b/>
          <w:bCs/>
          <w:sz w:val="28"/>
          <w:szCs w:val="28"/>
        </w:rPr>
        <w:t>s</w:t>
      </w:r>
      <w:r w:rsidR="00224736">
        <w:rPr>
          <w:rFonts w:ascii="Calibri" w:eastAsia="Calibri" w:hAnsi="Calibri" w:cs="Calibri"/>
          <w:b/>
          <w:bCs/>
          <w:sz w:val="28"/>
          <w:szCs w:val="28"/>
        </w:rPr>
        <w:t>hows</w:t>
      </w:r>
      <w:r w:rsidRPr="1896059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691D6E">
        <w:rPr>
          <w:rFonts w:ascii="Calibri" w:eastAsia="Calibri" w:hAnsi="Calibri" w:cs="Calibri"/>
          <w:b/>
          <w:bCs/>
          <w:sz w:val="28"/>
          <w:szCs w:val="28"/>
        </w:rPr>
        <w:t>h</w:t>
      </w:r>
      <w:r w:rsidR="00224736">
        <w:rPr>
          <w:rFonts w:ascii="Calibri" w:eastAsia="Calibri" w:hAnsi="Calibri" w:cs="Calibri"/>
          <w:b/>
          <w:bCs/>
          <w:sz w:val="28"/>
          <w:szCs w:val="28"/>
        </w:rPr>
        <w:t>uman’s ability to destroy with technology through</w:t>
      </w:r>
      <w:r w:rsidRPr="1896059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224736">
        <w:rPr>
          <w:rFonts w:ascii="Calibri" w:eastAsia="Calibri" w:hAnsi="Calibri" w:cs="Calibri"/>
          <w:b/>
          <w:bCs/>
          <w:sz w:val="28"/>
          <w:szCs w:val="28"/>
        </w:rPr>
        <w:t>Conflict, Setting, and Climax</w:t>
      </w:r>
    </w:p>
    <w:p w14:paraId="4DB6F2EE" w14:textId="6DD25F78" w:rsidR="18960598" w:rsidRDefault="18960598" w:rsidP="18960598"/>
    <w:sectPr w:rsidR="1896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10E2"/>
    <w:multiLevelType w:val="hybridMultilevel"/>
    <w:tmpl w:val="E24C1B18"/>
    <w:lvl w:ilvl="0" w:tplc="B67409BA">
      <w:start w:val="1"/>
      <w:numFmt w:val="upperLetter"/>
      <w:lvlText w:val="%1."/>
      <w:lvlJc w:val="left"/>
      <w:pPr>
        <w:ind w:left="720" w:hanging="360"/>
      </w:pPr>
    </w:lvl>
    <w:lvl w:ilvl="1" w:tplc="8E305162">
      <w:start w:val="1"/>
      <w:numFmt w:val="lowerLetter"/>
      <w:lvlText w:val="%2."/>
      <w:lvlJc w:val="left"/>
      <w:pPr>
        <w:ind w:left="1440" w:hanging="360"/>
      </w:pPr>
    </w:lvl>
    <w:lvl w:ilvl="2" w:tplc="B3A2F150">
      <w:start w:val="1"/>
      <w:numFmt w:val="lowerRoman"/>
      <w:lvlText w:val="%3."/>
      <w:lvlJc w:val="right"/>
      <w:pPr>
        <w:ind w:left="2160" w:hanging="180"/>
      </w:pPr>
    </w:lvl>
    <w:lvl w:ilvl="3" w:tplc="1E70EF1E">
      <w:start w:val="1"/>
      <w:numFmt w:val="decimal"/>
      <w:lvlText w:val="%4."/>
      <w:lvlJc w:val="left"/>
      <w:pPr>
        <w:ind w:left="2880" w:hanging="360"/>
      </w:pPr>
    </w:lvl>
    <w:lvl w:ilvl="4" w:tplc="D82E1C62">
      <w:start w:val="1"/>
      <w:numFmt w:val="lowerLetter"/>
      <w:lvlText w:val="%5."/>
      <w:lvlJc w:val="left"/>
      <w:pPr>
        <w:ind w:left="3600" w:hanging="360"/>
      </w:pPr>
    </w:lvl>
    <w:lvl w:ilvl="5" w:tplc="5EA8EF32">
      <w:start w:val="1"/>
      <w:numFmt w:val="lowerRoman"/>
      <w:lvlText w:val="%6."/>
      <w:lvlJc w:val="right"/>
      <w:pPr>
        <w:ind w:left="4320" w:hanging="180"/>
      </w:pPr>
    </w:lvl>
    <w:lvl w:ilvl="6" w:tplc="E826AEE8">
      <w:start w:val="1"/>
      <w:numFmt w:val="decimal"/>
      <w:lvlText w:val="%7."/>
      <w:lvlJc w:val="left"/>
      <w:pPr>
        <w:ind w:left="5040" w:hanging="360"/>
      </w:pPr>
    </w:lvl>
    <w:lvl w:ilvl="7" w:tplc="9EB65D10">
      <w:start w:val="1"/>
      <w:numFmt w:val="lowerLetter"/>
      <w:lvlText w:val="%8."/>
      <w:lvlJc w:val="left"/>
      <w:pPr>
        <w:ind w:left="5760" w:hanging="360"/>
      </w:pPr>
    </w:lvl>
    <w:lvl w:ilvl="8" w:tplc="B8CC17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46AE"/>
    <w:multiLevelType w:val="hybridMultilevel"/>
    <w:tmpl w:val="86863E02"/>
    <w:lvl w:ilvl="0" w:tplc="2CC04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7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0E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0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8F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C1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4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62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C4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ysDQ1MDA1MzAyMrFQ0lEKTi0uzszPAykwrAUALdLTOSwAAAA="/>
  </w:docVars>
  <w:rsids>
    <w:rsidRoot w:val="24604936"/>
    <w:rsid w:val="00176113"/>
    <w:rsid w:val="00224736"/>
    <w:rsid w:val="003C436B"/>
    <w:rsid w:val="004B2554"/>
    <w:rsid w:val="005464AE"/>
    <w:rsid w:val="00635B3E"/>
    <w:rsid w:val="00691D6E"/>
    <w:rsid w:val="00940A8B"/>
    <w:rsid w:val="00A7EBC5"/>
    <w:rsid w:val="00B97ED6"/>
    <w:rsid w:val="00FC172B"/>
    <w:rsid w:val="045049CD"/>
    <w:rsid w:val="0DFF556E"/>
    <w:rsid w:val="1153F9E8"/>
    <w:rsid w:val="1482455D"/>
    <w:rsid w:val="18960598"/>
    <w:rsid w:val="1D0559C3"/>
    <w:rsid w:val="226CB2AF"/>
    <w:rsid w:val="24604936"/>
    <w:rsid w:val="2C0882D5"/>
    <w:rsid w:val="31FC6843"/>
    <w:rsid w:val="3D940DF9"/>
    <w:rsid w:val="40AF11C5"/>
    <w:rsid w:val="43BDB033"/>
    <w:rsid w:val="46FD1AE1"/>
    <w:rsid w:val="61E6DEF3"/>
    <w:rsid w:val="64CE09BF"/>
    <w:rsid w:val="6CD58308"/>
    <w:rsid w:val="6D2982AE"/>
    <w:rsid w:val="6EA638AD"/>
    <w:rsid w:val="787EF5D8"/>
    <w:rsid w:val="7B047A35"/>
    <w:rsid w:val="7FA0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4936"/>
  <w15:chartTrackingRefBased/>
  <w15:docId w15:val="{2691FAB1-B973-435D-BE21-B6703AAB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Kathleen (MHS)</dc:creator>
  <cp:keywords/>
  <dc:description/>
  <cp:lastModifiedBy>Andrew Martin</cp:lastModifiedBy>
  <cp:revision>4</cp:revision>
  <dcterms:created xsi:type="dcterms:W3CDTF">2020-05-18T16:30:00Z</dcterms:created>
  <dcterms:modified xsi:type="dcterms:W3CDTF">2020-05-18T19:08:00Z</dcterms:modified>
</cp:coreProperties>
</file>