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58AB8" w14:textId="5EB7A0CA" w:rsidR="00096085" w:rsidRDefault="00EB0041">
      <w:r>
        <w:t>BC Calculus Open Response</w:t>
      </w:r>
    </w:p>
    <w:p w14:paraId="1949348F" w14:textId="7998578B" w:rsidR="00EB0041" w:rsidRDefault="00EB0041">
      <w:r>
        <w:t>Technology Driven</w:t>
      </w:r>
    </w:p>
    <w:p w14:paraId="1BAA1572" w14:textId="391ACFE5" w:rsidR="00EB0041" w:rsidRDefault="00EB0041">
      <w:r>
        <w:t>Below is a table showing the rate at which oil leaves a heating tank.</w:t>
      </w:r>
    </w:p>
    <w:tbl>
      <w:tblPr>
        <w:tblStyle w:val="TableGrid"/>
        <w:tblW w:w="0" w:type="auto"/>
        <w:tblLook w:val="04A0" w:firstRow="1" w:lastRow="0" w:firstColumn="1" w:lastColumn="0" w:noHBand="0" w:noVBand="1"/>
      </w:tblPr>
      <w:tblGrid>
        <w:gridCol w:w="1476"/>
        <w:gridCol w:w="1311"/>
        <w:gridCol w:w="1311"/>
        <w:gridCol w:w="1311"/>
        <w:gridCol w:w="1311"/>
        <w:gridCol w:w="1315"/>
        <w:gridCol w:w="1315"/>
      </w:tblGrid>
      <w:tr w:rsidR="0022034D" w14:paraId="6D8FEBD0" w14:textId="77777777" w:rsidTr="0022034D">
        <w:tc>
          <w:tcPr>
            <w:tcW w:w="1335" w:type="dxa"/>
          </w:tcPr>
          <w:p w14:paraId="51D62D92" w14:textId="2FAA2AD8" w:rsidR="0022034D" w:rsidRDefault="0022034D">
            <w:r>
              <w:t>Time (Hours)</w:t>
            </w:r>
          </w:p>
        </w:tc>
        <w:tc>
          <w:tcPr>
            <w:tcW w:w="1335" w:type="dxa"/>
          </w:tcPr>
          <w:p w14:paraId="209F24AA" w14:textId="1D4221E3" w:rsidR="0022034D" w:rsidRDefault="0022034D">
            <w:r>
              <w:t>1</w:t>
            </w:r>
          </w:p>
        </w:tc>
        <w:tc>
          <w:tcPr>
            <w:tcW w:w="1336" w:type="dxa"/>
          </w:tcPr>
          <w:p w14:paraId="144E5372" w14:textId="0D1AC8BA" w:rsidR="0022034D" w:rsidRDefault="0022034D">
            <w:r>
              <w:t>4</w:t>
            </w:r>
          </w:p>
        </w:tc>
        <w:tc>
          <w:tcPr>
            <w:tcW w:w="1336" w:type="dxa"/>
          </w:tcPr>
          <w:p w14:paraId="1BE3ED0C" w14:textId="57933114" w:rsidR="0022034D" w:rsidRDefault="0022034D">
            <w:r>
              <w:t>6</w:t>
            </w:r>
          </w:p>
        </w:tc>
        <w:tc>
          <w:tcPr>
            <w:tcW w:w="1336" w:type="dxa"/>
          </w:tcPr>
          <w:p w14:paraId="1209946B" w14:textId="44CEBE3B" w:rsidR="0022034D" w:rsidRDefault="0022034D">
            <w:r>
              <w:t>7</w:t>
            </w:r>
          </w:p>
        </w:tc>
        <w:tc>
          <w:tcPr>
            <w:tcW w:w="1336" w:type="dxa"/>
          </w:tcPr>
          <w:p w14:paraId="148F830C" w14:textId="166D17DF" w:rsidR="0022034D" w:rsidRDefault="0022034D">
            <w:r>
              <w:t>10</w:t>
            </w:r>
          </w:p>
        </w:tc>
        <w:tc>
          <w:tcPr>
            <w:tcW w:w="1336" w:type="dxa"/>
          </w:tcPr>
          <w:p w14:paraId="60A32359" w14:textId="210DAC8F" w:rsidR="0022034D" w:rsidRDefault="0022034D">
            <w:r>
              <w:t>14</w:t>
            </w:r>
          </w:p>
        </w:tc>
      </w:tr>
      <w:tr w:rsidR="0022034D" w14:paraId="5963EE8F" w14:textId="77777777" w:rsidTr="0022034D">
        <w:tc>
          <w:tcPr>
            <w:tcW w:w="1335" w:type="dxa"/>
          </w:tcPr>
          <w:p w14:paraId="45568CA3" w14:textId="3AF67DBA" w:rsidR="0022034D" w:rsidRDefault="0022034D">
            <w:r>
              <w:t>Rate (Gallons/Hour</w:t>
            </w:r>
          </w:p>
        </w:tc>
        <w:tc>
          <w:tcPr>
            <w:tcW w:w="1335" w:type="dxa"/>
          </w:tcPr>
          <w:p w14:paraId="245E2FA5" w14:textId="6B1AC27C" w:rsidR="0022034D" w:rsidRDefault="0022034D">
            <w:r>
              <w:t>40</w:t>
            </w:r>
          </w:p>
        </w:tc>
        <w:tc>
          <w:tcPr>
            <w:tcW w:w="1336" w:type="dxa"/>
          </w:tcPr>
          <w:p w14:paraId="4C568C08" w14:textId="3CB05E95" w:rsidR="0022034D" w:rsidRDefault="0022034D">
            <w:r>
              <w:t>55</w:t>
            </w:r>
          </w:p>
        </w:tc>
        <w:tc>
          <w:tcPr>
            <w:tcW w:w="1336" w:type="dxa"/>
          </w:tcPr>
          <w:p w14:paraId="2F46E680" w14:textId="2F5E8D8F" w:rsidR="0022034D" w:rsidRDefault="0022034D">
            <w:r>
              <w:t>76</w:t>
            </w:r>
          </w:p>
        </w:tc>
        <w:tc>
          <w:tcPr>
            <w:tcW w:w="1336" w:type="dxa"/>
          </w:tcPr>
          <w:p w14:paraId="4E057CF0" w14:textId="3BE100B3" w:rsidR="0022034D" w:rsidRDefault="0022034D">
            <w:r>
              <w:t>90</w:t>
            </w:r>
          </w:p>
        </w:tc>
        <w:tc>
          <w:tcPr>
            <w:tcW w:w="1336" w:type="dxa"/>
          </w:tcPr>
          <w:p w14:paraId="4396E51E" w14:textId="48BC78C4" w:rsidR="0022034D" w:rsidRDefault="0022034D">
            <w:r>
              <w:t>101</w:t>
            </w:r>
          </w:p>
        </w:tc>
        <w:tc>
          <w:tcPr>
            <w:tcW w:w="1336" w:type="dxa"/>
          </w:tcPr>
          <w:p w14:paraId="0EE09940" w14:textId="60873ED6" w:rsidR="0022034D" w:rsidRDefault="0022034D">
            <w:r>
              <w:t>122</w:t>
            </w:r>
          </w:p>
        </w:tc>
      </w:tr>
    </w:tbl>
    <w:p w14:paraId="6F7DF252" w14:textId="4DC6284D" w:rsidR="00EB0041" w:rsidRDefault="00EB0041"/>
    <w:p w14:paraId="4389D12C" w14:textId="3C208A0E" w:rsidR="00EB0041" w:rsidRDefault="00EB0041" w:rsidP="00EB0041">
      <w:pPr>
        <w:pStyle w:val="ListParagraph"/>
        <w:numPr>
          <w:ilvl w:val="0"/>
          <w:numId w:val="1"/>
        </w:numPr>
      </w:pPr>
      <w:r>
        <w:t xml:space="preserve">Estimate the derivative at t = 8.5 hours. </w:t>
      </w:r>
      <w:proofErr w:type="gramStart"/>
      <w:r>
        <w:t>Don’t</w:t>
      </w:r>
      <w:proofErr w:type="gramEnd"/>
      <w:r>
        <w:t xml:space="preserve"> forget unit</w:t>
      </w:r>
      <w:r w:rsidR="0022034D">
        <w:t>s</w:t>
      </w:r>
      <w:r>
        <w:t>.</w:t>
      </w:r>
    </w:p>
    <w:p w14:paraId="1BB0DA96" w14:textId="1817D8A6" w:rsidR="00EB0041" w:rsidRDefault="00EB0041" w:rsidP="00EB0041"/>
    <w:p w14:paraId="65DF124C" w14:textId="39CDDE14" w:rsidR="00EB0041" w:rsidRDefault="00EB0041" w:rsidP="00EB0041"/>
    <w:p w14:paraId="2B22FC37" w14:textId="7832A11E" w:rsidR="00EB0041" w:rsidRDefault="00EB0041" w:rsidP="00EB0041"/>
    <w:p w14:paraId="495C059E" w14:textId="6A5052D7" w:rsidR="00EB0041" w:rsidRDefault="00EB0041" w:rsidP="00EB0041"/>
    <w:p w14:paraId="2686F725" w14:textId="0E765E15" w:rsidR="00EB0041" w:rsidRDefault="00EB0041" w:rsidP="00EB0041">
      <w:pPr>
        <w:pStyle w:val="ListParagraph"/>
        <w:numPr>
          <w:ilvl w:val="0"/>
          <w:numId w:val="1"/>
        </w:numPr>
      </w:pPr>
      <w:r>
        <w:t>Use a left Riemann sum to find the amount of oil that leaves the tank. Write unit. If the above function is strictly increasing, is this an over or underestimate of the amount of oil that leaves the tank? Explain.</w:t>
      </w:r>
    </w:p>
    <w:p w14:paraId="6E0407F2" w14:textId="7214741B" w:rsidR="00EB0041" w:rsidRDefault="00EB0041" w:rsidP="00EB0041"/>
    <w:p w14:paraId="15B7248D" w14:textId="2E01E8B3" w:rsidR="00EB0041" w:rsidRDefault="00EB0041" w:rsidP="00EB0041"/>
    <w:p w14:paraId="1A48ECB4" w14:textId="7AAD686A" w:rsidR="00EB0041" w:rsidRDefault="00EB0041" w:rsidP="00EB0041"/>
    <w:p w14:paraId="698B9F18" w14:textId="2C634DD6" w:rsidR="00EB0041" w:rsidRDefault="00EB0041" w:rsidP="00EB0041"/>
    <w:p w14:paraId="007E9774" w14:textId="31AC8220" w:rsidR="00EB0041" w:rsidRDefault="00EB0041" w:rsidP="00EB0041">
      <w:pPr>
        <w:pStyle w:val="ListParagraph"/>
        <w:numPr>
          <w:ilvl w:val="0"/>
          <w:numId w:val="1"/>
        </w:numPr>
      </w:pPr>
      <w:r>
        <w:t xml:space="preserve">If oil is added to the tank at a </w:t>
      </w:r>
      <w:r w:rsidR="0022034D">
        <w:t>rate e</w:t>
      </w:r>
      <w:r>
        <w:t xml:space="preserve">(t) </w:t>
      </w:r>
      <w:r w:rsidR="001346A1">
        <w:t>= x</w:t>
      </w:r>
      <w:r>
        <w:t xml:space="preserve"> e</w:t>
      </w:r>
      <w:r w:rsidR="0022034D">
        <w:rPr>
          <w:vertAlign w:val="superscript"/>
        </w:rPr>
        <w:t>.2x</w:t>
      </w:r>
      <w:r>
        <w:t xml:space="preserve">         </w:t>
      </w:r>
    </w:p>
    <w:p w14:paraId="770BEEA5" w14:textId="6B82B5C6" w:rsidR="00EB0041" w:rsidRDefault="00EB0041" w:rsidP="00EB0041"/>
    <w:p w14:paraId="1084699D" w14:textId="2A2EF413" w:rsidR="00EB0041" w:rsidRDefault="00EB0041" w:rsidP="00EB0041">
      <w:r>
        <w:t>How much is added in the first 14 hours?</w:t>
      </w:r>
    </w:p>
    <w:p w14:paraId="6656389E" w14:textId="14C6FCB0" w:rsidR="00EB0041" w:rsidRDefault="00EB0041" w:rsidP="00EB0041"/>
    <w:p w14:paraId="30D8A602" w14:textId="02656BCE" w:rsidR="00EB0041" w:rsidRDefault="00EB0041" w:rsidP="00EB0041"/>
    <w:p w14:paraId="3D681C04" w14:textId="7279976A" w:rsidR="00EB0041" w:rsidRDefault="00EB0041" w:rsidP="00EB0041">
      <w:r>
        <w:t>How many gallons are in the tank at t = 14 if the tank had 25000 gallons at t = 0?</w:t>
      </w:r>
    </w:p>
    <w:sectPr w:rsidR="00EB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0485"/>
    <w:multiLevelType w:val="hybridMultilevel"/>
    <w:tmpl w:val="F7923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05D9A"/>
    <w:multiLevelType w:val="hybridMultilevel"/>
    <w:tmpl w:val="49F6E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41"/>
    <w:rsid w:val="00096085"/>
    <w:rsid w:val="001346A1"/>
    <w:rsid w:val="0022034D"/>
    <w:rsid w:val="00EB0041"/>
    <w:rsid w:val="00EE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CBF5"/>
  <w15:chartTrackingRefBased/>
  <w15:docId w15:val="{93D5254E-3F24-4689-98AF-C76C994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041"/>
    <w:pPr>
      <w:ind w:left="720"/>
      <w:contextualSpacing/>
    </w:pPr>
  </w:style>
  <w:style w:type="table" w:styleId="TableGrid">
    <w:name w:val="Table Grid"/>
    <w:basedOn w:val="TableNormal"/>
    <w:uiPriority w:val="39"/>
    <w:rsid w:val="0022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52AA1B7C2E1E4D9C9BD5A2B9DC7909" ma:contentTypeVersion="13" ma:contentTypeDescription="Create a new document." ma:contentTypeScope="" ma:versionID="f6329c3f6d32a175147ed940efd25047">
  <xsd:schema xmlns:xsd="http://www.w3.org/2001/XMLSchema" xmlns:xs="http://www.w3.org/2001/XMLSchema" xmlns:p="http://schemas.microsoft.com/office/2006/metadata/properties" xmlns:ns3="730fcaf0-9abc-4bcf-ad2b-e0022edd9851" xmlns:ns4="4b5bb067-b1d0-43d6-a200-57b6dcb52e08" targetNamespace="http://schemas.microsoft.com/office/2006/metadata/properties" ma:root="true" ma:fieldsID="1f07e86592a37192049c20dd04e021aa" ns3:_="" ns4:_="">
    <xsd:import namespace="730fcaf0-9abc-4bcf-ad2b-e0022edd9851"/>
    <xsd:import namespace="4b5bb067-b1d0-43d6-a200-57b6dcb52e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fcaf0-9abc-4bcf-ad2b-e0022edd98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5bb067-b1d0-43d6-a200-57b6dcb52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82B273-7D30-4B56-865C-172C2A2B92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8B767-55F9-46C9-9CAB-100C311E086D}">
  <ds:schemaRefs>
    <ds:schemaRef ds:uri="http://schemas.microsoft.com/sharepoint/v3/contenttype/forms"/>
  </ds:schemaRefs>
</ds:datastoreItem>
</file>

<file path=customXml/itemProps3.xml><?xml version="1.0" encoding="utf-8"?>
<ds:datastoreItem xmlns:ds="http://schemas.openxmlformats.org/officeDocument/2006/customXml" ds:itemID="{2FB9DE49-A5CC-46D1-B923-2AB44C58E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fcaf0-9abc-4bcf-ad2b-e0022edd9851"/>
    <ds:schemaRef ds:uri="4b5bb067-b1d0-43d6-a200-57b6dcb52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Donald W (MHS)</dc:creator>
  <cp:keywords/>
  <dc:description/>
  <cp:lastModifiedBy>Andrew Martin</cp:lastModifiedBy>
  <cp:revision>3</cp:revision>
  <dcterms:created xsi:type="dcterms:W3CDTF">2020-12-04T13:39:00Z</dcterms:created>
  <dcterms:modified xsi:type="dcterms:W3CDTF">2020-12-08T14:47:00Z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0x0101004952AA1B7C2E1E4D9C9BD5A2B9DC7909</vt:lpwstr>
  </property>
</Properties>
</file>