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ED1F" w14:textId="447BE856" w:rsidR="009C2EAD" w:rsidRDefault="00E75971">
      <w:r>
        <w:t>Name</w:t>
      </w:r>
      <w:r w:rsidR="00186391">
        <w:t>: Andrew Martin</w:t>
      </w:r>
    </w:p>
    <w:p w14:paraId="5021BB89" w14:textId="71D1AD05" w:rsidR="00E75971" w:rsidRDefault="00E75971" w:rsidP="00E759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Speed of Sound Lab</w:t>
      </w:r>
    </w:p>
    <w:p w14:paraId="13E7888A" w14:textId="237B119D" w:rsidR="00E75971" w:rsidRDefault="00E75971" w:rsidP="00E75971">
      <w:pPr>
        <w:rPr>
          <w:bCs/>
        </w:rPr>
      </w:pPr>
      <w:r>
        <w:rPr>
          <w:b/>
        </w:rPr>
        <w:t>Purpose:</w:t>
      </w:r>
      <w:r>
        <w:rPr>
          <w:bCs/>
        </w:rPr>
        <w:t xml:space="preserve"> To determine the speed of sound in air</w:t>
      </w:r>
    </w:p>
    <w:p w14:paraId="60366A85" w14:textId="045A1D68" w:rsidR="00E75971" w:rsidRDefault="00E75971" w:rsidP="00E75971">
      <w:pPr>
        <w:rPr>
          <w:bCs/>
        </w:rPr>
      </w:pPr>
      <w:r>
        <w:rPr>
          <w:b/>
        </w:rPr>
        <w:t xml:space="preserve">Materials: </w:t>
      </w:r>
    </w:p>
    <w:p w14:paraId="1026BF3A" w14:textId="043825CE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Plastic tube</w:t>
      </w:r>
    </w:p>
    <w:p w14:paraId="34A4FD8E" w14:textId="38A00B06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Pvc pipe (air column)</w:t>
      </w:r>
    </w:p>
    <w:p w14:paraId="170FD7BC" w14:textId="4632FDA8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Rubber stopper</w:t>
      </w:r>
    </w:p>
    <w:p w14:paraId="2D39FDE2" w14:textId="02965C7A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Tuning forks</w:t>
      </w:r>
    </w:p>
    <w:p w14:paraId="5D666EFD" w14:textId="58625602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Meter stick or ruler</w:t>
      </w:r>
    </w:p>
    <w:p w14:paraId="52A64831" w14:textId="77777777" w:rsidR="00E75971" w:rsidRDefault="00E75971" w:rsidP="00E75971">
      <w:pPr>
        <w:rPr>
          <w:bCs/>
        </w:rPr>
      </w:pPr>
      <w:r>
        <w:rPr>
          <w:b/>
        </w:rPr>
        <w:t>Procedure:</w:t>
      </w:r>
      <w:r>
        <w:rPr>
          <w:bCs/>
        </w:rPr>
        <w:t xml:space="preserve"> </w:t>
      </w:r>
    </w:p>
    <w:p w14:paraId="4F8A810A" w14:textId="1E5A0F50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Plug one end of the plastic tube with the rubber stopper</w:t>
      </w:r>
      <w:r>
        <w:rPr>
          <w:bCs/>
        </w:rPr>
        <w:t>.</w:t>
      </w:r>
    </w:p>
    <w:p w14:paraId="57B3E078" w14:textId="000A4051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Place the pvc pipe in the plastic tube and fill the plastic tube almost full with water</w:t>
      </w:r>
      <w:r>
        <w:rPr>
          <w:bCs/>
        </w:rPr>
        <w:t>.</w:t>
      </w:r>
    </w:p>
    <w:p w14:paraId="4474F093" w14:textId="6E49C010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Tap a tuning fork on a book or relatively soft surface</w:t>
      </w:r>
      <w:r>
        <w:rPr>
          <w:bCs/>
        </w:rPr>
        <w:t>.</w:t>
      </w:r>
    </w:p>
    <w:p w14:paraId="03D87299" w14:textId="5DC51F2C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Hold the tuning fork over the pvc pipe and raise the pipe until you hear the sound amplified</w:t>
      </w:r>
      <w:r>
        <w:rPr>
          <w:bCs/>
        </w:rPr>
        <w:t>.</w:t>
      </w:r>
    </w:p>
    <w:p w14:paraId="2B9E785F" w14:textId="00587D22" w:rsid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Use the meter stick to measure the height of the pipe above the water</w:t>
      </w:r>
      <w:r>
        <w:rPr>
          <w:bCs/>
        </w:rPr>
        <w:t>. Record in table below.</w:t>
      </w:r>
    </w:p>
    <w:p w14:paraId="4D30C135" w14:textId="00CBC5F4" w:rsid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 the measured length to calculate the wavelength and speed of sound in the pipe.</w:t>
      </w:r>
    </w:p>
    <w:p w14:paraId="6322B93C" w14:textId="304326D1" w:rsidR="00E75971" w:rsidRDefault="00E75971" w:rsidP="00E75971">
      <w:pPr>
        <w:rPr>
          <w:bCs/>
        </w:rPr>
      </w:pPr>
      <w:r>
        <w:rPr>
          <w:b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86"/>
        <w:gridCol w:w="1186"/>
        <w:gridCol w:w="1186"/>
        <w:gridCol w:w="1248"/>
        <w:gridCol w:w="1077"/>
      </w:tblGrid>
      <w:tr w:rsidR="00FB345C" w14:paraId="2940FA3D" w14:textId="4D80D7D1" w:rsidTr="00E75971">
        <w:tc>
          <w:tcPr>
            <w:tcW w:w="1203" w:type="dxa"/>
          </w:tcPr>
          <w:p w14:paraId="5C4A9B2C" w14:textId="49EF2AB2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f (Hz)</w:t>
            </w:r>
          </w:p>
        </w:tc>
        <w:tc>
          <w:tcPr>
            <w:tcW w:w="1186" w:type="dxa"/>
          </w:tcPr>
          <w:p w14:paraId="352FD355" w14:textId="2B1892A1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1</w:t>
            </w:r>
            <w:r>
              <w:rPr>
                <w:bCs/>
              </w:rPr>
              <w:t xml:space="preserve"> (m)</w:t>
            </w:r>
          </w:p>
        </w:tc>
        <w:tc>
          <w:tcPr>
            <w:tcW w:w="1186" w:type="dxa"/>
          </w:tcPr>
          <w:p w14:paraId="06CB3062" w14:textId="5DC5E223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(m)</w:t>
            </w:r>
          </w:p>
        </w:tc>
        <w:tc>
          <w:tcPr>
            <w:tcW w:w="1186" w:type="dxa"/>
          </w:tcPr>
          <w:p w14:paraId="3C0BE489" w14:textId="4391823A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avg</w:t>
            </w:r>
            <w:r>
              <w:rPr>
                <w:bCs/>
              </w:rPr>
              <w:t xml:space="preserve"> (m)</w:t>
            </w:r>
          </w:p>
        </w:tc>
        <w:tc>
          <w:tcPr>
            <w:tcW w:w="1248" w:type="dxa"/>
          </w:tcPr>
          <w:p w14:paraId="73F56C19" w14:textId="6CCA878B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v (m/s)</w:t>
            </w:r>
          </w:p>
        </w:tc>
        <w:tc>
          <w:tcPr>
            <w:tcW w:w="1077" w:type="dxa"/>
          </w:tcPr>
          <w:p w14:paraId="62E44710" w14:textId="344F2F9D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% error</w:t>
            </w:r>
          </w:p>
        </w:tc>
      </w:tr>
      <w:tr w:rsidR="00FB345C" w14:paraId="17AC7C49" w14:textId="6A871E5B" w:rsidTr="00FB345C">
        <w:trPr>
          <w:trHeight w:val="432"/>
        </w:trPr>
        <w:tc>
          <w:tcPr>
            <w:tcW w:w="1203" w:type="dxa"/>
          </w:tcPr>
          <w:p w14:paraId="1C353F44" w14:textId="3D6E4EDD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1186" w:type="dxa"/>
          </w:tcPr>
          <w:p w14:paraId="41C8D50A" w14:textId="1486FF6B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0.32</w:t>
            </w:r>
          </w:p>
        </w:tc>
        <w:tc>
          <w:tcPr>
            <w:tcW w:w="1186" w:type="dxa"/>
          </w:tcPr>
          <w:p w14:paraId="50A1C975" w14:textId="19B7BE5E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0.33</w:t>
            </w:r>
          </w:p>
        </w:tc>
        <w:tc>
          <w:tcPr>
            <w:tcW w:w="1186" w:type="dxa"/>
          </w:tcPr>
          <w:p w14:paraId="69BA6BC3" w14:textId="1ABADFF7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0.325</w:t>
            </w:r>
          </w:p>
        </w:tc>
        <w:tc>
          <w:tcPr>
            <w:tcW w:w="1248" w:type="dxa"/>
          </w:tcPr>
          <w:p w14:paraId="345E1085" w14:textId="2552DC96" w:rsidR="00FB345C" w:rsidRDefault="00556D2E" w:rsidP="00E75971">
            <w:pPr>
              <w:rPr>
                <w:bCs/>
              </w:rPr>
            </w:pPr>
            <w:r>
              <w:rPr>
                <w:bCs/>
              </w:rPr>
              <w:t>332.8</w:t>
            </w:r>
          </w:p>
        </w:tc>
        <w:tc>
          <w:tcPr>
            <w:tcW w:w="1077" w:type="dxa"/>
          </w:tcPr>
          <w:p w14:paraId="5CA47853" w14:textId="404AEB50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-2.97</w:t>
            </w:r>
          </w:p>
        </w:tc>
      </w:tr>
      <w:tr w:rsidR="00FB345C" w14:paraId="7F8C7C7E" w14:textId="2CA8FE3E" w:rsidTr="00FB345C">
        <w:trPr>
          <w:trHeight w:val="432"/>
        </w:trPr>
        <w:tc>
          <w:tcPr>
            <w:tcW w:w="1203" w:type="dxa"/>
          </w:tcPr>
          <w:p w14:paraId="3CCCB314" w14:textId="5A5774E3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288</w:t>
            </w:r>
          </w:p>
        </w:tc>
        <w:tc>
          <w:tcPr>
            <w:tcW w:w="1186" w:type="dxa"/>
          </w:tcPr>
          <w:p w14:paraId="13FED398" w14:textId="4E298E0A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0.28</w:t>
            </w:r>
          </w:p>
        </w:tc>
        <w:tc>
          <w:tcPr>
            <w:tcW w:w="1186" w:type="dxa"/>
          </w:tcPr>
          <w:p w14:paraId="32083314" w14:textId="00E2DCB6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0.29</w:t>
            </w:r>
          </w:p>
        </w:tc>
        <w:tc>
          <w:tcPr>
            <w:tcW w:w="1186" w:type="dxa"/>
          </w:tcPr>
          <w:p w14:paraId="7F9C5D54" w14:textId="12A1F1BC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0.285</w:t>
            </w:r>
          </w:p>
        </w:tc>
        <w:tc>
          <w:tcPr>
            <w:tcW w:w="1248" w:type="dxa"/>
          </w:tcPr>
          <w:p w14:paraId="4587A332" w14:textId="1CA17DA7" w:rsidR="00FB345C" w:rsidRDefault="00556D2E" w:rsidP="00E75971">
            <w:pPr>
              <w:rPr>
                <w:bCs/>
              </w:rPr>
            </w:pPr>
            <w:r>
              <w:rPr>
                <w:bCs/>
              </w:rPr>
              <w:t>328.32</w:t>
            </w:r>
          </w:p>
        </w:tc>
        <w:tc>
          <w:tcPr>
            <w:tcW w:w="1077" w:type="dxa"/>
          </w:tcPr>
          <w:p w14:paraId="6A2E4E30" w14:textId="5597437D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-4.28</w:t>
            </w:r>
          </w:p>
        </w:tc>
      </w:tr>
      <w:tr w:rsidR="00FB345C" w14:paraId="365FA264" w14:textId="0D7A7416" w:rsidTr="00FB345C">
        <w:trPr>
          <w:trHeight w:val="432"/>
        </w:trPr>
        <w:tc>
          <w:tcPr>
            <w:tcW w:w="1203" w:type="dxa"/>
          </w:tcPr>
          <w:p w14:paraId="4B90EAFA" w14:textId="04500353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320</w:t>
            </w:r>
          </w:p>
        </w:tc>
        <w:tc>
          <w:tcPr>
            <w:tcW w:w="1186" w:type="dxa"/>
          </w:tcPr>
          <w:p w14:paraId="119366BE" w14:textId="388C0C60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1186" w:type="dxa"/>
          </w:tcPr>
          <w:p w14:paraId="5ED94C68" w14:textId="2EE023E7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0.255</w:t>
            </w:r>
          </w:p>
        </w:tc>
        <w:tc>
          <w:tcPr>
            <w:tcW w:w="1186" w:type="dxa"/>
          </w:tcPr>
          <w:p w14:paraId="51551343" w14:textId="600FEA1E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0.2525</w:t>
            </w:r>
          </w:p>
        </w:tc>
        <w:tc>
          <w:tcPr>
            <w:tcW w:w="1248" w:type="dxa"/>
          </w:tcPr>
          <w:p w14:paraId="31DE4090" w14:textId="29E918F0" w:rsidR="00FB345C" w:rsidRDefault="00556D2E" w:rsidP="00E75971">
            <w:pPr>
              <w:rPr>
                <w:bCs/>
              </w:rPr>
            </w:pPr>
            <w:r>
              <w:rPr>
                <w:bCs/>
              </w:rPr>
              <w:t>323.2</w:t>
            </w:r>
          </w:p>
        </w:tc>
        <w:tc>
          <w:tcPr>
            <w:tcW w:w="1077" w:type="dxa"/>
          </w:tcPr>
          <w:p w14:paraId="2DC43201" w14:textId="2678C957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</w:t>
            </w:r>
            <w:r w:rsidR="004B0F69">
              <w:rPr>
                <w:bCs/>
              </w:rPr>
              <w:t>5.77</w:t>
            </w:r>
          </w:p>
        </w:tc>
      </w:tr>
      <w:tr w:rsidR="00FB345C" w14:paraId="7CFA2654" w14:textId="5ABF2B2D" w:rsidTr="00FB345C">
        <w:trPr>
          <w:trHeight w:val="432"/>
        </w:trPr>
        <w:tc>
          <w:tcPr>
            <w:tcW w:w="1203" w:type="dxa"/>
          </w:tcPr>
          <w:p w14:paraId="0DE59426" w14:textId="384BD22D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384</w:t>
            </w:r>
          </w:p>
        </w:tc>
        <w:tc>
          <w:tcPr>
            <w:tcW w:w="1186" w:type="dxa"/>
          </w:tcPr>
          <w:p w14:paraId="3B7123A9" w14:textId="59A26407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186" w:type="dxa"/>
          </w:tcPr>
          <w:p w14:paraId="7E71EA86" w14:textId="1D4BFC91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186" w:type="dxa"/>
          </w:tcPr>
          <w:p w14:paraId="733F189A" w14:textId="7231A063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248" w:type="dxa"/>
          </w:tcPr>
          <w:p w14:paraId="4B39A19F" w14:textId="27C7EA88" w:rsidR="00FB345C" w:rsidRDefault="00556D2E" w:rsidP="00E75971">
            <w:pPr>
              <w:rPr>
                <w:bCs/>
              </w:rPr>
            </w:pPr>
            <w:r>
              <w:rPr>
                <w:bCs/>
              </w:rPr>
              <w:t>322.56</w:t>
            </w:r>
          </w:p>
        </w:tc>
        <w:tc>
          <w:tcPr>
            <w:tcW w:w="1077" w:type="dxa"/>
          </w:tcPr>
          <w:p w14:paraId="72E83CE1" w14:textId="4F1FF626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</w:t>
            </w:r>
            <w:r w:rsidR="004B0F69">
              <w:rPr>
                <w:bCs/>
              </w:rPr>
              <w:t>5.96</w:t>
            </w:r>
          </w:p>
        </w:tc>
      </w:tr>
      <w:tr w:rsidR="00FB345C" w14:paraId="5683F454" w14:textId="52747448" w:rsidTr="00FB345C">
        <w:trPr>
          <w:trHeight w:val="432"/>
        </w:trPr>
        <w:tc>
          <w:tcPr>
            <w:tcW w:w="1203" w:type="dxa"/>
          </w:tcPr>
          <w:p w14:paraId="239D4EFE" w14:textId="47CD473B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425.5</w:t>
            </w:r>
          </w:p>
        </w:tc>
        <w:tc>
          <w:tcPr>
            <w:tcW w:w="1186" w:type="dxa"/>
          </w:tcPr>
          <w:p w14:paraId="64EC1E18" w14:textId="5B44B151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186" w:type="dxa"/>
          </w:tcPr>
          <w:p w14:paraId="514B64EC" w14:textId="01A044B8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186" w:type="dxa"/>
          </w:tcPr>
          <w:p w14:paraId="546B8248" w14:textId="616549DE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248" w:type="dxa"/>
          </w:tcPr>
          <w:p w14:paraId="1BE25FDA" w14:textId="1FA1956E" w:rsidR="00FB345C" w:rsidRDefault="00556D2E" w:rsidP="00E75971">
            <w:pPr>
              <w:rPr>
                <w:bCs/>
              </w:rPr>
            </w:pPr>
            <w:r>
              <w:rPr>
                <w:bCs/>
              </w:rPr>
              <w:t>323.38</w:t>
            </w:r>
          </w:p>
        </w:tc>
        <w:tc>
          <w:tcPr>
            <w:tcW w:w="1077" w:type="dxa"/>
          </w:tcPr>
          <w:p w14:paraId="589DC167" w14:textId="3C7FB9A2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</w:t>
            </w:r>
            <w:r w:rsidR="004B0F69">
              <w:rPr>
                <w:bCs/>
              </w:rPr>
              <w:t>5.72</w:t>
            </w:r>
          </w:p>
        </w:tc>
      </w:tr>
      <w:tr w:rsidR="00FB345C" w14:paraId="09A7D63E" w14:textId="37115EB1" w:rsidTr="00FB345C">
        <w:trPr>
          <w:trHeight w:val="432"/>
        </w:trPr>
        <w:tc>
          <w:tcPr>
            <w:tcW w:w="1203" w:type="dxa"/>
          </w:tcPr>
          <w:p w14:paraId="1F4114F5" w14:textId="0169C8AF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480</w:t>
            </w:r>
          </w:p>
        </w:tc>
        <w:tc>
          <w:tcPr>
            <w:tcW w:w="1186" w:type="dxa"/>
          </w:tcPr>
          <w:p w14:paraId="1ECDB7B3" w14:textId="18F9D6D9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0.165</w:t>
            </w:r>
          </w:p>
        </w:tc>
        <w:tc>
          <w:tcPr>
            <w:tcW w:w="1186" w:type="dxa"/>
          </w:tcPr>
          <w:p w14:paraId="550D0673" w14:textId="051692B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0.16</w:t>
            </w:r>
          </w:p>
        </w:tc>
        <w:tc>
          <w:tcPr>
            <w:tcW w:w="1186" w:type="dxa"/>
          </w:tcPr>
          <w:p w14:paraId="6FBD3AFF" w14:textId="2C020EBD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0.1625</w:t>
            </w:r>
          </w:p>
        </w:tc>
        <w:tc>
          <w:tcPr>
            <w:tcW w:w="1248" w:type="dxa"/>
          </w:tcPr>
          <w:p w14:paraId="4B9AB894" w14:textId="4DEDABBE" w:rsidR="00FB345C" w:rsidRDefault="00556D2E" w:rsidP="00E75971">
            <w:pPr>
              <w:rPr>
                <w:bCs/>
              </w:rPr>
            </w:pPr>
            <w:r>
              <w:rPr>
                <w:bCs/>
              </w:rPr>
              <w:t>312</w:t>
            </w:r>
          </w:p>
        </w:tc>
        <w:tc>
          <w:tcPr>
            <w:tcW w:w="1077" w:type="dxa"/>
          </w:tcPr>
          <w:p w14:paraId="306A70B6" w14:textId="6825CECD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</w:t>
            </w:r>
            <w:r w:rsidR="004B0F69">
              <w:rPr>
                <w:bCs/>
              </w:rPr>
              <w:t>9.04</w:t>
            </w:r>
          </w:p>
        </w:tc>
      </w:tr>
      <w:tr w:rsidR="00FB345C" w14:paraId="6C8EEABB" w14:textId="7E72C9BC" w:rsidTr="00FB345C">
        <w:trPr>
          <w:trHeight w:val="432"/>
        </w:trPr>
        <w:tc>
          <w:tcPr>
            <w:tcW w:w="1203" w:type="dxa"/>
          </w:tcPr>
          <w:p w14:paraId="06D2BF26" w14:textId="66A3D2B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512</w:t>
            </w:r>
          </w:p>
        </w:tc>
        <w:tc>
          <w:tcPr>
            <w:tcW w:w="1186" w:type="dxa"/>
          </w:tcPr>
          <w:p w14:paraId="5DFBD83D" w14:textId="7A3372AC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186" w:type="dxa"/>
          </w:tcPr>
          <w:p w14:paraId="21A38849" w14:textId="52D57594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186" w:type="dxa"/>
          </w:tcPr>
          <w:p w14:paraId="19B0101E" w14:textId="1F6870F6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248" w:type="dxa"/>
          </w:tcPr>
          <w:p w14:paraId="194AFB14" w14:textId="223ADD5F" w:rsidR="00FB345C" w:rsidRDefault="00556D2E" w:rsidP="00E75971">
            <w:pPr>
              <w:rPr>
                <w:bCs/>
              </w:rPr>
            </w:pPr>
            <w:r>
              <w:rPr>
                <w:bCs/>
              </w:rPr>
              <w:t>307.2</w:t>
            </w:r>
          </w:p>
        </w:tc>
        <w:tc>
          <w:tcPr>
            <w:tcW w:w="1077" w:type="dxa"/>
          </w:tcPr>
          <w:p w14:paraId="14B2266A" w14:textId="1834C9E6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</w:t>
            </w:r>
            <w:r w:rsidR="004B0F69">
              <w:rPr>
                <w:bCs/>
              </w:rPr>
              <w:t>10.44</w:t>
            </w:r>
          </w:p>
        </w:tc>
      </w:tr>
      <w:tr w:rsidR="00FB345C" w14:paraId="6677E8A6" w14:textId="11786064" w:rsidTr="00FB345C">
        <w:trPr>
          <w:trHeight w:val="432"/>
        </w:trPr>
        <w:tc>
          <w:tcPr>
            <w:tcW w:w="1203" w:type="dxa"/>
          </w:tcPr>
          <w:p w14:paraId="41CFF82D" w14:textId="3BCB268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523.2</w:t>
            </w:r>
          </w:p>
        </w:tc>
        <w:tc>
          <w:tcPr>
            <w:tcW w:w="1186" w:type="dxa"/>
          </w:tcPr>
          <w:p w14:paraId="6270B415" w14:textId="5CF03D96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186" w:type="dxa"/>
          </w:tcPr>
          <w:p w14:paraId="18B96C63" w14:textId="04FA7E6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186" w:type="dxa"/>
          </w:tcPr>
          <w:p w14:paraId="1C7FD4E1" w14:textId="409D5F6F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248" w:type="dxa"/>
          </w:tcPr>
          <w:p w14:paraId="4BE33513" w14:textId="67E99ED6" w:rsidR="00FB345C" w:rsidRDefault="008E695B" w:rsidP="00E75971">
            <w:pPr>
              <w:rPr>
                <w:bCs/>
              </w:rPr>
            </w:pPr>
            <w:r>
              <w:rPr>
                <w:bCs/>
              </w:rPr>
              <w:t>313.92</w:t>
            </w:r>
          </w:p>
        </w:tc>
        <w:tc>
          <w:tcPr>
            <w:tcW w:w="1077" w:type="dxa"/>
          </w:tcPr>
          <w:p w14:paraId="5216926D" w14:textId="0E5F65F7" w:rsidR="00FB345C" w:rsidRDefault="001E4D37" w:rsidP="00E75971">
            <w:pPr>
              <w:rPr>
                <w:bCs/>
              </w:rPr>
            </w:pPr>
            <w:r>
              <w:rPr>
                <w:bCs/>
              </w:rPr>
              <w:t>-</w:t>
            </w:r>
            <w:r w:rsidR="004B0F69">
              <w:rPr>
                <w:bCs/>
              </w:rPr>
              <w:t>8.48</w:t>
            </w:r>
          </w:p>
        </w:tc>
      </w:tr>
    </w:tbl>
    <w:p w14:paraId="1B34EA55" w14:textId="2475E11B" w:rsidR="00E75971" w:rsidRDefault="00E75971" w:rsidP="00E75971">
      <w:pPr>
        <w:rPr>
          <w:bCs/>
        </w:rPr>
      </w:pPr>
    </w:p>
    <w:p w14:paraId="59499CE1" w14:textId="17A36213" w:rsidR="00E75971" w:rsidRDefault="00E75971" w:rsidP="00E75971">
      <w:pPr>
        <w:rPr>
          <w:b/>
        </w:rPr>
      </w:pPr>
      <w:r>
        <w:rPr>
          <w:b/>
        </w:rPr>
        <w:t>Calculations:</w:t>
      </w:r>
    </w:p>
    <w:p w14:paraId="71F63C41" w14:textId="08D1C3ED" w:rsidR="00E75971" w:rsidRPr="00FB345C" w:rsidRDefault="00AC31CE" w:rsidP="00E75971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nv</m:t>
              </m:r>
            </m:num>
            <m:den>
              <m:r>
                <w:rPr>
                  <w:rFonts w:ascii="Cambria Math" w:hAnsi="Cambria Math"/>
                </w:rPr>
                <m:t>4L</m:t>
              </m:r>
            </m:den>
          </m:f>
        </m:oMath>
      </m:oMathPara>
    </w:p>
    <w:p w14:paraId="1F194D86" w14:textId="405B848C" w:rsidR="00FB345C" w:rsidRPr="00FB345C" w:rsidRDefault="00FB345C" w:rsidP="00E75971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v-343</m:t>
              </m:r>
            </m:num>
            <m:den>
              <m:r>
                <w:rPr>
                  <w:rFonts w:ascii="Cambria Math" w:hAnsi="Cambria Math"/>
                </w:rPr>
                <m:t>343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2AB0BD2C" w14:textId="77777777" w:rsidR="00FF6AE7" w:rsidRDefault="00FF6AE7" w:rsidP="00E75971">
      <w:pPr>
        <w:rPr>
          <w:rFonts w:eastAsiaTheme="minorEastAsia"/>
          <w:b/>
        </w:rPr>
      </w:pPr>
    </w:p>
    <w:p w14:paraId="182A9E13" w14:textId="3D741E07" w:rsidR="00FB345C" w:rsidRDefault="00FB345C" w:rsidP="00E7597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Analysis:</w:t>
      </w:r>
    </w:p>
    <w:p w14:paraId="1F689B5D" w14:textId="2AD07034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Explain what type of wave was created inside the pipe. i.e. open-closed, closed-closed, open,-open</w:t>
      </w:r>
    </w:p>
    <w:p w14:paraId="196D36FC" w14:textId="0D309B6C" w:rsidR="00FB345C" w:rsidRDefault="00FE7068" w:rsidP="00FB345C">
      <w:pPr>
        <w:rPr>
          <w:rFonts w:eastAsiaTheme="minorEastAsia"/>
          <w:bCs/>
        </w:rPr>
      </w:pPr>
      <w:r>
        <w:rPr>
          <w:rFonts w:eastAsiaTheme="minorEastAsia"/>
          <w:bCs/>
        </w:rPr>
        <w:t>The wave is open-closed because the top of the pipe was free to vibrate, while the bottom of the pipe was a closed boundary that reflected sound waves back.</w:t>
      </w:r>
    </w:p>
    <w:p w14:paraId="43EFB0A6" w14:textId="77777777" w:rsidR="00FB345C" w:rsidRDefault="00FB345C" w:rsidP="00FB345C">
      <w:pPr>
        <w:rPr>
          <w:rFonts w:eastAsiaTheme="minorEastAsia"/>
          <w:bCs/>
        </w:rPr>
      </w:pPr>
    </w:p>
    <w:p w14:paraId="163EAB47" w14:textId="00A60EF2" w:rsidR="00FB345C" w:rsidRDefault="00FB345C" w:rsidP="00FB345C">
      <w:pPr>
        <w:rPr>
          <w:rFonts w:eastAsiaTheme="minorEastAsia"/>
          <w:bCs/>
        </w:rPr>
      </w:pPr>
    </w:p>
    <w:p w14:paraId="7D9812A2" w14:textId="77777777" w:rsidR="00FB345C" w:rsidRPr="00FB345C" w:rsidRDefault="00FB345C" w:rsidP="00FB345C">
      <w:pPr>
        <w:rPr>
          <w:rFonts w:eastAsiaTheme="minorEastAsia"/>
          <w:bCs/>
        </w:rPr>
      </w:pPr>
    </w:p>
    <w:p w14:paraId="52EE56F2" w14:textId="7D3D784A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Which harmonic of each frequency was heard? How can you be sure?</w:t>
      </w:r>
    </w:p>
    <w:p w14:paraId="3A3CA33F" w14:textId="1C706BA3" w:rsidR="00FB345C" w:rsidRDefault="00AC31CE" w:rsidP="008E1D09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We know the first harmonic was heard because we heard the pure tone first when the pipe length was zero</w:t>
      </w:r>
      <w:r>
        <w:rPr>
          <w:rFonts w:eastAsiaTheme="minorEastAsia"/>
          <w:bCs/>
        </w:rPr>
        <w:tab/>
      </w:r>
    </w:p>
    <w:p w14:paraId="2EA4BAFC" w14:textId="36A038D5" w:rsidR="00FB345C" w:rsidRDefault="00FB345C" w:rsidP="00FB345C">
      <w:pPr>
        <w:rPr>
          <w:rFonts w:eastAsiaTheme="minorEastAsia"/>
          <w:bCs/>
        </w:rPr>
      </w:pPr>
    </w:p>
    <w:p w14:paraId="3BB11055" w14:textId="77777777" w:rsidR="00FB345C" w:rsidRDefault="00FB345C" w:rsidP="00FB345C">
      <w:pPr>
        <w:rPr>
          <w:rFonts w:eastAsiaTheme="minorEastAsia"/>
          <w:bCs/>
        </w:rPr>
      </w:pPr>
    </w:p>
    <w:p w14:paraId="135A6828" w14:textId="77777777" w:rsidR="00FB345C" w:rsidRPr="00FB345C" w:rsidRDefault="00FB345C" w:rsidP="00FB345C">
      <w:pPr>
        <w:rPr>
          <w:rFonts w:eastAsiaTheme="minorEastAsia"/>
          <w:bCs/>
        </w:rPr>
      </w:pPr>
    </w:p>
    <w:p w14:paraId="7483C06E" w14:textId="0E5A72AB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What external factors could have contributed to your error? How could you control those variables to create a more precise experiment?</w:t>
      </w:r>
    </w:p>
    <w:p w14:paraId="3EEDBD13" w14:textId="39D63B9A" w:rsidR="00FB345C" w:rsidRDefault="00AC31CE" w:rsidP="00FB345C">
      <w:pPr>
        <w:rPr>
          <w:rFonts w:eastAsiaTheme="minorEastAsia"/>
          <w:bCs/>
        </w:rPr>
      </w:pPr>
      <w:r>
        <w:rPr>
          <w:rFonts w:eastAsiaTheme="minorEastAsia"/>
          <w:bCs/>
        </w:rPr>
        <w:t>Weather and temperature may have contributed to the error, as well as water displacement by the pipe. This error can be minimized by being in a pressure and temperature controlled room and by using a more thin pipe to minimize displacement</w:t>
      </w:r>
    </w:p>
    <w:p w14:paraId="210537A6" w14:textId="4E0FBDF3" w:rsidR="00FB345C" w:rsidRDefault="00FB345C" w:rsidP="00FB345C">
      <w:pPr>
        <w:rPr>
          <w:rFonts w:eastAsiaTheme="minorEastAsia"/>
          <w:bCs/>
        </w:rPr>
      </w:pPr>
    </w:p>
    <w:p w14:paraId="4CF6E446" w14:textId="77777777" w:rsidR="00FB345C" w:rsidRDefault="00FB345C" w:rsidP="00FB345C">
      <w:pPr>
        <w:rPr>
          <w:rFonts w:eastAsiaTheme="minorEastAsia"/>
          <w:bCs/>
        </w:rPr>
      </w:pPr>
    </w:p>
    <w:p w14:paraId="5BA3FCD6" w14:textId="77777777" w:rsidR="00FB345C" w:rsidRPr="00FB345C" w:rsidRDefault="00FB345C" w:rsidP="00FB345C">
      <w:pPr>
        <w:rPr>
          <w:rFonts w:eastAsiaTheme="minorEastAsia"/>
          <w:bCs/>
        </w:rPr>
      </w:pPr>
    </w:p>
    <w:p w14:paraId="495CF96F" w14:textId="614C592A" w:rsidR="00FB345C" w:rsidRDefault="00FB345C" w:rsidP="008E1D09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Create a linear graph showing the speed of sound as the slope. Include the equation of your line.</w:t>
      </w:r>
    </w:p>
    <w:p w14:paraId="490589E8" w14:textId="60415DB0" w:rsidR="008E1D09" w:rsidRPr="008E1D09" w:rsidRDefault="008E1D09" w:rsidP="008E1D09">
      <w:pPr>
        <w:pStyle w:val="ListParagraph"/>
        <w:rPr>
          <w:rFonts w:eastAsiaTheme="minorEastAsia"/>
          <w:bCs/>
        </w:rPr>
      </w:pPr>
      <w:r>
        <w:rPr>
          <w:noProof/>
        </w:rPr>
        <w:lastRenderedPageBreak/>
        <w:drawing>
          <wp:inline distT="0" distB="0" distL="0" distR="0" wp14:anchorId="46B410A3" wp14:editId="04EF260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240677-4B0E-4407-ABBD-6FCFB72DF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E1D09" w:rsidRPr="008E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826"/>
    <w:multiLevelType w:val="hybridMultilevel"/>
    <w:tmpl w:val="8B5C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2AFE"/>
    <w:multiLevelType w:val="multilevel"/>
    <w:tmpl w:val="21C4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2DEF"/>
    <w:multiLevelType w:val="hybridMultilevel"/>
    <w:tmpl w:val="B5A6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779CE"/>
    <w:multiLevelType w:val="hybridMultilevel"/>
    <w:tmpl w:val="5C88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71"/>
    <w:rsid w:val="00186391"/>
    <w:rsid w:val="001E4D37"/>
    <w:rsid w:val="004B0F69"/>
    <w:rsid w:val="004C1703"/>
    <w:rsid w:val="00556D2E"/>
    <w:rsid w:val="0075119C"/>
    <w:rsid w:val="008E1D09"/>
    <w:rsid w:val="008E695B"/>
    <w:rsid w:val="008F6073"/>
    <w:rsid w:val="009C2EAD"/>
    <w:rsid w:val="00A43D80"/>
    <w:rsid w:val="00AC31CE"/>
    <w:rsid w:val="00DA6BD4"/>
    <w:rsid w:val="00E75971"/>
    <w:rsid w:val="00FB345C"/>
    <w:rsid w:val="00FE7068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600F"/>
  <w15:chartTrackingRefBased/>
  <w15:docId w15:val="{A3BEB909-5E97-4341-AF85-60395F84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971"/>
    <w:pPr>
      <w:ind w:left="720"/>
      <w:contextualSpacing/>
    </w:pPr>
  </w:style>
  <w:style w:type="table" w:styleId="TableGrid">
    <w:name w:val="Table Grid"/>
    <w:basedOn w:val="TableNormal"/>
    <w:uiPriority w:val="39"/>
    <w:rsid w:val="00E7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345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E1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abitem">
    <w:name w:val="tabitem"/>
    <w:basedOn w:val="Normal"/>
    <w:rsid w:val="008E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</a:t>
            </a:r>
            <a:r>
              <a:rPr lang="en-US" baseline="0"/>
              <a:t> in Meters per second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Meters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343</c:v>
                </c:pt>
                <c:pt idx="1">
                  <c:v>686</c:v>
                </c:pt>
                <c:pt idx="2">
                  <c:v>1029</c:v>
                </c:pt>
                <c:pt idx="3">
                  <c:v>1372</c:v>
                </c:pt>
                <c:pt idx="4">
                  <c:v>1715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8A-4017-A25F-6196531ED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204383"/>
        <c:axId val="1631204799"/>
      </c:scatterChart>
      <c:valAx>
        <c:axId val="163120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204799"/>
        <c:crosses val="autoZero"/>
        <c:crossBetween val="midCat"/>
      </c:valAx>
      <c:valAx>
        <c:axId val="163120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204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James (MHS)</dc:creator>
  <cp:keywords/>
  <dc:description/>
  <cp:lastModifiedBy>Andrew Martin</cp:lastModifiedBy>
  <cp:revision>8</cp:revision>
  <cp:lastPrinted>2021-05-11T11:05:00Z</cp:lastPrinted>
  <dcterms:created xsi:type="dcterms:W3CDTF">2021-05-11T11:08:00Z</dcterms:created>
  <dcterms:modified xsi:type="dcterms:W3CDTF">2021-05-26T14:35:00Z</dcterms:modified>
</cp:coreProperties>
</file>