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of the First Signal Law of Survival to the Systemic Dynamics of U.S. Gun Violence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 Deconstruction of the First Signal Law of Survival</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Metaphysical Architecture: A Triad of Roles and a Duality of Action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Signal Law of Survival presents a comprehensive framework for understanding the persistence of complex systems, positing that their endurance is governed by universal principles rooted in a triad of archetypal roles and a duality of foundational actions. This architecture reframes genesis and survival, moving away from models of chaotic emergence and competitive dominance toward a paradigm of structured limitation and cooperative humility.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core of the law's metaphysics are three essential, functional roles that can be identified within any dynamical system: Restraint, Alignment, and Persistence.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Restraint (The Soloist):</w:t>
      </w:r>
      <w:r w:rsidDel="00000000" w:rsidR="00000000" w:rsidRPr="00000000">
        <w:rPr>
          <w:rtl w:val="0"/>
        </w:rPr>
        <w:t xml:space="preserve"> This role is assigned to the strongest, most dominant component of a system. Counter-intuitively, its primary function is not the exertion of power but the initiation of the survival dynamic through an act of self-limitation. By imposing a constraint upon itself—for example, a primary clock in a network adopting a steady, disciplined cadence rather than an erratic one—the Soloist creates a stable foundation upon which the entire system can be built. This foundational act of restraint prevents the dominant component from overwhelming and collapsing the system from within.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Alignment (The Choir):</w:t>
      </w:r>
      <w:r w:rsidDel="00000000" w:rsidR="00000000" w:rsidRPr="00000000">
        <w:rPr>
          <w:rtl w:val="0"/>
        </w:rPr>
        <w:t xml:space="preserve"> This role encompasses the collection of median components within the system. Their function is to mediate, synchronize, and create coherence between the other roles. The Choir aligns the system’s internal state, ensuring that disparate parts act in concert. In a signal network, this would be the synchronization of phases among multiple clocks and channels, allowing for predictable signal arrivals and a coherent operational state.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Persistence (The Least):</w:t>
      </w:r>
      <w:r w:rsidDel="00000000" w:rsidR="00000000" w:rsidRPr="00000000">
        <w:rPr>
          <w:rtl w:val="0"/>
        </w:rPr>
        <w:t xml:space="preserve"> This role is embodied by the most vulnerable, minimal component of the system. The law makes the profound claim that the endurance of the entire system is defined by the survival of this "least" role. Its function is to "consent to persist"—to accept its part within the established dynamic. The entire structure, from the Soloist's self-imposed restraint to the Choir's synchronization, ultimately serves to ensure the persistence of the Least. The system's health is therefore measured not at its strongest point, but at its weakest.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between these three roles is governed by two fundamental actions that represent the static and dynamic poles of the law: Constraint and Release.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 (The Act of Genesis):</w:t>
      </w:r>
      <w:r w:rsidDel="00000000" w:rsidR="00000000" w:rsidRPr="00000000">
        <w:rPr>
          <w:rtl w:val="0"/>
        </w:rPr>
        <w:t xml:space="preserve"> Constraint is presented as the absolute precondition for a system’s existence. A system "begins" only when each role accepts a minimal limitation. Without this initial, consensual act of limitation, the survival law is not engaged. This model of genesis posits a "Big Constraint" rather than a "Big Bang," suggesting that order is not an emergent property of chaos but the necessary antecedent to any stable existence.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 (The Currency of Endurance):</w:t>
      </w:r>
      <w:r w:rsidDel="00000000" w:rsidR="00000000" w:rsidRPr="00000000">
        <w:rPr>
          <w:rtl w:val="0"/>
        </w:rPr>
        <w:t xml:space="preserve"> If Constraint is the act of birth, Release is the act of adaptation. Defined as a "proportional letting go," Release is the dynamic mechanism that allows a constrained system to persist under stress. It is a hidden constant, the universal currency of endurance. Critically, this release must be proportional across all roles and is initiated by the strongest (the Soloist), signaling a cascade of adaptive flexibility throughout the system. A single token of this "letting go" has scalable, intelligible effects, whether it manifests as a strategic outflow of energy in a black hole's accretion disk or a mid-circuit measurement in a quantum computer.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metaphysical structure culminates in a powerful anti-dominance principle. Traditional models often focus on "survival of the fittest," where dominance ensures success. The First Signal Law inverts this logic. A system's survival is achieved not by the strongest component maximizing its influence, but by that component voluntarily ceding influence through Restraint and initiating proportional Release. The primary objective becomes the prevention of the collapse of the most vulnerable element by modulating the behavior of the most powerful one. In essence, the "fittest" survives by protecting the "weakest," not by eliminating it.</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Mathematical Formalism: Quantifying Survival and Complexity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law’s qualitative architecture is translated into a quantitative, testable mathematical framework. This formalism connects the abstract roles and actions to observable dynamics through two complementary laws: one governing the probability of survival and another governing the balance between information and complexity.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is the </w:t>
      </w:r>
      <w:r w:rsidDel="00000000" w:rsidR="00000000" w:rsidRPr="00000000">
        <w:rPr>
          <w:b w:val="1"/>
          <w:rtl w:val="0"/>
        </w:rPr>
        <w:t xml:space="preserve">Logistic Viability Law</w:t>
      </w:r>
      <w:r w:rsidDel="00000000" w:rsidR="00000000" w:rsidRPr="00000000">
        <w:rPr>
          <w:rtl w:val="0"/>
        </w:rPr>
        <w:t xml:space="preserve">, a survival equation that calculates the viability probability, P_C, of the system’s most vulnerable component (The Least). The survival of the entire system is contingent on P_C meeting or exceeding a critical threshold, P^*. The equation is given in its general form 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P_C = \sigma(\alpha p + \beta S - \gamma D + \eta R_{\text{net}} - \delta 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\sigma is the logistic (sigmoid) function, which maps the linear combination of factors to a probability between 0 and 1. The terms within the parentheses represent the competing forces acting on the system's survival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Positive (Supportive) Terms:</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 Represents the intrinsic </w:t>
      </w:r>
      <w:r w:rsidDel="00000000" w:rsidR="00000000" w:rsidRPr="00000000">
        <w:rPr>
          <w:b w:val="1"/>
          <w:rtl w:val="0"/>
        </w:rPr>
        <w:t xml:space="preserve">persistence</w:t>
      </w:r>
      <w:r w:rsidDel="00000000" w:rsidR="00000000" w:rsidRPr="00000000">
        <w:rPr>
          <w:rtl w:val="0"/>
        </w:rPr>
        <w:t xml:space="preserve"> or will of The Least to endure.</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 Represents </w:t>
      </w:r>
      <w:r w:rsidDel="00000000" w:rsidR="00000000" w:rsidRPr="00000000">
        <w:rPr>
          <w:b w:val="1"/>
          <w:rtl w:val="0"/>
        </w:rPr>
        <w:t xml:space="preserve">slack</w:t>
      </w:r>
      <w:r w:rsidDel="00000000" w:rsidR="00000000" w:rsidRPr="00000000">
        <w:rPr>
          <w:rtl w:val="0"/>
        </w:rPr>
        <w:t xml:space="preserve"> or available safety margins within the system.</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R_{\text{net}}: The </w:t>
      </w:r>
      <w:r w:rsidDel="00000000" w:rsidR="00000000" w:rsidRPr="00000000">
        <w:rPr>
          <w:b w:val="1"/>
          <w:rtl w:val="0"/>
        </w:rPr>
        <w:t xml:space="preserve">net release action</w:t>
      </w:r>
      <w:r w:rsidDel="00000000" w:rsidR="00000000" w:rsidRPr="00000000">
        <w:rPr>
          <w:rtl w:val="0"/>
        </w:rPr>
        <w:t xml:space="preserve">, which explicitly encodes the positive contribution of proportional "letting go" to the system’s endurance. This term makes the falsifiable claim that the act of Release directly increases the probability of survival, all else being equal.</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Negative (Stress) Terms:</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 Represents </w:t>
      </w:r>
      <w:r w:rsidDel="00000000" w:rsidR="00000000" w:rsidRPr="00000000">
        <w:rPr>
          <w:b w:val="1"/>
          <w:rtl w:val="0"/>
        </w:rPr>
        <w:t xml:space="preserve">dominance pressure</w:t>
      </w:r>
      <w:r w:rsidDel="00000000" w:rsidR="00000000" w:rsidRPr="00000000">
        <w:rPr>
          <w:rtl w:val="0"/>
        </w:rPr>
        <w:t xml:space="preserve">, which can be external or internal stress forcing the system toward collapse.</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 Represents </w:t>
      </w:r>
      <w:r w:rsidDel="00000000" w:rsidR="00000000" w:rsidRPr="00000000">
        <w:rPr>
          <w:b w:val="1"/>
          <w:rtl w:val="0"/>
        </w:rPr>
        <w:t xml:space="preserve">uncertainty</w:t>
      </w:r>
      <w:r w:rsidDel="00000000" w:rsidR="00000000" w:rsidRPr="00000000">
        <w:rPr>
          <w:rtl w:val="0"/>
        </w:rPr>
        <w:t xml:space="preserve"> or noise within the system, which degrades coherence and predictability.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coefficients \alpha, \beta, \gamma, \eta, \delta are system-specific weighting parameters that quantify the influence of each factor.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Complementing this is the </w:t>
      </w:r>
      <w:r w:rsidDel="00000000" w:rsidR="00000000" w:rsidRPr="00000000">
        <w:rPr>
          <w:b w:val="1"/>
          <w:rtl w:val="0"/>
        </w:rPr>
        <w:t xml:space="preserve">Proportional Prediction Law</w:t>
      </w:r>
      <w:r w:rsidDel="00000000" w:rsidR="00000000" w:rsidRPr="00000000">
        <w:rPr>
          <w:rtl w:val="0"/>
        </w:rPr>
        <w:t xml:space="preserve">, a principle that relates a system’s information content to its structural complexity. It imposes a condition for sustainable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 \frac{d(\ln I)}{d(\ln C)} \ge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inequality, I represents the information, knowledge, or memory within the system, and C represents the system’s complexity. It states that for a system to remain viable, its rate of information growth must at least equal its rate of complexity growth. If complexity outpaces information (R &lt; 1), the system becomes unmanageable and collapses under its own intricacy. This law links survival directly to a system's capacity for self-knowledge.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two laws are deeply interconnected. The physical actions described as "Release" are precisely the mechanisms that generate the information (I) needed to satisfy the condition R \ge 1. For instance, a mid-circuit measurement in a quantum circuit—an act of Release—reduces entropy and generates new information about the system’s state. This establishes a causal chain: a Release action generates new information, which keeps complexity in check (R \ge 1), which in turn provides positive feedback into the survival probability (P_C) via the +\eta R_{\text{net}} term. Release, therefore, serves as the engine of self-knowledge, the process by which a system actively learns about its own state to counteract complexity and ensure its endurance.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Falsifiable Predictions and Cross-Domain Symmetries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core strength of the First Signal Law is its capacity to yield specific, falsifiable predictions across disparate scientific domains, demonstrating its claim to universality. These predictions serve as test cases that reinforce the law's applicability to new systems, including complex social phenomena.</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Astrophysical Domain (Black Holes):</w:t>
      </w:r>
      <w:r w:rsidDel="00000000" w:rsidR="00000000" w:rsidRPr="00000000">
        <w:rPr>
          <w:rtl w:val="0"/>
        </w:rPr>
        <w:t xml:space="preserve"> In general relativity, the law predicts a novel "endurance radius" (r_b) just outside a rotating black hole's event horizon. The location of this boundary is dynamic and dependent on the system's level of Release (e.g., energy outflows from an accretion disk). The prediction states that higher proportional Release allows matter (The Least) to maintain stable orbits closer to the black hole, surviving deeper within the gravitational well (Dominance) than classical models would permit. The law provides concrete numerical targets for this inward shift, offering a quantitative signature that is directly testable through astrophysical observation and simulation.</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Domain (Quantum Circuits):</w:t>
      </w:r>
      <w:r w:rsidDel="00000000" w:rsidR="00000000" w:rsidRPr="00000000">
        <w:rPr>
          <w:rtl w:val="0"/>
        </w:rPr>
        <w:t xml:space="preserve"> In noisy quantum circuits, the law predicts a critical rate of Release (in the form of mid-circuit measurements) required to prevent computational collapse. Below this threshold, complexity growth overwhelms the system, leading to a phase transition where the system's output becomes incoherent. The law predicts that in certain high-noise regimes, the required release rate becomes mathematically ill-defined ("nan"), signaling a catastrophic failure. This suggests that there is a sharp, testable boundary in quantum circuit performance that is dependent on the frequency of measurement, a direct analogue of proportional Release preventing systemic collapse.</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Relativistic Signals (Clock Networks):</w:t>
      </w:r>
      <w:r w:rsidDel="00000000" w:rsidR="00000000" w:rsidRPr="00000000">
        <w:rPr>
          <w:rtl w:val="0"/>
        </w:rPr>
        <w:t xml:space="preserve"> The law reframes the one-way speed of light problem not as a measurement of a fundamental constant, but as an optimization problem for a system seeking survival through predictability. A network of observers (a system) should first restrain their sources and align their clocks (the Choir). Then, they should choose a synchronization convention—an act of Release from a fixed standard—that maximizes the predictability of signal arrivals. This act of "letting go" of an arbitrary standard in favor of a system-wide optimal agreement enhances the network's coherence and resilience, turning a potential source of uncertainty into a tool for alignment.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cross-domain applications illustrate a profound structural symmetry. Whether it is mass outflows in an accretion disk, measurements in a quantum circuit, or the tuning of a clock network, the underlying dynamic is the same: a dominant component initiates a proportional Release to generate information and mitigate pressure, thereby ensuring the survival of the system's most vulnerable element. The objective of this report is to demonstrate that this same universal logic can be applied to deconstruct, model, and ultimately propose solutions for a complex social system.</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II: Systemic Deconstruction of U.S. Gun Violence as a Lawful System</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Genesis by Constraint: Defining the System's Boundaries and Rules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applying the First Signal Law, a system is understood to begin not from a chaotic explosion but from a structured, consensual act of limitation—a "Big Constraint". The complex system of U.S. gun violence, with its intricate web of legal, social, and political factors, is no exception. Its genesis and continued operation are defined by a set of foundational </w:t>
      </w:r>
      <w:r w:rsidDel="00000000" w:rsidR="00000000" w:rsidRPr="00000000">
        <w:rPr>
          <w:b w:val="1"/>
          <w:rtl w:val="0"/>
        </w:rPr>
        <w:t xml:space="preserve">Constraints</w:t>
      </w:r>
      <w:r w:rsidDel="00000000" w:rsidR="00000000" w:rsidRPr="00000000">
        <w:rPr>
          <w:rtl w:val="0"/>
        </w:rPr>
        <w:t xml:space="preserve"> that establish the rules of engagement for all actors within 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constraint is the Second Amendment to the U.S. Constitution, which provides the foundational text regarding the right to keep and bear arms. This initial rule has been interpreted and re-interpreted over centuries, with landmark judicial rulings, most notably </w:t>
      </w:r>
      <w:r w:rsidDel="00000000" w:rsidR="00000000" w:rsidRPr="00000000">
        <w:rPr>
          <w:i w:val="1"/>
          <w:rtl w:val="0"/>
        </w:rPr>
        <w:t xml:space="preserve">District of Columbia v. Heller</w:t>
      </w:r>
      <w:r w:rsidDel="00000000" w:rsidR="00000000" w:rsidRPr="00000000">
        <w:rPr>
          <w:rtl w:val="0"/>
        </w:rPr>
        <w:t xml:space="preserve">, serving as further acts of constraint that define the boundaries of regulation. This body of constitutional law, combined with the vast and often contradictory patchwork of federal, state, and local legislation governing the manufacture, sale, and possession of firearms, constitutes the initial conditions of the system. These legal and constitutional frameworks are the "agreed-upon" limitations—however contentious—from which the entire dynamic of gun violence and its prevention emerges. They define the space within which all other systemic actions of alignment, dominance, and release must operate.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Identifying the Systemic Roles: Mapping the Soloist, Choir, and Least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analyze the U.S. gun violence landscape through the lens of the First Signal Law, it is necessary to map its key actors and forces onto the law's three archetypal roles. This deconstruction reveals a system whose dynamics are driven by the interplay between a dominant ideological principle, a set of dissonant mediating institutions, and the vulnerable individuals whose survival is at stake.</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Persistence (The Least): The Individual &amp; Community.</w:t>
      </w:r>
      <w:r w:rsidDel="00000000" w:rsidR="00000000" w:rsidRPr="00000000">
        <w:rPr>
          <w:rtl w:val="0"/>
        </w:rPr>
        <w:t xml:space="preserve"> In this system, the "Least" role is unequivocally represented by the individual's right to life, safety, and well-being, free from the threat of violence. This is the most vulnerable and critical component. The "survival" of this role—a person not being shot, a community not being traumatized—is the ultimate and most meaningful measure of the entire system's health. According to the law's principles, the entire structure of laws, policies, and social actions should be organized to ensure the persistence of this "least" role. The system is in a state of failure each time an individual is harmed or killed by gun violence.</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Restraint (The Soloist): The Principle of Unfettered Firearm Access.</w:t>
      </w:r>
      <w:r w:rsidDel="00000000" w:rsidR="00000000" w:rsidRPr="00000000">
        <w:rPr>
          <w:rtl w:val="0"/>
        </w:rPr>
        <w:t xml:space="preserve"> The "Soloist" is the strongest, most dominant component of the system. This role is not embodied by a single group but by the overarching ideological principle, rooted in a specific and absolutist interpretation of the Second Amendment, that prioritizes maximal firearm access with minimal regulation. This principle exerts the most significant influence on the system, shaping legislation, legal precedent, and the physical reality of more than 390 million civilian-owned firearms. The law posits that for a system to achieve stability, the Soloist must practice self-restraint. The current state of high gun violence can therefore be diagnosed as a system where the Soloist exhibits a critical deficit of self-restraint, leading to instability and the persistent failure of The Least.</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Alignment (The Choir): The Mediating Institutions and Forces.</w:t>
      </w:r>
      <w:r w:rsidDel="00000000" w:rsidR="00000000" w:rsidRPr="00000000">
        <w:rPr>
          <w:rtl w:val="0"/>
        </w:rPr>
        <w:t xml:space="preserve"> The "Choir" comprises the collection of median components that attempt to mediate and synchronize the system. In the context of U.S. gun violence, this Choir is profoundly dissonant, with its constituent parts often pulling the system in contradictory directions. This group includes legislatures at all levels creating a patchwork of conflicting laws; the judicial system interpreting the boundaries of the Soloist's power; advocacy and lobbying groups applying pressure toward opposing goals; public health systems managing the consequences of system failure; law enforcement agencies enforcing varied and conflicting rules; and researchers attempting to provide a coherent, data-driven understanding of the system's dynamics. The Choir's purpose is to create coherence, but its current state of internal conflict is a primary source of systemic dysfunction.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concise mapping of these roles, translating the law's abstract terminology into the specific, tangible actors and forces that define the U.S. gun violence landscape. This serves as a foundational reference for the subsequent analysis.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Mapping the First Signal Law Roles to the U.S. Gun Violence 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Signal Law Role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in U.S. Gun Violence System</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Systemic Function &amp; 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Restraint (Soloist)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ideological principle of maximal, unregulated firearm access.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Exerts dominant pressure; currently exhibits a deficit of self-restraint.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Alignment (Choir)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Legislatures, Judicial System, Lobbying Groups, Public Health, Law Enforcement, Researchers.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Attempts to mediate and create coherence; currently in a state of high dissonance.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Persistence (Least)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individual citizen and community; the right to life and safety from violence.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vulnerable component; its failure (death/injury) signifies systemic collapse.</w:t>
            </w:r>
          </w:p>
        </w:tc>
      </w:tr>
    </w:tbl>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Dominance Pressure and the Failure of the Least: A System in Crisis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Gun violence, when viewed through this framework, is the symptomatic and recurring failure of The Least to persist. The system is in a state of chronic crisis, characterized by an excess of </w:t>
      </w:r>
      <w:r w:rsidDel="00000000" w:rsidR="00000000" w:rsidRPr="00000000">
        <w:rPr>
          <w:b w:val="1"/>
          <w:rtl w:val="0"/>
        </w:rPr>
        <w:t xml:space="preserve">Dominance Pressure (D)</w:t>
      </w:r>
      <w:r w:rsidDel="00000000" w:rsidR="00000000" w:rsidRPr="00000000">
        <w:rPr>
          <w:rtl w:val="0"/>
        </w:rPr>
        <w:t xml:space="preserve"> as defined in the Logistic Viability Law. This pressure is exerted primarily by the unrestrained Soloist—the principle of unfettered access—which resists limitation and prioritizes its own expression over the stability of the whole.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dysfunction is critically amplified by the state of the Choir. An ideal Choir, as described in the law's foundational text, creates coherence and alignment. However, the Choir in the U.S. gun violence system is deeply dissonant. This is not merely a passive failure to align the system; its internal conflicts are an active source of systemic instability. When legislatures pass contradictory laws, when lobbying groups promote conflicting narratives, and when judicial interpretations create legal ambiguity, the Choir is not just failing to mediate—it is actively generating forces that destabilize the system.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dissonance translates directly into the mathematical variables that govern system failure. The cacophony of conflicting rules, goals, and enforcement standards creates profound </w:t>
      </w:r>
      <w:r w:rsidDel="00000000" w:rsidR="00000000" w:rsidRPr="00000000">
        <w:rPr>
          <w:b w:val="1"/>
          <w:rtl w:val="0"/>
        </w:rPr>
        <w:t xml:space="preserve">Uncertainty (u)</w:t>
      </w:r>
      <w:r w:rsidDel="00000000" w:rsidR="00000000" w:rsidRPr="00000000">
        <w:rPr>
          <w:rtl w:val="0"/>
        </w:rPr>
        <w:t xml:space="preserve">, making it difficult for actors within the system to navigate a predictable environment. This uncertainty, combined with the direct stress of violence and the political conflict it engenders, significantly increases the overall </w:t>
      </w:r>
      <w:r w:rsidDel="00000000" w:rsidR="00000000" w:rsidRPr="00000000">
        <w:rPr>
          <w:b w:val="1"/>
          <w:rtl w:val="0"/>
        </w:rPr>
        <w:t xml:space="preserve">Dominance Pressure (D)</w:t>
      </w:r>
      <w:r w:rsidDel="00000000" w:rsidR="00000000" w:rsidRPr="00000000">
        <w:rPr>
          <w:rtl w:val="0"/>
        </w:rPr>
        <w:t xml:space="preserve"> on The Least. The result is a persistent and predictable suppression of the survival probability, P_C, for individuals and communities. Therefore, a primary pathway to stabilizing the system involves not only encouraging restraint from the Soloist but also actively harmonizing the Choir by reducing its internal dissonance and fostering a more coherent set of mediating signals.</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III: The Dynamics of Constraint and Release in Violence Prevention</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Interventions as Acts of Foundational Constraint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Data-driven public health research has identified several interventions proven to be effective in reducing gun violence. Within the framework of the First Signal Law, these are not simply "policies" but are specific, physical manifestations of the law's core actions—Constraint, Release, and Alignment—designed to increase the survival probability (P_C) of The Least.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 interventions function as acts of foundational </w:t>
      </w:r>
      <w:r w:rsidDel="00000000" w:rsidR="00000000" w:rsidRPr="00000000">
        <w:rPr>
          <w:b w:val="1"/>
          <w:rtl w:val="0"/>
        </w:rPr>
        <w:t xml:space="preserve">Constraint</w:t>
      </w:r>
      <w:r w:rsidDel="00000000" w:rsidR="00000000" w:rsidRPr="00000000">
        <w:rPr>
          <w:rtl w:val="0"/>
        </w:rPr>
        <w:t xml:space="preserve">, establishing the "Big Constraint" necessary for the genesis of a safe and ordered subsystem. They create a baseline set of rules that must be accepted for certain actions, such as firearm acquisition, to proceed.</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Firearm Purchaser Licensing &amp; Universal Background Checks:</w:t>
      </w:r>
      <w:r w:rsidDel="00000000" w:rsidR="00000000" w:rsidRPr="00000000">
        <w:rPr>
          <w:rtl w:val="0"/>
        </w:rPr>
        <w:t xml:space="preserve"> These policies represent a quintessential act of Constraint at the point of transaction. By requiring a license or a comprehensive background check for all firearm sales, the system establishes a non-negotiable, consensual limitation. This is not an arbitrary barrier but the creation of an ordered space for the act of purchasing a firearm, ensuring that the process begins with an accepted rule-set designed to filter out prohibited individuals. It is the "genesis by Constraint" for safe firearm ownership.</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 and Secure Storage Laws:</w:t>
      </w:r>
      <w:r w:rsidDel="00000000" w:rsidR="00000000" w:rsidRPr="00000000">
        <w:rPr>
          <w:rtl w:val="0"/>
        </w:rPr>
        <w:t xml:space="preserve"> These laws function as an act of Constraint at the micro-system level of the household. By imposing a limitation on how a firearm is stored, they create a physical and temporal barrier that protects the most vulnerable members of that subsystem—typically children or individuals experiencing a mental health crisis—from unauthorized access. This is a direct application of the law's principle: a limitation is imposed to ensure the survival of The Least within a specific, localized context.</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Proportional Release as a Mechanism for System Stabilization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w:t>
      </w:r>
      <w:r w:rsidDel="00000000" w:rsidR="00000000" w:rsidRPr="00000000">
        <w:rPr>
          <w:b w:val="1"/>
          <w:rtl w:val="0"/>
        </w:rPr>
        <w:t xml:space="preserve">Release</w:t>
      </w:r>
      <w:r w:rsidDel="00000000" w:rsidR="00000000" w:rsidRPr="00000000">
        <w:rPr>
          <w:rtl w:val="0"/>
        </w:rPr>
        <w:t xml:space="preserve"> in the First Signal Law is a proportional "letting go" initiated by the dominant force to ensure the system's survival under stress. In the context of a social system like U.S. gun violence, this concept takes on a powerful and counter-intuitive meaning. Here, Release is not deregulation; it is a strategic and data-informed easing of the absolutist principle of unfettered access in specific, high-risk scenarios. It is an act of anti-dominance.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reframes the entire political debate around gun regulation. From the law's perspective, targeted, evidence-based limitations are not an infringement on the dominant principle but are a necessary act of </w:t>
      </w:r>
      <w:r w:rsidDel="00000000" w:rsidR="00000000" w:rsidRPr="00000000">
        <w:rPr>
          <w:i w:val="1"/>
          <w:rtl w:val="0"/>
        </w:rPr>
        <w:t xml:space="preserve">proportional Release</w:t>
      </w:r>
      <w:r w:rsidDel="00000000" w:rsidR="00000000" w:rsidRPr="00000000">
        <w:rPr>
          <w:rtl w:val="0"/>
        </w:rPr>
        <w:t xml:space="preserve"> by that very principle. The Soloist (the principle of unfettered access) must "let go" in a measured way to prevent a catastrophic failure of The Least (a human life), thereby ensuring the survival and legitimacy of the entire system. A system that cannot adapt under stress by releasing is brittle and destined for collapse.</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Extreme Risk Protection Orders (ERPOs):</w:t>
      </w:r>
      <w:r w:rsidDel="00000000" w:rsidR="00000000" w:rsidRPr="00000000">
        <w:rPr>
          <w:rtl w:val="0"/>
        </w:rPr>
        <w:t xml:space="preserve"> So-called "red flag" laws are a perfect example of proportional Release in action. In a high-stress situation where an individual poses a demonstrable risk of harm to themselves or others, an ERPO allows for the temporary removal of firearms. This is a targeted "letting go," where the system releases the firearm from that person's possession. The dominant principle of access yields proportionally and temporarily to mitigate a specific, acute dominance pressure (D). This act directly protects The Least (both the individual in crisis and their community) from a high-probability negative outcome. The strongest element cedes influence to prevent the weakest element from collapsing. This dynamic can be generalized: any data-informed policy that restricts access to specific weapon features shown to be disproportionately used in mass casualty events can also be understood as a necessary act of proportional Release, where a small measure of dominance is ceded to prevent large-scale system failure.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Aligning the Choir: The Role of Community-Level Interventions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effective violence prevention strategies operate at the community level, functioning to strengthen and harmonize the local </w:t>
      </w:r>
      <w:r w:rsidDel="00000000" w:rsidR="00000000" w:rsidRPr="00000000">
        <w:rPr>
          <w:b w:val="1"/>
          <w:rtl w:val="0"/>
        </w:rPr>
        <w:t xml:space="preserve">Choir</w:t>
      </w:r>
      <w:r w:rsidDel="00000000" w:rsidR="00000000" w:rsidRPr="00000000">
        <w:rPr>
          <w:rtl w:val="0"/>
        </w:rPr>
        <w:t xml:space="preserve">. These interventions act as mediators, reducing the dissonance that fuels violence and creating a more coherent, aligned social environment that is protective of The Least.</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Violence Intervention (CVI) Programs:</w:t>
      </w:r>
      <w:r w:rsidDel="00000000" w:rsidR="00000000" w:rsidRPr="00000000">
        <w:rPr>
          <w:rtl w:val="0"/>
        </w:rPr>
        <w:t xml:space="preserve"> CVI programs embody the act of Alignment. They employ credible messengers—outreach workers who are trusted members of the community—to identify and mediate conflicts before they escalate into violence. These programs synchronize individuals at high risk with essential resources and support systems, such as cognitive behavioral therapy and mentoring. By de-escalating disputes and interrupting cycles of retaliatory violence, they create local coherence, reduce the ambient dominance pressure of violence, and strengthen the social fabric that protects individuals. Evaluations have shown these programs to be highly effective, with Baltimore's Cure Violence program, for example, being associated with significant reductions in both homicides and nonfatal shootings.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operationalizes this analysis by classifying these real-world interventions within the law's framework, demonstrating the practical utility of the theory for policy analysis and design.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Violence Prevention Interventions as Lawful Actions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Intervention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Lawful Action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Mechanism According to First Signal Law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Background Checks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Constraint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Establishes a foundational rule-set (a "Big Constraint") for the genesis of a safe transaction.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Risk Protection Orders (ERPOs)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Release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proportional "letting go" by the dominant principle (access) in a high-stress scenario to protect The Least (a life).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 Storage Laws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Constraint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Imposes a limitation at the household level to protect the most vulnerable within that subsystem.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Violence Intervention (CVI)</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Alignment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Strengthens the Choir at the community level, creating local coherence and reducing dissonance.</w:t>
            </w:r>
          </w:p>
        </w:tc>
      </w:tr>
    </w:tbl>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 IV: The Analysis Prediction Surface: Operationalizing the Logistic Viability Law</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Prediction Surface as the System's Nervous System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plan for applying the First Signal Law to gun violence identifies the "Analysis Prediction Surface" as the most critical area for new research. This surface is an interface where data from the Choir—from law enforcement, public health, and socioeconomic sources—can be used to predict system failure before it happens. It is the mechanism for moving from a reactive to a proactive stance on violence prevention.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 of a predictive surface is the concrete embodiment of the Proportional Prediction Law, which states that a system's survival depends on its ability to generate information at a rate that keeps pace with its own complexity (R = \frac{d(\ln I)}{d(\ln C)} \ge 1). The U.S. gun violence system is one of immense complexity (C). The data points collected and analyzed to build this predictive surface are the units of Information (I) the system generates to understand and manage that complexity.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Without this "nervous system," the system is flying blind, overwhelmed by its own intricacy (R &lt; 1), and failures of The Least are inevitable. Each predictive model, each data point collected, is an act of </w:t>
      </w:r>
      <w:r w:rsidDel="00000000" w:rsidR="00000000" w:rsidRPr="00000000">
        <w:rPr>
          <w:b w:val="1"/>
          <w:rtl w:val="0"/>
        </w:rPr>
        <w:t xml:space="preserve">Release</w:t>
      </w:r>
      <w:r w:rsidDel="00000000" w:rsidR="00000000" w:rsidRPr="00000000">
        <w:rPr>
          <w:rtl w:val="0"/>
        </w:rPr>
        <w:t xml:space="preserve"> in the form of a measurement or sampling of the system's state. This act generates the knowledge necessary for targeted, proportional interventions. Therefore, the development of a robust Analysis Prediction Surface is not merely a technical exercise; it is the operational method by which the system can attempt to satisfy a fundamental condition for its own survival.</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Place-Based Prediction: Modeling Geographic Vulnerability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body of research demonstrates that violence is not randomly distributed but is spatially concentrated in specific communities, often those experiencing historical disinvestment. Place-based prediction uses geographic and environmental data to identify these "hot spots" where The Least is most vulnerable, allowing for the targeted deployment of Choir resources like CVI programs or blight remediation.</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Variables:</w:t>
      </w:r>
      <w:r w:rsidDel="00000000" w:rsidR="00000000" w:rsidRPr="00000000">
        <w:rPr>
          <w:rtl w:val="0"/>
        </w:rPr>
        <w:t xml:space="preserve"> The predictors of geographic vulnerability are multifaceted. They include features of the built environment such as the prevalence of vacant lots and abandoned buildings, which are correlated with increased violence, and the presence of green infrastructure like parks and tree canopies, which are inversely related to violent crime. Socioeconomic indicators are also powerful predictors, including rates of poverty, educational attainment, racial segregation indices, and housing mobility. Economic health indicators, such as the growth of new businesses, home values, and local credit scores, also show a strong relationship with levels of gun violence.</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Sources:</w:t>
      </w:r>
      <w:r w:rsidDel="00000000" w:rsidR="00000000" w:rsidRPr="00000000">
        <w:rPr>
          <w:rtl w:val="0"/>
        </w:rPr>
        <w:t xml:space="preserve"> Building these models requires integrating data from numerous sources. Local gun violence dashboards, where available, provide up-to-date, geographically filtered data on fatal and nonfatal shootings. This is supplemented by demographic and socioeconomic data from the U.S. Census Bureau's American Community Survey (ACS). Public health data from emergency departments and hospitalizations can provide geocoded information on injuries , while municipal data on housing, land use, and business establishments can complete the picture.</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Modeling Approach:</w:t>
      </w:r>
      <w:r w:rsidDel="00000000" w:rsidR="00000000" w:rsidRPr="00000000">
        <w:rPr>
          <w:rtl w:val="0"/>
        </w:rPr>
        <w:t xml:space="preserve"> The analytical methods involve spatial analyses and machine learning algorithms. Techniques like LASSO and random forest have been used to identify the most predictive community-level covariates from hundreds of potential variables, explaining a large portion of the variance in firearm violence rates across different geographic units like Zip Code Tabulation Areas (ZCTAs).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Person-Based Prediction: Assessing Individual Risk Trajectories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place-based models identify where violence is likely to occur, person-based models seek to identify individuals at extreme risk of either perpetrating or becoming victims of violence. This approach is often guided by the social-ecological model, which recognizes that risk is the outcome of interacting factors at the individual, relationship, community, and societal levels. The goal is to facilitate preemptive, supportive interventions for those most in need.</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Framework and Key Variables:</w:t>
      </w:r>
      <w:r w:rsidDel="00000000" w:rsidR="00000000" w:rsidRPr="00000000">
        <w:rPr>
          <w:rtl w:val="0"/>
        </w:rPr>
        <w:t xml:space="preserve"> Risk assessment in this domain distinguishes between two types of factors. </w:t>
      </w:r>
      <w:r w:rsidDel="00000000" w:rsidR="00000000" w:rsidRPr="00000000">
        <w:rPr>
          <w:b w:val="1"/>
          <w:rtl w:val="0"/>
        </w:rPr>
        <w:t xml:space="preserve">Static risk factors</w:t>
      </w:r>
      <w:r w:rsidDel="00000000" w:rsidR="00000000" w:rsidRPr="00000000">
        <w:rPr>
          <w:rtl w:val="0"/>
        </w:rPr>
        <w:t xml:space="preserve"> are historical and unchangeable, such as a history of prior violence, an early age of first offense, adverse childhood experiences, and a documented criminal history. </w:t>
      </w:r>
      <w:r w:rsidDel="00000000" w:rsidR="00000000" w:rsidRPr="00000000">
        <w:rPr>
          <w:b w:val="1"/>
          <w:rtl w:val="0"/>
        </w:rPr>
        <w:t xml:space="preserve">Dynamic risk factors</w:t>
      </w:r>
      <w:r w:rsidDel="00000000" w:rsidR="00000000" w:rsidRPr="00000000">
        <w:rPr>
          <w:rtl w:val="0"/>
        </w:rPr>
        <w:t xml:space="preserve"> are changeable and thus represent key targets for intervention. These include ongoing substance misuse, association with antisocial peers, lack of positive social support, symptoms of acute mental illness (such as psychosis), impulsivity, and non-adherence to treatment or therapy.</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Modeling Approach:</w:t>
      </w:r>
      <w:r w:rsidDel="00000000" w:rsidR="00000000" w:rsidRPr="00000000">
        <w:rPr>
          <w:rtl w:val="0"/>
        </w:rPr>
        <w:t xml:space="preserve"> Person-based prediction relies less on purely algorithmic models and more on established clinical and criminological tools. </w:t>
      </w:r>
      <w:r w:rsidDel="00000000" w:rsidR="00000000" w:rsidRPr="00000000">
        <w:rPr>
          <w:b w:val="1"/>
          <w:rtl w:val="0"/>
        </w:rPr>
        <w:t xml:space="preserve">Actuarial tools</w:t>
      </w:r>
      <w:r w:rsidDel="00000000" w:rsidR="00000000" w:rsidRPr="00000000">
        <w:rPr>
          <w:rtl w:val="0"/>
        </w:rPr>
        <w:t xml:space="preserve"> like the Violence Risk Appraisal Guide-Revised (VRAG-R) use empirically derived risk factors, which are scored and combined via an algorithm to produce a statistical probability of reoffending. </w:t>
      </w:r>
      <w:r w:rsidDel="00000000" w:rsidR="00000000" w:rsidRPr="00000000">
        <w:rPr>
          <w:b w:val="1"/>
          <w:rtl w:val="0"/>
        </w:rPr>
        <w:t xml:space="preserve">Structured Professional Judgment (SPJ)</w:t>
      </w:r>
      <w:r w:rsidDel="00000000" w:rsidR="00000000" w:rsidRPr="00000000">
        <w:rPr>
          <w:rtl w:val="0"/>
        </w:rPr>
        <w:t xml:space="preserve"> tools, such as the HCR-20 and the Structured Assessment of Violence Risk in Youth (SAVRY), also use a defined set of empirically supported risk factors but allow for professional judgment in evaluating their relevance and severity for a specific individual. SPJ tools are particularly useful for developing individualized risk management and intervention plans.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Transaction-Based Prediction: Forecasting High-Risk Diversion from Sales 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third, highly promising frontier in prediction involves analyzing firearm transaction records to identify sales at the highest risk of being diverted for criminal use. A short "time-to-crime"—the period between a firearm's retail sale and its recovery by police in a crime—is a strong indicator of illegal trafficking activities, such as straw purchasing.</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Variables:</w:t>
      </w:r>
      <w:r w:rsidDel="00000000" w:rsidR="00000000" w:rsidRPr="00000000">
        <w:rPr>
          <w:rtl w:val="0"/>
        </w:rPr>
        <w:t xml:space="preserve"> Studies analyzing large state-level transaction databases have identified consistent risk factors associated with the purchaser, the firearm, the dealer, and the transaction itself.</w:t>
      </w:r>
    </w:p>
    <w:p w:rsidR="00000000" w:rsidDel="00000000" w:rsidP="00000000" w:rsidRDefault="00000000" w:rsidRPr="00000000" w14:paraId="0000006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Purchaser:</w:t>
      </w:r>
      <w:r w:rsidDel="00000000" w:rsidR="00000000" w:rsidRPr="00000000">
        <w:rPr>
          <w:rtl w:val="0"/>
        </w:rPr>
        <w:t xml:space="preserve"> Younger age, female gender (suggesting a higher likelihood of acting as a straw purchaser), and a history of previously purchasing guns that were later recovered by police are significant risk factors.</w:t>
      </w:r>
    </w:p>
    <w:p w:rsidR="00000000" w:rsidDel="00000000" w:rsidP="00000000" w:rsidRDefault="00000000" w:rsidRPr="00000000" w14:paraId="0000006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Firearm:</w:t>
      </w:r>
      <w:r w:rsidDel="00000000" w:rsidR="00000000" w:rsidRPr="00000000">
        <w:rPr>
          <w:rtl w:val="0"/>
        </w:rPr>
        <w:t xml:space="preserve"> Semiautomatic pistols, medium-to-large caliber weapons, easily concealable models (e.g., short barrels), and inexpensive firearms ("Saturday night specials") are all disproportionately represented among crime guns.</w:t>
      </w:r>
    </w:p>
    <w:p w:rsidR="00000000" w:rsidDel="00000000" w:rsidP="00000000" w:rsidRDefault="00000000" w:rsidRPr="00000000" w14:paraId="0000007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Dealer:</w:t>
      </w:r>
      <w:r w:rsidDel="00000000" w:rsidR="00000000" w:rsidRPr="00000000">
        <w:rPr>
          <w:rtl w:val="0"/>
        </w:rPr>
        <w:t xml:space="preserve"> A small percentage of dealers, often located in or near urban centers, sell a large majority of the firearms later used in crime.</w:t>
      </w:r>
    </w:p>
    <w:p w:rsidR="00000000" w:rsidDel="00000000" w:rsidP="00000000" w:rsidRDefault="00000000" w:rsidRPr="00000000" w14:paraId="0000007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Transaction:</w:t>
      </w:r>
      <w:r w:rsidDel="00000000" w:rsidR="00000000" w:rsidRPr="00000000">
        <w:rPr>
          <w:rtl w:val="0"/>
        </w:rPr>
        <w:t xml:space="preserve"> The simultaneous or rapid purchase of multiple guns by a single individual is a strong indicator of potential trafficking.</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Modeling Approach:</w:t>
      </w:r>
      <w:r w:rsidDel="00000000" w:rsidR="00000000" w:rsidRPr="00000000">
        <w:rPr>
          <w:rtl w:val="0"/>
        </w:rPr>
        <w:t xml:space="preserve"> This domain is particularly well-suited to supervised machine learning. Recent research using millions of transaction records from California's Dealer Record of Sale (DROS) database has demonstrated the power of this approach. By training random forest models on the vast dataset, researchers were able to predict whether a firearm would be recovered in a crime within one year of purchase with a high degree of accuracy (an Area Under the Curve, or AUC, of 0.85). These models can identify transactions at extreme risk; for instance, among sales flagged with a risk score of 0.98 or higher, 74% were indeed recovered within a year. This demonstrates a powerful proof-of-concept for using transaction data to prevent the diversion of firearms into illegal markets.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A Unified Prediction Surface: An Integrated 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research has advanced significantly along these three separate tracks—place, person, and transaction—a truly robust Analysis Prediction Surface would integrate them into a single, multi-level model. These phenomena are not independent in the real world: a specific </w:t>
      </w:r>
      <w:r w:rsidDel="00000000" w:rsidR="00000000" w:rsidRPr="00000000">
        <w:rPr>
          <w:i w:val="1"/>
          <w:rtl w:val="0"/>
        </w:rPr>
        <w:t xml:space="preserve">person</w:t>
      </w:r>
      <w:r w:rsidDel="00000000" w:rsidR="00000000" w:rsidRPr="00000000">
        <w:rPr>
          <w:rtl w:val="0"/>
        </w:rPr>
        <w:t xml:space="preserve"> with a unique risk profile conducts a </w:t>
      </w:r>
      <w:r w:rsidDel="00000000" w:rsidR="00000000" w:rsidRPr="00000000">
        <w:rPr>
          <w:i w:val="1"/>
          <w:rtl w:val="0"/>
        </w:rPr>
        <w:t xml:space="preserve">transaction</w:t>
      </w:r>
      <w:r w:rsidDel="00000000" w:rsidR="00000000" w:rsidRPr="00000000">
        <w:rPr>
          <w:rtl w:val="0"/>
        </w:rPr>
        <w:t xml:space="preserve"> for a particular firearm at a dealer located in a specific </w:t>
      </w:r>
      <w:r w:rsidDel="00000000" w:rsidR="00000000" w:rsidRPr="00000000">
        <w:rPr>
          <w:i w:val="1"/>
          <w:rtl w:val="0"/>
        </w:rPr>
        <w:t xml:space="preserve">place</w:t>
      </w:r>
      <w:r w:rsidDel="00000000" w:rsidR="00000000" w:rsidRPr="00000000">
        <w:rPr>
          <w:rtl w:val="0"/>
        </w:rPr>
        <w:t xml:space="preserve">. A model that considers only one of these dimensions is inherently limited and misses crucial interactive effects.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predictive power of such a unified model would likely be exponentially greater than the sum of its parts. For example, a high-risk transaction score (per the transaction-based model) would be significantly amplified if the purchaser also has a high person-based risk profile and the transaction occurs within a geographic hot spot. This synthesis represents a clear and compelling direction for future research, a third-order model that emerges directly from a holistic analysis of the available data. Building this unified surface is the most direct path to generating the high-quality information (I) the system needs to effectively manage its complexity (C) and protect The Least.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synthesizes the key data sources and variables from across the research landscape, providing a concrete blueprint for the construction of such a unified Analysis Prediction Surface.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Synthesis of Data Sources for the Analysis Prediction Surface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A: Place-Based Variables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Vacant Lot Greening / Tree Canopy</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 of green infrastructure, which is inversely correlated with violence.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Abandoned Buildings / Blight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 signs of neighborhood disorder associated with increased crime.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Socioeconomic Indicators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Rates of poverty, education level, unemployment, segregation indices.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Economic Health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of new businesses, home values, homeownership rates, credit scores.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Crime Data</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 data on fatal and nonfatal shootings from local dashboards.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Demographics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on age, race, marital status, etc., from sources like the ACS.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B: Person-Based Variables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History of Prior Violence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predictor of future violence.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of First Offense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Earlier onset is associated with higher risk.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Adverse Childhood Experiences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History of abuse or neglect.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Substance Misuse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or recent abuse of drugs or alcohol.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Peer Relationships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Association with antisocial or violent peers.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Mental Illness Symptoms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 of acute symptoms, e.g., psychosis, impulsivity.</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Support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a positive, pro-social support network.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C: Transaction-Based Variables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Purchaser Age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Younger purchasers are at higher risk.</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Purchaser Gender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 purchasers have a higher likelihood of being straw purchasers.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 Type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Semiautomatic pistols are disproportionately used in crime.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 Caliber</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large calibers are higher risk.</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 Price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 firearms are at higher risk of criminal use.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Firearm</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Sales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Simultaneous or rapid purchase of multiple guns.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Dealer Location</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Dealers in or near urban centers sell more crime guns.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Dealer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 V: The Noise Floor: Ethical Constraints and the Dominance of Bias</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Algorithmic Bias as a Form of Dominance Pressure (D)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development of a predictive surface offers a powerful mechanism for enhancing system stability, it is fraught with significant ethical risks. If not designed and implemented with extreme care, these systems can violate the First Signal Law's core mandate to protect The Least, instead becoming tools of oppression. These ethical failures are not merely philosophical concerns; they can be mapped directly onto the mathematical variables of the Logistic Viability Law, where they function to decrease the probability of survival.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risk is that of algorithmic bias. Predictive policing models are typically trained on historical crime data, such as arrest records. However, this data is not an objective reflection of criminal activity; it is a reflection of historical policing practices, which have been shown to disproportionately target low-income neighborhoods and communities of color. An algorithm trained on this biased data will learn to equate certain geographic areas or demographic groups with higher risk. When police are then deployed based on these predictions, it creates a self-fulfilling prophecy: increased police presence in a neighborhood leads to more arrests for low-level offenses, which generates more data confirming the neighborhood's "high-risk" status, which in turn justifies even greater police presence.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cycle of biased prediction and enforcement is not just a moral failure; it is a direct increase in the </w:t>
      </w:r>
      <w:r w:rsidDel="00000000" w:rsidR="00000000" w:rsidRPr="00000000">
        <w:rPr>
          <w:b w:val="1"/>
          <w:rtl w:val="0"/>
        </w:rPr>
        <w:t xml:space="preserve">Dominance Pressure (D)</w:t>
      </w:r>
      <w:r w:rsidDel="00000000" w:rsidR="00000000" w:rsidRPr="00000000">
        <w:rPr>
          <w:rtl w:val="0"/>
        </w:rPr>
        <w:t xml:space="preserve"> term in the viability equation. The predictive system, intended to protect The Least, instead exerts undue, targeted pressure on the most vulnerable communities. It artificially lowers their survival probability—both literally, through increased risk of violent police encounters, and systemically, through the harms of over-policing—and destabilizes the entire social system. Fairness is thus not an optional add-on; it is a mathematical prerequisite for maximizing the system's overall survival probability, P_C.</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The "Black Box" Problem as Systemic Uncertainty (u)</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second critical ethical risk arises from the lack of transparency in many predictive systems. Often, the algorithms used are proprietary technologies developed by private companies that treat them as trade secrets. This creates a "black box" problem, where neither law enforcement agencies nor the public can scrutinize how the models work, what data they rely on, or what assumptions they make. This opacity makes accountability impossible. Individuals who are targeted by the system have no clear way to challenge the decisions or understand the basis for their assessment.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lack of transparency can be understood as a direct increase in the </w:t>
      </w:r>
      <w:r w:rsidDel="00000000" w:rsidR="00000000" w:rsidRPr="00000000">
        <w:rPr>
          <w:b w:val="1"/>
          <w:rtl w:val="0"/>
        </w:rPr>
        <w:t xml:space="preserve">Uncertainty (u)</w:t>
      </w:r>
      <w:r w:rsidDel="00000000" w:rsidR="00000000" w:rsidRPr="00000000">
        <w:rPr>
          <w:rtl w:val="0"/>
        </w:rPr>
        <w:t xml:space="preserve"> term in the viability equation. When a system's own rules of operation are opaque, it becomes unmanageable and unpredictable. It introduces a fatal level of noise and randomness that degrades the system's coherence and survival probability. A system that cannot explain itself cannot be trusted, and its interventions, however well-intentioned, will be perceived as arbitrary and illegitimate. This erodes the social contract and increases systemic friction, ultimately making the system less stable. Transparency, like fairness, is therefore a mathematical necessity for maximizing P_C. An open, auditable system has a lower intrinsic u; an opaque one has a higher u.</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Protecting the Least: Ensuring Predictive Systems Do Not Harm the Vulnerable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predictive system that increases Dominance (D) through bias and Uncertainty (u) through opacity fundamentally violates the First Signal Law. It inverts the law's anti-dominance principle, becoming a tool for the powerful components of the system (law enforcement, data corporations) to exert pressure on the weakest (marginalized communities), rather than a mechanism for protecting them.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necessitates the implementation of hard "ethical constraints" as a form of meta-governance on the system. These are not suggestions but are requirements for the system's long-term survival. They include mandates for algorithmic transparency, independent audits for bias, robust public oversight, and a primary focus on deploying supportive resources (the "upstream prevention" of CVI programs and public health interventions) rather than purely enforcement-based responses. Without these constraints, the Analysis Prediction Surface risks becoming a source of systemic collapse rather than a tool for endurance.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translates these abstract ethical critiques into the concrete mathematical language of the First Signal Law. This powerfully reframes the ethics debate from a peripheral concern to a central variable in the equation of system survival.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Ethical Risks Mapped to the Logistic Viability Law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Risk</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FSL Variable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System Viability (P_C)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Algorithmic Bias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biased historical data, leading to over-policing of marginalized communities.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Dominance Pressure (D)</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D, directly reducing survival probability for The Least in targeted communities.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Lack of Transparency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Proprietary "black box" algorithms prevent scrutiny and accountability.</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Uncertainty (u)</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u, making the system's behavior unpredictable and degrading overall coherence.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Self-fulfilling Prophecy</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police presence generates more arrest data, which "justifies" more police presence.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Positive Feedback Loop on 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runaway cycle where Dominance Pressure continuously amplifies itself, driving the system to instability.</w:t>
            </w:r>
          </w:p>
        </w:tc>
      </w:tr>
    </w:tbl>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 VI: Synthesis and Recommendations for a Lawfully Aligned System</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A Unified Model for System Viability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of the First Signal Law of Survival to the complex system of U.S. gun violence yields a unified and coherent analytical model. The system's viability—measured by the survival probability (P_C) of its most vulnerable members—is governed by a dynamic balance of competing forces. The current state of crisis is characterized by excessive </w:t>
      </w:r>
      <w:r w:rsidDel="00000000" w:rsidR="00000000" w:rsidRPr="00000000">
        <w:rPr>
          <w:b w:val="1"/>
          <w:rtl w:val="0"/>
        </w:rPr>
        <w:t xml:space="preserve">Dominance Pressure (D)</w:t>
      </w:r>
      <w:r w:rsidDel="00000000" w:rsidR="00000000" w:rsidRPr="00000000">
        <w:rPr>
          <w:rtl w:val="0"/>
        </w:rPr>
        <w:t xml:space="preserve"> from the unrestrained Soloist (the principle of unfettered firearm access) and high levels of </w:t>
      </w:r>
      <w:r w:rsidDel="00000000" w:rsidR="00000000" w:rsidRPr="00000000">
        <w:rPr>
          <w:b w:val="1"/>
          <w:rtl w:val="0"/>
        </w:rPr>
        <w:t xml:space="preserve">Uncertainty (u)</w:t>
      </w:r>
      <w:r w:rsidDel="00000000" w:rsidR="00000000" w:rsidRPr="00000000">
        <w:rPr>
          <w:rtl w:val="0"/>
        </w:rPr>
        <w:t xml:space="preserve"> generated by a dissonant Choir of mediating institutions and the opacity of predictive tools.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path to a more stable, life-preserving state requires a concerted effort to rebalance this equation. This involves minimizing the negative terms (D and u) while simultaneously maximizing the positive impact of lawful actions. Foundational </w:t>
      </w:r>
      <w:r w:rsidDel="00000000" w:rsidR="00000000" w:rsidRPr="00000000">
        <w:rPr>
          <w:b w:val="1"/>
          <w:rtl w:val="0"/>
        </w:rPr>
        <w:t xml:space="preserve">Constraints</w:t>
      </w:r>
      <w:r w:rsidDel="00000000" w:rsidR="00000000" w:rsidRPr="00000000">
        <w:rPr>
          <w:rtl w:val="0"/>
        </w:rPr>
        <w:t xml:space="preserve"> (like universal background checks) are necessary to establish an ordered space for safe operation. The Choir must be brought into greater </w:t>
      </w:r>
      <w:r w:rsidDel="00000000" w:rsidR="00000000" w:rsidRPr="00000000">
        <w:rPr>
          <w:b w:val="1"/>
          <w:rtl w:val="0"/>
        </w:rPr>
        <w:t xml:space="preserve">Alignment</w:t>
      </w:r>
      <w:r w:rsidDel="00000000" w:rsidR="00000000" w:rsidRPr="00000000">
        <w:rPr>
          <w:rtl w:val="0"/>
        </w:rPr>
        <w:t xml:space="preserve"> through community-level interventions that reduce social friction and build coherence. Most critically, the system must embrace proportional </w:t>
      </w:r>
      <w:r w:rsidDel="00000000" w:rsidR="00000000" w:rsidRPr="00000000">
        <w:rPr>
          <w:b w:val="1"/>
          <w:rtl w:val="0"/>
        </w:rPr>
        <w:t xml:space="preserve">Release</w:t>
      </w:r>
      <w:r w:rsidDel="00000000" w:rsidR="00000000" w:rsidRPr="00000000">
        <w:rPr>
          <w:rtl w:val="0"/>
        </w:rPr>
        <w:t xml:space="preserve"> actions (R_{\text{net}}) that generate the information needed to manage complexity and allow for adaptive responses to acute stress. The Analysis Prediction Surface is the primary engine for this information generation, but it must be governed by ethical constraints to prevent it from becoming a source of dominance and uncertainty itself.</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Recommendations for Proportional Release and Ethical Constraint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comprehensive analysis, a set of high-level recommendations emerges, each grounded in the principles of the First Signal Law. These are not partisan policy points but are strategic imperatives for any system seeking long-term endurance.</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the Soloist (The Principle of Access):</w:t>
      </w:r>
      <w:r w:rsidDel="00000000" w:rsidR="00000000" w:rsidRPr="00000000">
        <w:rPr>
          <w:rtl w:val="0"/>
        </w:rPr>
        <w:t xml:space="preserve"> The dominant ideological principle of the system must embrace data-driven, proportional </w:t>
      </w:r>
      <w:r w:rsidDel="00000000" w:rsidR="00000000" w:rsidRPr="00000000">
        <w:rPr>
          <w:b w:val="1"/>
          <w:rtl w:val="0"/>
        </w:rPr>
        <w:t xml:space="preserve">Release</w:t>
      </w:r>
      <w:r w:rsidDel="00000000" w:rsidR="00000000" w:rsidRPr="00000000">
        <w:rPr>
          <w:rtl w:val="0"/>
        </w:rPr>
        <w:t xml:space="preserve"> as a necessary survival strategy, not an existential threat. This means accepting and even promoting targeted interventions like Extreme Risk Protection Orders and restrictions on firearm features empirically shown to be disproportionately used in mass casualty events. From the law's perspective, these are not defeats but are sophisticated acts of self-preservation, where a small measure of dominance is ceded to ensure the survival and legitimacy of the whole system.</w:t>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the Choir (Mediating Institutions):</w:t>
      </w:r>
      <w:r w:rsidDel="00000000" w:rsidR="00000000" w:rsidRPr="00000000">
        <w:rPr>
          <w:rtl w:val="0"/>
        </w:rPr>
        <w:t xml:space="preserve"> The primary focus for legislatures, courts, public health agencies, and community organizations must be on reducing dissonance and creating </w:t>
      </w:r>
      <w:r w:rsidDel="00000000" w:rsidR="00000000" w:rsidRPr="00000000">
        <w:rPr>
          <w:b w:val="1"/>
          <w:rtl w:val="0"/>
        </w:rPr>
        <w:t xml:space="preserve">Alignment</w:t>
      </w:r>
      <w:r w:rsidDel="00000000" w:rsidR="00000000" w:rsidRPr="00000000">
        <w:rPr>
          <w:rtl w:val="0"/>
        </w:rPr>
        <w:t xml:space="preserve">. This involves prioritizing policies and funding interventions like Community Violence Intervention (CVI) programs that are proven to create local coherence. Furthermore, these institutions should champion and invest in the creation of a transparent, unified, and publicly accountable </w:t>
      </w:r>
      <w:r w:rsidDel="00000000" w:rsidR="00000000" w:rsidRPr="00000000">
        <w:rPr>
          <w:b w:val="1"/>
          <w:rtl w:val="0"/>
        </w:rPr>
        <w:t xml:space="preserve">Analysis Prediction Surface</w:t>
      </w:r>
      <w:r w:rsidDel="00000000" w:rsidR="00000000" w:rsidRPr="00000000">
        <w:rPr>
          <w:rtl w:val="0"/>
        </w:rPr>
        <w:t xml:space="preserve">. This surface should be treated as essential public infrastructure—the system's nervous system—required for intelligent, proactive governance.</w:t>
      </w:r>
    </w:p>
    <w:p w:rsidR="00000000" w:rsidDel="00000000" w:rsidP="00000000" w:rsidRDefault="00000000" w:rsidRPr="00000000" w14:paraId="000000F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the System Designers (Policymakers &amp; Researchers):</w:t>
      </w:r>
      <w:r w:rsidDel="00000000" w:rsidR="00000000" w:rsidRPr="00000000">
        <w:rPr>
          <w:rtl w:val="0"/>
        </w:rPr>
        <w:t xml:space="preserve"> It is imperative to implement hard </w:t>
      </w:r>
      <w:r w:rsidDel="00000000" w:rsidR="00000000" w:rsidRPr="00000000">
        <w:rPr>
          <w:b w:val="1"/>
          <w:rtl w:val="0"/>
        </w:rPr>
        <w:t xml:space="preserve">Ethical Constraints</w:t>
      </w:r>
      <w:r w:rsidDel="00000000" w:rsidR="00000000" w:rsidRPr="00000000">
        <w:rPr>
          <w:rtl w:val="0"/>
        </w:rPr>
        <w:t xml:space="preserve"> on the design and deployment of all predictive systems. The goal is to mathematically minimize the variables that lead to collapse: the Dominance (D) of algorithmic bias and the Uncertainty (u) of "black box" opacity. This requires mandates for data transparency, independent auditing, and a "support-first" approach to intervention that ensures these powerful tools are used to protect The Least, not to dominate them.</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The Path to Endurance: A System That Protects Its Weakest Point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concludes by reaffirming the central, profound thesis of the First Signal Law of Survival. The endurance of the U.S. social fabric in the face of gun violence is not measured by the strength of its most dominant principles, but by the survival of its most vulnerable citizens. A system that continues to allow the failure of The Least is, by definition, a system in a state of collapse.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path to endurance requires a fundamental reorientation around the law's anti-dominance principle. It requires a system where the strongest components accept the wisdom of restraint, where mediating institutions work to create harmony instead of dissonance, and where the system as a whole invests in the self-knowledge needed to protect its weakest points. A system that aligns itself with this principle—where genesis comes from Constraint and endurance comes from proportional Release—is a system that has aligned itself with a universal law of survival.</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Crime Gun Risk Factors: Buyer, Seller, Firearm, and Transaction Characteristics Associated with Gun Trafficking and Criminal - Office of Justice Programs, https://www.ojp.gov/pdffiles1/nij/grants/221074.pdf 2. In-Depth - Community Gun Violence - Johns Hopkins Bloomberg School of Public Health, https://publichealth.jhu.edu/center-for-gun-violence-solutions/in-depth-community-gun-violence 3. Place-based approaches to firearm violence prevention - USDA Forest Service, https://www.fs.usda.gov/nrs/pubs/book/nrs_2025_theall_001.pdf 4. Predictors of firearm violence in urban communities: A machine-learning approach - PMC, https://pmc.ncbi.nlm.nih.gov/articles/PMC5985152/ 5. View of The ethical dangers and merits of predictive policing, https://www.journalcswb.ca/index.php/cswb/article/view/36/75 6. A Neighborhood-Level Analysis of the Economic Impact of Gun Violence - Urban Institute, https://www.urban.org/sites/default/files/publication/90671/eigv_final_report_3.pdf 7. Local Gun Violence Dashboards | Everytown Research &amp; Policy, https://everytownresearch.org/report/local-gun-violence-dashboards-toolkit/ 8. Building community resilience to prevent and mitigate community impact of gun violence: conceptual framework and intervention design | BMJ Open, https://bmjopen.bmj.com/content/10/10/e040277 9. Violence Prevention Alliance Approach - World Health Organization (WHO), https://www.who.int/groups/violence-prevention-alliance/approach 10. About Violence Prevention - CDC, https://www.cdc.gov/violence-prevention/about/index.html 11. A Prevention-Based Paradigm for Violence Risk Assessment | Request PDF - ResearchGate, https://www.researchgate.net/publication/258129106_A_Prevention-Based_Paradigm_for_Violence_Risk_Assessment 12. An Introduction to Violence Risk Assessments - CONCEPT Professional Training, https://concept.paloaltou.edu/resources/business-of-practice-blog/intro-violence-risk-assessments 13. RISK FACTORS AND PREDICTION - Violence and Aggression - NCBI Bookshelf, https://www.ncbi.nlm.nih.gov/books/NBK356346/ 14. Predicting Short Time-to-Crime Guns: a Machine Learning Analysis of California Transaction Records (2010–2021) - PMC, https://pmc.ncbi.nlm.nih.gov/articles/PMC11461422/ 15. Crime Gun Risk Factors: Buyer, Seller, Firearm, and Transaction Characteristics Associated with Gun Trafficking and Criminal Gun Use - ResearchGate, https://www.researchgate.net/publication/257594494_Crime_Gun_Risk_Factors_Buyer_Seller_Firearm_and_Transaction_Characteristics_Associated_with_Gun_Trafficking_and_Criminal_Gun_Use 16. Predicting Short Time-to-Crime Guns: a Machine Learning Analysis of California Transaction Records (2010-2021) - PubMed, https://pubmed.ncbi.nlm.nih.gov/39235727/ 17. Predicting Short Time-to-Crime Guns: a Machine Learning Analysis of California Transaction Records (2010–2021) - OUCI, https://ouci.dntb.gov.ua/en/works/7ADGJqa9/ 18. Predictive Policing Explained | Brennan Center for Justice, https://www.brennancenter.org/our-work/research-reports/predictive-policing-explained 19. Pitfalls of Predictive Policing: An Ethical Analysis - Viterbi Conversations in Ethics, https://vce.usc.edu/volume-5-issue-3/pitfalls-of-predictive-policing-an-ethical-analysis/ 20. Predictive Policing or Predictive Prejudice? A Study of the Legal, Historical and Ethical Implications of AI in Policing | OxJournal, https://www.oxjournal.org/predictive-policing-or-predictive-prejudice/ 21. Predictive Policing: Review of Benefits and Drawbacks - Taylor &amp; Francis Online, https://www.tandfonline.com/doi/full/10.1080/01900692.2019.1575664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